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12509500</wp:posOffset>
            </wp:positionH>
            <wp:positionV relativeFrom="topMargin">
              <wp:posOffset>11099800</wp:posOffset>
            </wp:positionV>
            <wp:extent cx="304800" cy="368300"/>
            <wp:effectExtent l="0" t="0" r="0" b="1270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第4章　人与环境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pict>
          <v:shape id="_x0000_i1025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人类活动对生态环境的影响</w:t>
      </w:r>
      <w:bookmarkStart w:id="0" w:name="_GoBack"/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1．生态足迹的值越大，代表人类所需的资源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越多</w:t>
      </w:r>
      <w:r>
        <w:rPr>
          <w:rFonts w:ascii="Times New Roman" w:hAnsi="Times New Roman" w:cs="Times New Roman"/>
        </w:rPr>
        <w:t>，对生态和环境的影响就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越大</w:t>
      </w:r>
      <w:r>
        <w:rPr>
          <w:rFonts w:ascii="Times New Roman" w:hAnsi="Times New Roman" w:cs="Times New Roman"/>
        </w:rPr>
        <w:t>。（P83）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2．生活方式不同，生态足迹的大小可能不同。例如，与步行相比，开车出行会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增大</w:t>
      </w:r>
      <w:r>
        <w:rPr>
          <w:rFonts w:ascii="Times New Roman" w:hAnsi="Times New Roman" w:cs="Times New Roman"/>
        </w:rPr>
        <w:t>生态足迹。增加的部分既包括汽车对道路、停车场的直接占用面积，也包括吸收尾气所需要的林地面积等。又如，与食用蔬菜相比，吃牛肉也会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增大</w:t>
      </w:r>
      <w:r>
        <w:rPr>
          <w:rFonts w:ascii="Times New Roman" w:hAnsi="Times New Roman" w:cs="Times New Roman"/>
        </w:rPr>
        <w:t>生态足迹。（P83）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3．全球性生态环境问题主要包括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全球气候变化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水资源短缺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臭氧层破坏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土地荒漠化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生物多样性</w:t>
      </w:r>
      <w:r>
        <w:rPr>
          <w:rFonts w:ascii="Times New Roman" w:hAnsi="Times New Roman" w:cs="Times New Roman"/>
        </w:rPr>
        <w:t>丧失以及环境污染等。（P85）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4．我国政府倡导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生态文明</w:t>
      </w:r>
      <w:r>
        <w:rPr>
          <w:rFonts w:ascii="Times New Roman" w:hAnsi="Times New Roman" w:cs="Times New Roman"/>
        </w:rPr>
        <w:t>建设，将“全面协调可持续发展”作为基本国策。（P87）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第2节　生物多样性及其保护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1．生物多样性包括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遗传</w:t>
      </w:r>
      <w:r>
        <w:rPr>
          <w:rFonts w:ascii="Times New Roman" w:hAnsi="Times New Roman" w:cs="Times New Roman"/>
        </w:rPr>
        <w:t>多样性（基因多样性）、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物种</w:t>
      </w:r>
      <w:r>
        <w:rPr>
          <w:rFonts w:ascii="Times New Roman" w:hAnsi="Times New Roman" w:cs="Times New Roman"/>
        </w:rPr>
        <w:t>多样性和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生态系统</w:t>
      </w:r>
      <w:r>
        <w:rPr>
          <w:rFonts w:ascii="Times New Roman" w:hAnsi="Times New Roman" w:cs="Times New Roman"/>
        </w:rPr>
        <w:t>多样性（P90）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2．生物多样性的价值：一是目前人类尚不清楚的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潜在</w:t>
      </w:r>
      <w:r>
        <w:rPr>
          <w:rFonts w:ascii="Times New Roman" w:hAnsi="Times New Roman" w:cs="Times New Roman"/>
        </w:rPr>
        <w:t>价值；二是对生态系统起到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重要调节功能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间接</w:t>
      </w:r>
      <w:r>
        <w:rPr>
          <w:rFonts w:ascii="Times New Roman" w:hAnsi="Times New Roman" w:cs="Times New Roman"/>
        </w:rPr>
        <w:t>价值（也叫做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生态功能</w:t>
      </w:r>
      <w:r>
        <w:rPr>
          <w:rFonts w:ascii="Times New Roman" w:hAnsi="Times New Roman" w:cs="Times New Roman"/>
        </w:rPr>
        <w:t>），如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森林和草地对水土的保持作用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湿地在蓄洪防旱、调节气候</w:t>
      </w:r>
      <w:r>
        <w:rPr>
          <w:rFonts w:ascii="Times New Roman" w:hAnsi="Times New Roman" w:cs="Times New Roman"/>
        </w:rPr>
        <w:t>等方面的作用；三是对人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类有食用、药用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作为工业原料</w:t>
      </w:r>
      <w:r>
        <w:rPr>
          <w:rFonts w:ascii="Times New Roman" w:hAnsi="Times New Roman" w:cs="Times New Roman"/>
        </w:rPr>
        <w:t>等实用意义的，以及有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旅游观赏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科学研究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文学艺术创作</w:t>
      </w:r>
      <w:r>
        <w:rPr>
          <w:rFonts w:ascii="Times New Roman" w:hAnsi="Times New Roman" w:cs="Times New Roman"/>
        </w:rPr>
        <w:t>等非实用意义的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直接</w:t>
      </w:r>
      <w:r>
        <w:rPr>
          <w:rFonts w:ascii="Times New Roman" w:hAnsi="Times New Roman" w:cs="Times New Roman"/>
        </w:rPr>
        <w:t>价值。生物多样性的间接价值明显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大于</w:t>
      </w:r>
      <w:r>
        <w:rPr>
          <w:rFonts w:ascii="Times New Roman" w:hAnsi="Times New Roman" w:cs="Times New Roman"/>
        </w:rPr>
        <w:t>它的直接价值。（P91～92）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3．我国生物多样性的保护可以概括为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就地</w:t>
      </w:r>
      <w:r>
        <w:rPr>
          <w:rFonts w:ascii="Times New Roman" w:hAnsi="Times New Roman" w:cs="Times New Roman"/>
        </w:rPr>
        <w:t>保护和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易地</w:t>
      </w:r>
      <w:r>
        <w:rPr>
          <w:rFonts w:ascii="Times New Roman" w:hAnsi="Times New Roman" w:cs="Times New Roman"/>
        </w:rPr>
        <w:t>保护两大类。就地保护是指在原地对被保护的生态系统或物种建立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自然保护区</w:t>
      </w:r>
      <w:r>
        <w:rPr>
          <w:rFonts w:ascii="Times New Roman" w:hAnsi="Times New Roman" w:cs="Times New Roman"/>
        </w:rPr>
        <w:t>以及国家公园等，这是对生物多样性最有效的保护。鼎湖山自然保护区就是我国建立的第一个自然保护区。（P94）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易地保护</w:t>
      </w:r>
      <w:r>
        <w:rPr>
          <w:rFonts w:ascii="Times New Roman" w:hAnsi="Times New Roman" w:cs="Times New Roman"/>
        </w:rPr>
        <w:t>是指把保护对象从原地迁出，在异地进行专门保护。例如，建立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植物园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动物园</w:t>
      </w:r>
      <w:r>
        <w:rPr>
          <w:rFonts w:ascii="Times New Roman" w:hAnsi="Times New Roman" w:cs="Times New Roman"/>
        </w:rPr>
        <w:t>以及濒危动植物繁育中心等，这是为行将灭绝的物种提供最后的生存机会。此外，建立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精子库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种子库</w:t>
      </w:r>
      <w:r>
        <w:rPr>
          <w:rFonts w:ascii="Times New Roman" w:hAnsi="Times New Roman" w:cs="Times New Roman"/>
        </w:rPr>
        <w:t>、基因库，利用生物技术对濒危物种的基因进行保护，等等，也是对濒危物种保护的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重要措施</w:t>
      </w:r>
      <w:r>
        <w:rPr>
          <w:rFonts w:ascii="Times New Roman" w:hAnsi="Times New Roman" w:cs="Times New Roman"/>
        </w:rPr>
        <w:t>。（P95）</w:t>
      </w:r>
    </w:p>
    <w:p>
      <w:pPr>
        <w:rPr>
          <w:rFonts w:hint="eastAsia"/>
        </w:rPr>
      </w:pPr>
    </w:p>
    <w:p/>
    <w:p>
      <w:pPr>
        <w:pStyle w:val="6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生态工程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1．生态工程是指人类应用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生态学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系统学</w:t>
      </w:r>
      <w:r>
        <w:rPr>
          <w:rFonts w:ascii="Times New Roman" w:hAnsi="Times New Roman" w:cs="Times New Roman"/>
        </w:rPr>
        <w:t>等学科的基本原理和方法，对人工生态系统进行分析、设计和调控，或对已被破坏的生态环境进行修复、重建，从而提高生态系统的生产力或改善生态环境，促进人类社会与自然环境和谐发展的系统工程技术或综合工艺过程。生态工程建设的目的就是遵循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生态学</w:t>
      </w:r>
      <w:r>
        <w:rPr>
          <w:rFonts w:ascii="Times New Roman" w:hAnsi="Times New Roman" w:cs="Times New Roman"/>
        </w:rPr>
        <w:t>规律，充分发挥资源的生产潜力，防止环境污染，达到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经济</w:t>
      </w:r>
      <w:r>
        <w:rPr>
          <w:rFonts w:ascii="Times New Roman" w:hAnsi="Times New Roman" w:cs="Times New Roman"/>
        </w:rPr>
        <w:t>效益和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</w:t>
      </w:r>
      <w:r>
        <w:rPr>
          <w:rFonts w:ascii="Times New Roman" w:hAnsi="Times New Roman" w:cs="Times New Roman"/>
        </w:rPr>
        <w:t>效益的同步发展。与传统的工程相比，生态工程是一类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少消耗、多效益、可持续</w:t>
      </w:r>
      <w:r>
        <w:rPr>
          <w:rFonts w:ascii="Times New Roman" w:hAnsi="Times New Roman" w:cs="Times New Roman"/>
        </w:rPr>
        <w:t>的工程体系。（P99）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2．生态工程是人类学习自然生态系统“智慧”的结晶，是生态学、工程学、系统学、经济学等学科交叉而产生的应用学科。生态工程以生态系统的自组织、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自我调节</w:t>
      </w:r>
      <w:r>
        <w:rPr>
          <w:rFonts w:ascii="Times New Roman" w:hAnsi="Times New Roman" w:cs="Times New Roman"/>
        </w:rPr>
        <w:t>功能为基础，遵循着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整体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协调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循环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自生</w:t>
      </w:r>
      <w:r>
        <w:rPr>
          <w:rFonts w:ascii="Times New Roman" w:hAnsi="Times New Roman" w:cs="Times New Roman"/>
        </w:rPr>
        <w:t>等生态学基本原理。（P99）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3．循环是指在生态工程中促进系统的物质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迁移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转化</w:t>
      </w:r>
      <w:r>
        <w:rPr>
          <w:rFonts w:ascii="Times New Roman" w:hAnsi="Times New Roman" w:cs="Times New Roman"/>
        </w:rPr>
        <w:t>，既保证各个环节的物质迁移顺畅，也保证主要物质或元素的转化率较高。（如图）（P100）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211070" cy="1821815"/>
            <wp:effectExtent l="0" t="0" r="11430" b="698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eastAsia="楷体_GB2312" w:cs="Times New Roman"/>
        </w:rPr>
        <w:t>无废弃物农业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eastAsia="楷体_GB2312" w:cs="Times New Roman"/>
        </w:rPr>
        <w:t>物质循环再生示意图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4．在进行生态工程建设时，生物与环境、生物与生物的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协调</w:t>
      </w:r>
      <w:r>
        <w:rPr>
          <w:rFonts w:ascii="Times New Roman" w:hAnsi="Times New Roman" w:cs="Times New Roman"/>
        </w:rPr>
        <w:t>与适应也是需要考虑的问题。（P100）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处理好生物与环境、生物与生物的协调与平衡，需要考虑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环境容纳量</w:t>
      </w:r>
      <w:r>
        <w:rPr>
          <w:rFonts w:ascii="Times New Roman" w:hAnsi="Times New Roman" w:cs="Times New Roman"/>
        </w:rPr>
        <w:t>。如果生物的数量超过了环境承载力的限度 ，就会引起系统的失衡和破坏。（P101）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5．自然生态系统是通过生物与环境、生物与生物之间的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协同进化</w:t>
      </w:r>
      <w:r>
        <w:rPr>
          <w:rFonts w:ascii="Times New Roman" w:hAnsi="Times New Roman" w:cs="Times New Roman"/>
        </w:rPr>
        <w:t>而形成的一个不可分割的有机整体。遵循整体原理，首先要遵从自然生态系统的规律，各组分之间要有适当的比例，不同组分之间应构成有序的结构，通过改变和优化结构，达到改善系统功能的目的。其次，人类处在一个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社会—经济—自然</w:t>
      </w:r>
      <w:r>
        <w:rPr>
          <w:rFonts w:ascii="Times New Roman" w:hAnsi="Times New Roman" w:cs="Times New Roman"/>
        </w:rPr>
        <w:t>复合而成的巨大系统中。进行生态工程建设时，不仅要考虑自然生态系统的规律，更要考虑经济和社会等系统的影响力。（P101）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6．湿地生态恢复工程就是采用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工程学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生态学</w:t>
      </w:r>
      <w:r>
        <w:rPr>
          <w:rFonts w:ascii="Times New Roman" w:hAnsi="Times New Roman" w:cs="Times New Roman"/>
        </w:rPr>
        <w:t>措施相结合的方法，如废水处理、点源和非点源污染控制、土地处理工程，以及动植物物种引进等，使受到干扰的湿地得以恢复。在湿地的周围，还应建立缓冲带，以尽量减少人类的干扰，使湿地依靠自然演替等机制恢复其生态功能。（P106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pict>
          <v:shape id="_x0000_i1026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抽默6答案：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1．生态占用　生产资源　吸纳废物　2.臭氧层　丧失　3.微生物　生态系统　4.潜在　直接　5.生态系统的功能　大于　6.少消耗、多效益、可持续　7.使得某些物种的栖息地丧失和碎片化　8.自生　协调　整体　9.环境容纳量　10.经济　社会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rFonts w:ascii="Times New Roman" w:hAnsi="Times New Roman" w:eastAsia="宋体" w:cs="Times New Roman"/>
        <w:kern w:val="0"/>
        <w:sz w:val="2"/>
        <w:szCs w:val="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2506345</wp:posOffset>
              </wp:positionH>
              <wp:positionV relativeFrom="paragraph">
                <wp:posOffset>-118745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97.35pt;margin-top:-9.35pt;height:11.75pt;width:4.55pt;mso-position-horizontal-relative:margin;mso-wrap-style:none;z-index:251659264;mso-width-relative:page;mso-height-relative:page;" filled="f" stroked="f" coordsize="21600,21600" o:gfxdata="UEsDBAoAAAAAAIdO4kAAAAAAAAAAAAAAAAAEAAAAZHJzL1BLAwQUAAAACACHTuJAvVSJLtYAAAAJ&#10;AQAADwAAAGRycy9kb3ducmV2LnhtbE2PzU7DMBCE70i8g7WVuLV22gpCiNMDUiVAXJryAG68+VHt&#10;dRS7TXl7lhPcZrSfZmfK3c07ccUpDoE0ZCsFAqkJdqBOw9dxv8xBxGTIGhcINXxjhF11f1eawoaZ&#10;DnitUyc4hGJhNPQpjYWUsenRm7gKIxLf2jB5k9hOnbSTmTncO7lW6lF6MxB/6M2Irz025/riNchj&#10;vZ/z2k0qfKzbT/f+dmgxaP2wyNQLiIS39AfDb32uDhV3OoUL2Sichs3z9olRDcssZ8HEVm14zIlF&#10;DrIq5f8F1Q9QSwMEFAAAAAgAh07iQENMj8UCAgAA9AMAAA4AAABkcnMvZTJvRG9jLnhtbK1TwW4T&#10;MRC9I/EPlu9kk5TQdpVNVTUKQipQqfQDvF7vrsXaY42d7IafQeLGR/A5iN9g7E0CLZceuFhje/zm&#10;vTfj5dVgOrZT6DXYgs8mU86UlVBp2xT84dPm1QVnPghbiQ6sKvheeX61evli2btczaGFrlLICMT6&#10;vHcFb0NweZZ52Soj/AScsnRZAxoRaItNVqHoCd102Xw6fZP1gJVDkMp7Ol2Pl/yAiM8BhLrWUq1B&#10;bo2yYURF1YlAknyrneerxLaulQwf69qrwLqCk9KQVipCcRnXbLUUeYPCtVoeKIjnUHiiyQhtqegJ&#10;ai2CYFvU/0AZLRE81GEiwWSjkOQIqZhNn3hz3wqnkhay2ruT6f7/wcoPuztkuir4GWdWGGr4r6/f&#10;f/74xs6iN73zOaXcuzuM6ry7BfnZMws3rbCNukaEvlWiIkazmJ89ehA3np6ysn8PFUGLbYBk01Cj&#10;iYBkABtSN/anbqghMEmHi/PziwVnkm5mry/n80UqIPLjW4c+vFVgWAwKjtTrhC12tz5ELiI/psRS&#10;Fja661K/O/vogBLjSeIe6Y6yw1AOBwdKqPakAmEcH/o8FLSAXzjraXQKbumncNa9s+RDnLJjgMeg&#10;PAbCSnpY8MDZGN6EcRq3DnXTEu4sifDumrza6CQk+jhyOLCkYUj6DoMbp+3vfcr681l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VIku1gAAAAkBAAAPAAAAAAAAAAEAIAAAACIAAABkcnMvZG93&#10;bnJldi54bWxQSwECFAAUAAAACACHTuJAQ0yPxQICAAD0Aw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  <w:p>
    <w:pPr>
      <w:pBdr>
        <w:bottom w:val="dotDash" w:color="auto" w:sz="4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7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363227"/>
    <w:rsid w:val="0001360E"/>
    <w:rsid w:val="00041561"/>
    <w:rsid w:val="00051F46"/>
    <w:rsid w:val="00054424"/>
    <w:rsid w:val="00081315"/>
    <w:rsid w:val="000A6316"/>
    <w:rsid w:val="000B7B9B"/>
    <w:rsid w:val="000D38AA"/>
    <w:rsid w:val="000D65D6"/>
    <w:rsid w:val="000D7007"/>
    <w:rsid w:val="000E4A0D"/>
    <w:rsid w:val="00123D89"/>
    <w:rsid w:val="00146953"/>
    <w:rsid w:val="0015717B"/>
    <w:rsid w:val="0027067E"/>
    <w:rsid w:val="002771D2"/>
    <w:rsid w:val="002B4E16"/>
    <w:rsid w:val="002E56FE"/>
    <w:rsid w:val="003070E1"/>
    <w:rsid w:val="00363227"/>
    <w:rsid w:val="003C5C4F"/>
    <w:rsid w:val="0040402F"/>
    <w:rsid w:val="004151FC"/>
    <w:rsid w:val="00451CBF"/>
    <w:rsid w:val="0047331D"/>
    <w:rsid w:val="00486104"/>
    <w:rsid w:val="004C4160"/>
    <w:rsid w:val="004E6522"/>
    <w:rsid w:val="00532123"/>
    <w:rsid w:val="0056487D"/>
    <w:rsid w:val="005B1B06"/>
    <w:rsid w:val="00695DF4"/>
    <w:rsid w:val="006E406D"/>
    <w:rsid w:val="00765F08"/>
    <w:rsid w:val="007873C1"/>
    <w:rsid w:val="0085328A"/>
    <w:rsid w:val="0086383E"/>
    <w:rsid w:val="00891784"/>
    <w:rsid w:val="008C284A"/>
    <w:rsid w:val="009035F2"/>
    <w:rsid w:val="00913910"/>
    <w:rsid w:val="009638C5"/>
    <w:rsid w:val="009A5548"/>
    <w:rsid w:val="009E3E74"/>
    <w:rsid w:val="009E6048"/>
    <w:rsid w:val="00AC61F9"/>
    <w:rsid w:val="00B1065E"/>
    <w:rsid w:val="00B1792C"/>
    <w:rsid w:val="00B205AE"/>
    <w:rsid w:val="00B510B5"/>
    <w:rsid w:val="00B71F3D"/>
    <w:rsid w:val="00BB7213"/>
    <w:rsid w:val="00BF2518"/>
    <w:rsid w:val="00BF4AD7"/>
    <w:rsid w:val="00BF7306"/>
    <w:rsid w:val="00C02FC6"/>
    <w:rsid w:val="00C2613D"/>
    <w:rsid w:val="00C30361"/>
    <w:rsid w:val="00C3254C"/>
    <w:rsid w:val="00C844B4"/>
    <w:rsid w:val="00D41DEC"/>
    <w:rsid w:val="00D93F9B"/>
    <w:rsid w:val="00DD0D58"/>
    <w:rsid w:val="00EA2C8B"/>
    <w:rsid w:val="00EE2672"/>
    <w:rsid w:val="00F24659"/>
    <w:rsid w:val="00FC6F14"/>
    <w:rsid w:val="00FE0581"/>
    <w:rsid w:val="042E4F3A"/>
    <w:rsid w:val="66C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批注框文本 Char"/>
    <w:basedOn w:val="10"/>
    <w:link w:val="3"/>
    <w:semiHidden/>
    <w:uiPriority w:val="99"/>
    <w:rPr>
      <w:sz w:val="18"/>
      <w:szCs w:val="18"/>
    </w:rPr>
  </w:style>
  <w:style w:type="character" w:customStyle="1" w:styleId="15">
    <w:name w:val="纯文本 Char"/>
    <w:basedOn w:val="10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1652</Words>
  <Characters>1698</Characters>
  <Lines>18</Lines>
  <Paragraphs>5</Paragraphs>
  <TotalTime>2</TotalTime>
  <ScaleCrop>false</ScaleCrop>
  <LinksUpToDate>false</LinksUpToDate>
  <CharactersWithSpaces>1721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Administrator</cp:lastModifiedBy>
  <cp:lastPrinted>2023-03-30T13:00:39Z</cp:lastPrinted>
  <dcterms:modified xsi:type="dcterms:W3CDTF">2023-03-30T13:01:17Z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91CE10118DC04B7FAA7D5DFFB8A1D11F</vt:lpwstr>
  </property>
</Properties>
</file>