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360" w:lineRule="auto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11645900</wp:posOffset>
            </wp:positionH>
            <wp:positionV relativeFrom="topMargin">
              <wp:posOffset>11950700</wp:posOffset>
            </wp:positionV>
            <wp:extent cx="444500" cy="292100"/>
            <wp:effectExtent l="0" t="0" r="12700" b="12700"/>
            <wp:wrapNone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eastAsiaTheme="minorEastAsia"/>
        </w:rPr>
        <w:t>第5章　植物生命活动的调节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 w:eastAsiaTheme="minorEastAsia"/>
          <w:b/>
          <w:bCs/>
          <w:sz w:val="32"/>
          <w:szCs w:val="32"/>
        </w:rPr>
      </w:pPr>
      <w:r>
        <w:drawing>
          <wp:inline distT="0" distB="0" distL="114300" distR="114300">
            <wp:extent cx="12700" cy="12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/>
          <w:bCs/>
          <w:sz w:val="32"/>
          <w:szCs w:val="32"/>
        </w:rPr>
        <w:t>第1节　植物生长素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1．鲍森·詹森的实验证明，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胚芽鞘尖端产生的“影响”可以透过琼脂片传递给下部</w:t>
      </w:r>
      <w:r>
        <w:rPr>
          <w:rFonts w:ascii="Times New Roman" w:hAnsi="Times New Roman" w:cs="Times New Roman"/>
        </w:rPr>
        <w:t>。（P91）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2．拜尔的实验证明，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胚芽鞘的弯曲生长，是由于尖端产生的影响在其下部分布不均匀造成的</w:t>
      </w:r>
      <w:r>
        <w:rPr>
          <w:rFonts w:ascii="Times New Roman" w:hAnsi="Times New Roman" w:cs="Times New Roman"/>
        </w:rPr>
        <w:t>。（P91）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3．温特的实验进一步证明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胚芽鞘的弯曲生长确实是由一种化学物质引起的</w:t>
      </w:r>
      <w:r>
        <w:rPr>
          <w:rFonts w:ascii="Times New Roman" w:hAnsi="Times New Roman" w:cs="Times New Roman"/>
        </w:rPr>
        <w:t>。温特认为这可能是一种和动物激素类似的物质，并把这种物质命名为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生长素</w:t>
      </w:r>
      <w:r>
        <w:rPr>
          <w:rFonts w:ascii="Times New Roman" w:hAnsi="Times New Roman" w:cs="Times New Roman"/>
        </w:rPr>
        <w:t>。（P92）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4．向光性原理：胚芽鞘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尖端</w:t>
      </w:r>
      <w:r>
        <w:rPr>
          <w:rFonts w:ascii="Times New Roman" w:hAnsi="Times New Roman" w:cs="Times New Roman"/>
        </w:rPr>
        <w:t>产生生长素（与光照无关）；单侧光刺激时，胚芽鞘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尖端</w:t>
      </w:r>
      <w:r>
        <w:rPr>
          <w:rFonts w:ascii="Times New Roman" w:hAnsi="Times New Roman" w:cs="Times New Roman"/>
        </w:rPr>
        <w:t>感受单侧光刺激，并将产生的生长素在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尖端</w:t>
      </w:r>
      <w:r>
        <w:rPr>
          <w:rFonts w:ascii="Times New Roman" w:hAnsi="Times New Roman" w:cs="Times New Roman"/>
        </w:rPr>
        <w:t>先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 xml:space="preserve"> 横向</w:t>
      </w:r>
      <w:r>
        <w:rPr>
          <w:rFonts w:ascii="Times New Roman" w:hAnsi="Times New Roman" w:cs="Times New Roman"/>
        </w:rPr>
        <w:t>运输，再向下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极性</w:t>
      </w:r>
      <w:r>
        <w:rPr>
          <w:rFonts w:ascii="Times New Roman" w:hAnsi="Times New Roman" w:cs="Times New Roman"/>
        </w:rPr>
        <w:t>运输，从而使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 xml:space="preserve">背光侧 </w:t>
      </w:r>
      <w:r>
        <w:rPr>
          <w:rFonts w:ascii="Times New Roman" w:hAnsi="Times New Roman" w:cs="Times New Roman"/>
        </w:rPr>
        <w:t>生长素分布得多，生长得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快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 xml:space="preserve">向光侧 </w:t>
      </w:r>
      <w:r>
        <w:rPr>
          <w:rFonts w:ascii="Times New Roman" w:hAnsi="Times New Roman" w:cs="Times New Roman"/>
        </w:rPr>
        <w:t>生长素分布得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少</w:t>
      </w:r>
      <w:r>
        <w:rPr>
          <w:rFonts w:ascii="Times New Roman" w:hAnsi="Times New Roman" w:cs="Times New Roman"/>
        </w:rPr>
        <w:t>，生长得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慢</w:t>
      </w:r>
      <w:r>
        <w:rPr>
          <w:rFonts w:ascii="Times New Roman" w:hAnsi="Times New Roman" w:cs="Times New Roman"/>
        </w:rPr>
        <w:t>。即向光性外因是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 xml:space="preserve"> 单侧光</w:t>
      </w:r>
      <w:r>
        <w:rPr>
          <w:rFonts w:ascii="Times New Roman" w:hAnsi="Times New Roman" w:cs="Times New Roman"/>
        </w:rPr>
        <w:t>刺激，内因是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 xml:space="preserve"> 生长素分布不均匀 </w:t>
      </w:r>
      <w:r>
        <w:rPr>
          <w:rFonts w:ascii="Times New Roman" w:hAnsi="Times New Roman" w:cs="Times New Roman"/>
        </w:rPr>
        <w:t>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5．有学者根据一些实验结果提出，植物向光性生长，是由单侧光照射引起某些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抑制生长的物质</w:t>
      </w:r>
      <w:r>
        <w:rPr>
          <w:rFonts w:ascii="Times New Roman" w:hAnsi="Times New Roman" w:cs="Times New Roman"/>
        </w:rPr>
        <w:t>分布不均匀造成的。（P92“相关信息”）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6．植物体内</w:t>
      </w:r>
      <w:r>
        <w:rPr>
          <w:rFonts w:ascii="Times New Roman" w:hAnsi="Times New Roman" w:cs="Times New Roman"/>
          <w:u w:val="wave"/>
        </w:rPr>
        <w:t>没有</w:t>
      </w:r>
      <w:r>
        <w:rPr>
          <w:rFonts w:ascii="Times New Roman" w:hAnsi="Times New Roman" w:cs="Times New Roman"/>
        </w:rPr>
        <w:t>分泌激素的腺体。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7．生长素主要的合成部位有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芽、幼嫩的叶和发育中的种子</w:t>
      </w:r>
      <w:r>
        <w:rPr>
          <w:rFonts w:ascii="Times New Roman" w:hAnsi="Times New Roman" w:cs="Times New Roman"/>
        </w:rPr>
        <w:t>，在这些部位，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色氨酸</w:t>
      </w:r>
      <w:r>
        <w:rPr>
          <w:rFonts w:ascii="Times New Roman" w:hAnsi="Times New Roman" w:cs="Times New Roman"/>
        </w:rPr>
        <w:t>经过一系列反应可转变成生长素，在胚芽鞘、芽、幼叶和幼根中，生长素的运输方向是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极性</w:t>
      </w:r>
      <w:r>
        <w:rPr>
          <w:rFonts w:ascii="Times New Roman" w:hAnsi="Times New Roman" w:cs="Times New Roman"/>
        </w:rPr>
        <w:t>运输，即从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形态学上端</w:t>
      </w:r>
      <w:r>
        <w:rPr>
          <w:rFonts w:ascii="Times New Roman" w:hAnsi="Times New Roman" w:cs="Times New Roman"/>
        </w:rPr>
        <w:t>运输到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形态学下端</w:t>
      </w:r>
      <w:r>
        <w:rPr>
          <w:rFonts w:ascii="Times New Roman" w:hAnsi="Times New Roman" w:cs="Times New Roman"/>
        </w:rPr>
        <w:t>（属于跨膜运输中的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主动</w:t>
      </w:r>
      <w:r>
        <w:rPr>
          <w:rFonts w:ascii="Times New Roman" w:hAnsi="Times New Roman" w:cs="Times New Roman"/>
        </w:rPr>
        <w:t>运输）， 而在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成熟</w:t>
      </w:r>
      <w:r>
        <w:rPr>
          <w:rFonts w:ascii="Times New Roman" w:hAnsi="Times New Roman" w:cs="Times New Roman"/>
        </w:rPr>
        <w:t>组织中，生长素可以通过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输导组织</w:t>
      </w:r>
      <w:r>
        <w:rPr>
          <w:rFonts w:ascii="Times New Roman" w:hAnsi="Times New Roman" w:cs="Times New Roman"/>
        </w:rPr>
        <w:t>进行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非极性</w:t>
      </w:r>
      <w:r>
        <w:rPr>
          <w:rFonts w:ascii="Times New Roman" w:hAnsi="Times New Roman" w:cs="Times New Roman"/>
        </w:rPr>
        <w:t>运输。（P93）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8．生长素多分布在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生长旺盛</w:t>
      </w:r>
      <w:r>
        <w:rPr>
          <w:rFonts w:ascii="Times New Roman" w:hAnsi="Times New Roman" w:cs="Times New Roman"/>
        </w:rPr>
        <w:t>的部位，如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胚芽鞘、芽和根尖的分生组织、形成层、发育中的种子和果实</w:t>
      </w:r>
      <w:r>
        <w:rPr>
          <w:rFonts w:ascii="Times New Roman" w:hAnsi="Times New Roman" w:cs="Times New Roman"/>
        </w:rPr>
        <w:t>等处。（P93）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9．在植物体内，生长素在细胞水平上起着促进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细胞伸长生长</w:t>
      </w:r>
      <w:r>
        <w:rPr>
          <w:rFonts w:ascii="Times New Roman" w:hAnsi="Times New Roman" w:cs="Times New Roman"/>
        </w:rPr>
        <w:t>、诱导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细胞分化</w:t>
      </w:r>
      <w:r>
        <w:rPr>
          <w:rFonts w:ascii="Times New Roman" w:hAnsi="Times New Roman" w:cs="Times New Roman"/>
        </w:rPr>
        <w:t>等作用；在器官水平上则影响器官的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生长、发育</w:t>
      </w:r>
      <w:r>
        <w:rPr>
          <w:rFonts w:ascii="Times New Roman" w:hAnsi="Times New Roman" w:cs="Times New Roman"/>
        </w:rPr>
        <w:t>，如促进侧根和不定根发生，影响花、叶和果实发育等。（P93）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10．生长素首先与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生长素受体</w:t>
      </w:r>
      <w:r>
        <w:rPr>
          <w:rFonts w:ascii="Times New Roman" w:hAnsi="Times New Roman" w:cs="Times New Roman"/>
        </w:rPr>
        <w:t>特异性结合，引发细胞内发生一系列信号转导过程，进而诱导特定</w:t>
      </w:r>
      <w:r>
        <w:rPr>
          <w:rFonts w:ascii="Times New Roman" w:hAnsi="Times New Roman" w:cs="Times New Roman"/>
          <w:u w:val="wave"/>
        </w:rPr>
        <w:t>基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因的表达</w:t>
      </w:r>
      <w:r>
        <w:rPr>
          <w:rFonts w:ascii="Times New Roman" w:hAnsi="Times New Roman" w:cs="Times New Roman"/>
        </w:rPr>
        <w:t>，从而产生效应。（P93“小字内容”）</w:t>
      </w:r>
    </w:p>
    <w:p>
      <w:pPr>
        <w:pStyle w:val="2"/>
        <w:tabs>
          <w:tab w:val="left" w:pos="4253"/>
        </w:tabs>
        <w:spacing w:line="360" w:lineRule="auto"/>
        <w:rPr>
          <w:rFonts w:hint="eastAsia" w:ascii="Times New Roman" w:hAnsi="Times New Roman" w:cs="Times New Roman"/>
        </w:rPr>
      </w:pPr>
    </w:p>
    <w:p>
      <w:pPr>
        <w:pStyle w:val="5"/>
        <w:spacing w:line="360" w:lineRule="auto"/>
        <w:rPr>
          <w:rFonts w:ascii="Times New Roman" w:hAnsi="Times New Roman" w:cs="Times New Roman" w:eastAsiaTheme="minorEastAsia"/>
          <w:kern w:val="2"/>
        </w:rPr>
      </w:pPr>
      <w:r>
        <w:rPr>
          <w:rFonts w:ascii="Times New Roman" w:hAnsi="Times New Roman" w:cs="Times New Roman" w:eastAsiaTheme="minorEastAsia"/>
          <w:kern w:val="2"/>
        </w:rPr>
        <w:t>第2节　其他植物激素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1．列表比较几种植物激素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2"/>
        <w:gridCol w:w="1478"/>
        <w:gridCol w:w="1929"/>
        <w:gridCol w:w="3184"/>
        <w:gridCol w:w="20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激素</w:t>
            </w: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合成部位</w:t>
            </w: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分布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主要作用</w:t>
            </w: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赤霉素</w:t>
            </w: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幼根、幼芽和未成熟的种子</w:t>
            </w: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主要分布在植物生长相对旺盛的部位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促进细胞伸长，从而引起植株增高；促进细胞分裂与分化；促进种子</w:t>
            </w:r>
            <w:r>
              <w:rPr>
                <w:rFonts w:ascii="Times New Roman" w:hAnsi="Times New Roman" w:cs="Times New Roman"/>
                <w:b/>
                <w:bCs/>
                <w:color w:val="FF0000"/>
                <w:u w:val="wave"/>
              </w:rPr>
              <w:t>萌发</w:t>
            </w:r>
            <w:r>
              <w:rPr>
                <w:rFonts w:ascii="Times New Roman" w:hAnsi="Times New Roman" w:cs="Times New Roman"/>
                <w:b/>
                <w:bCs/>
                <w:color w:val="FF0000"/>
              </w:rPr>
              <w:t>、</w:t>
            </w:r>
            <w:r>
              <w:rPr>
                <w:rFonts w:ascii="Times New Roman" w:hAnsi="Times New Roman" w:cs="Times New Roman"/>
                <w:b/>
                <w:bCs/>
                <w:color w:val="FF0000"/>
                <w:u w:val="wave"/>
              </w:rPr>
              <w:t>开花</w:t>
            </w:r>
            <w:r>
              <w:rPr>
                <w:rFonts w:ascii="Times New Roman" w:hAnsi="Times New Roman" w:cs="Times New Roman"/>
                <w:b/>
                <w:bCs/>
                <w:color w:val="FF0000"/>
              </w:rPr>
              <w:t>和</w:t>
            </w:r>
            <w:r>
              <w:rPr>
                <w:rFonts w:ascii="Times New Roman" w:hAnsi="Times New Roman" w:cs="Times New Roman"/>
                <w:b/>
                <w:bCs/>
                <w:color w:val="FF0000"/>
                <w:u w:val="wave"/>
              </w:rPr>
              <w:t>果实发育</w:t>
            </w: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促进矮生性植物长高；解除种子休眠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细胞分裂素</w:t>
            </w: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主要是根尖</w:t>
            </w: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主要分布在正在进行细胞分裂的部位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促进细胞分裂；促进芽的分化、侧枝发育和叶绿素合成</w:t>
            </w: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保持蔬菜鲜绿，延长储藏时间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脱落酸</w:t>
            </w: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根冠、萎蔫的叶片等</w:t>
            </w: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将要脱落或进入休眠期的器官和组织中含量多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抑制细胞分裂；促进气孔</w:t>
            </w:r>
            <w:r>
              <w:rPr>
                <w:rFonts w:ascii="Times New Roman" w:hAnsi="Times New Roman" w:cs="Times New Roman"/>
                <w:b/>
                <w:bCs/>
                <w:color w:val="FF0000"/>
                <w:u w:val="wave"/>
              </w:rPr>
              <w:t>关闭</w:t>
            </w:r>
            <w:r>
              <w:rPr>
                <w:rFonts w:ascii="Times New Roman" w:hAnsi="Times New Roman" w:cs="Times New Roman"/>
                <w:b/>
                <w:bCs/>
                <w:color w:val="FF0000"/>
              </w:rPr>
              <w:t>；促进叶和果实的衰老和脱落；维持种子</w:t>
            </w:r>
            <w:r>
              <w:rPr>
                <w:rFonts w:ascii="Times New Roman" w:hAnsi="Times New Roman" w:cs="Times New Roman"/>
                <w:b/>
                <w:bCs/>
                <w:color w:val="FF0000"/>
                <w:u w:val="wave"/>
              </w:rPr>
              <w:t>休眠</w:t>
            </w: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使棉叶在棉铃成熟前脱落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乙烯</w:t>
            </w: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植物体各个部位</w:t>
            </w: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各器官中都存在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促进果实</w:t>
            </w:r>
            <w:r>
              <w:rPr>
                <w:rFonts w:ascii="Times New Roman" w:hAnsi="Times New Roman" w:cs="Times New Roman"/>
                <w:b/>
                <w:bCs/>
                <w:color w:val="FF0000"/>
                <w:u w:val="wave"/>
              </w:rPr>
              <w:t>成熟</w:t>
            </w:r>
            <w:r>
              <w:rPr>
                <w:rFonts w:ascii="Times New Roman" w:hAnsi="Times New Roman" w:cs="Times New Roman"/>
                <w:b/>
                <w:bCs/>
                <w:color w:val="FF0000"/>
              </w:rPr>
              <w:t>；促进开花；促进叶、花、果实脱落</w:t>
            </w: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催熟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2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生长素</w:t>
            </w:r>
          </w:p>
        </w:tc>
        <w:tc>
          <w:tcPr>
            <w:tcW w:w="1478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芽、幼嫩的叶和发育中的种子</w:t>
            </w:r>
          </w:p>
        </w:tc>
        <w:tc>
          <w:tcPr>
            <w:tcW w:w="192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主要分布在</w:t>
            </w:r>
            <w:r>
              <w:rPr>
                <w:rFonts w:ascii="Times New Roman" w:hAnsi="Times New Roman" w:cs="Times New Roman"/>
                <w:u w:val="wave"/>
              </w:rPr>
              <w:t>生长旺盛</w:t>
            </w:r>
            <w:r>
              <w:rPr>
                <w:rFonts w:ascii="Times New Roman" w:hAnsi="Times New Roman" w:cs="Times New Roman"/>
              </w:rPr>
              <w:t>的部位</w:t>
            </w:r>
          </w:p>
        </w:tc>
        <w:tc>
          <w:tcPr>
            <w:tcW w:w="3184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  <w:b/>
                <w:bCs/>
                <w:color w:val="FF000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</w:rPr>
              <w:t>促进细胞伸长生长、诱导细胞分化；促进侧根和不定根的发生，影响花、叶和果实发育</w:t>
            </w:r>
          </w:p>
        </w:tc>
        <w:tc>
          <w:tcPr>
            <w:tcW w:w="2009" w:type="dxa"/>
            <w:shd w:val="clear" w:color="auto" w:fill="auto"/>
            <w:vAlign w:val="center"/>
          </w:tcPr>
          <w:p>
            <w:pPr>
              <w:pStyle w:val="2"/>
              <w:tabs>
                <w:tab w:val="left" w:pos="4253"/>
              </w:tabs>
              <w:spacing w:line="36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除草剂；促进扦插枝条生根；培育无子果实；棉花保铃</w:t>
            </w:r>
          </w:p>
        </w:tc>
      </w:tr>
    </w:tbl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2.一般来说，植物激素对植物生长发育的调控，是通过调控</w:t>
      </w:r>
      <w:r>
        <w:rPr>
          <w:rFonts w:ascii="Times New Roman" w:hAnsi="Times New Roman" w:cs="Times New Roman"/>
          <w:b/>
          <w:bCs/>
          <w:color w:val="FF0000"/>
          <w:u w:val="single"/>
        </w:rPr>
        <w:t>细胞分裂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b/>
          <w:bCs/>
          <w:color w:val="FF0000"/>
          <w:u w:val="single"/>
        </w:rPr>
        <w:t>细胞伸长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b/>
          <w:bCs/>
          <w:color w:val="FF0000"/>
          <w:u w:val="single"/>
        </w:rPr>
        <w:t>细胞分化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b/>
          <w:bCs/>
          <w:color w:val="FF0000"/>
          <w:u w:val="single"/>
        </w:rPr>
        <w:t>细胞死亡</w:t>
      </w:r>
      <w:r>
        <w:rPr>
          <w:rFonts w:ascii="Times New Roman" w:hAnsi="Times New Roman" w:cs="Times New Roman"/>
        </w:rPr>
        <w:t>等方式实现的。（P97）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3．各种植物激素并不是孤立地起作用，而是多种激素</w:t>
      </w:r>
      <w:r>
        <w:rPr>
          <w:rFonts w:ascii="Times New Roman" w:hAnsi="Times New Roman" w:cs="Times New Roman"/>
          <w:b/>
          <w:bCs/>
          <w:color w:val="FF0000"/>
          <w:u w:val="single"/>
        </w:rPr>
        <w:t>共同调控植物的生长发育和对环境的适应</w:t>
      </w:r>
      <w:r>
        <w:rPr>
          <w:rFonts w:ascii="Times New Roman" w:hAnsi="Times New Roman" w:cs="Times New Roman"/>
        </w:rPr>
        <w:t>。（P98）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4．当生长素浓度升高到一定值时，就会促进</w:t>
      </w:r>
      <w:r>
        <w:rPr>
          <w:rFonts w:ascii="Times New Roman" w:hAnsi="Times New Roman" w:cs="Times New Roman"/>
          <w:b/>
          <w:bCs/>
          <w:color w:val="FF0000"/>
          <w:u w:val="single"/>
        </w:rPr>
        <w:t>乙烯</w:t>
      </w:r>
      <w:r>
        <w:rPr>
          <w:rFonts w:ascii="Times New Roman" w:hAnsi="Times New Roman" w:cs="Times New Roman"/>
        </w:rPr>
        <w:t>的合成；</w:t>
      </w:r>
      <w:r>
        <w:rPr>
          <w:rFonts w:ascii="Times New Roman" w:hAnsi="Times New Roman" w:cs="Times New Roman"/>
          <w:b/>
          <w:bCs/>
          <w:color w:val="FF0000"/>
          <w:u w:val="single"/>
        </w:rPr>
        <w:t>乙烯</w:t>
      </w:r>
      <w:r>
        <w:rPr>
          <w:rFonts w:ascii="Times New Roman" w:hAnsi="Times New Roman" w:cs="Times New Roman"/>
        </w:rPr>
        <w:t>含量的升高，反过来会</w:t>
      </w:r>
      <w:r>
        <w:rPr>
          <w:rFonts w:ascii="Times New Roman" w:hAnsi="Times New Roman" w:cs="Times New Roman"/>
          <w:b/>
          <w:bCs/>
          <w:color w:val="FF0000"/>
          <w:u w:val="single"/>
        </w:rPr>
        <w:t>抑制</w:t>
      </w:r>
      <w:r>
        <w:rPr>
          <w:rFonts w:ascii="Times New Roman" w:hAnsi="Times New Roman" w:cs="Times New Roman"/>
        </w:rPr>
        <w:t>生长素的作用。（P98）</w:t>
      </w:r>
    </w:p>
    <w:p>
      <w:pPr>
        <w:rPr>
          <w:rFonts w:ascii="Times New Roman" w:hAnsi="Times New Roman" w:cs="Times New Roman" w:eastAsiaTheme="minorEastAsia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 w:eastAsiaTheme="minorEastAsia"/>
          <w:b/>
          <w:bCs/>
          <w:color w:val="FF0000"/>
          <w:sz w:val="28"/>
          <w:szCs w:val="28"/>
        </w:rPr>
        <w:t>抽默7答案：</w:t>
      </w:r>
    </w:p>
    <w:p>
      <w:pPr>
        <w:rPr>
          <w:rFonts w:ascii="Times New Roman" w:hAnsi="Times New Roman" w:cs="Times New Roman" w:eastAsiaTheme="minorEastAsia"/>
          <w:b/>
          <w:bCs/>
          <w:color w:val="FF0000"/>
        </w:rPr>
      </w:pPr>
      <w:r>
        <w:rPr>
          <w:rFonts w:ascii="Times New Roman" w:hAnsi="Times New Roman" w:cs="Times New Roman" w:eastAsiaTheme="minorEastAsia"/>
          <w:b/>
          <w:bCs/>
          <w:color w:val="FF0000"/>
        </w:rPr>
        <w:t>1．产生部位　显著影响　2.色氨酸　3.芽、幼嫩的叶和发育中的种子　4.形态学上端　形态学下端　输导　5.横向　6.低浓度促进生长，高浓度抑制生长　7.促进　解除　根尖　根冠、萎蔫的叶片等　关闭　成熟　脱落　生长旺盛　8.协同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 w:eastAsiaTheme="minorEastAsia"/>
          <w:b/>
          <w:bCs/>
          <w:sz w:val="32"/>
          <w:szCs w:val="32"/>
        </w:rPr>
      </w:pP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 w:eastAsiaTheme="minorEastAsia"/>
          <w:b/>
          <w:bCs/>
          <w:sz w:val="32"/>
          <w:szCs w:val="32"/>
        </w:rPr>
      </w:pPr>
      <w:r>
        <w:rPr>
          <w:rFonts w:ascii="Times New Roman" w:hAnsi="Times New Roman" w:cs="Times New Roman" w:eastAsiaTheme="minorEastAsia"/>
          <w:b/>
          <w:bCs/>
          <w:sz w:val="32"/>
          <w:szCs w:val="32"/>
        </w:rPr>
        <w:t>第3节　植物生长调节剂的应用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1．由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人工合成</w:t>
      </w:r>
      <w:r>
        <w:rPr>
          <w:rFonts w:ascii="Times New Roman" w:hAnsi="Times New Roman" w:cs="Times New Roman"/>
        </w:rPr>
        <w:t>的，对植物的生长、发育有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调节作用</w:t>
      </w:r>
      <w:r>
        <w:rPr>
          <w:rFonts w:ascii="Times New Roman" w:hAnsi="Times New Roman" w:cs="Times New Roman"/>
        </w:rPr>
        <w:t>的化学物质，称为植物生长调节剂。生长素类似物也是植物生长调节剂。植物生长调节剂具有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原料广泛、容易合成、效果稳定</w:t>
      </w:r>
      <w:r>
        <w:rPr>
          <w:rFonts w:ascii="Times New Roman" w:hAnsi="Times New Roman" w:cs="Times New Roman"/>
        </w:rPr>
        <w:t>等优点。（P100）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2．用赤霉素处理大麦，可以使大麦种子无须发芽就可以产生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α－淀粉酶</w:t>
      </w:r>
      <w:r>
        <w:rPr>
          <w:rFonts w:ascii="Times New Roman" w:hAnsi="Times New Roman" w:cs="Times New Roman"/>
        </w:rPr>
        <w:t>。（P101“思考·讨论”）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3．可以延长马铃薯、大蒜、洋葱储藏期的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青鲜素</w:t>
      </w:r>
      <w:r>
        <w:rPr>
          <w:rFonts w:ascii="Times New Roman" w:hAnsi="Times New Roman" w:cs="Times New Roman"/>
        </w:rPr>
        <w:t>（抑制发芽）可能有副作用。（P101“思考·讨论”）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4．在进行科学研究时，有时需要在正式实验前先做一个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预实验</w:t>
      </w:r>
      <w:r>
        <w:rPr>
          <w:rFonts w:ascii="Times New Roman" w:hAnsi="Times New Roman" w:cs="Times New Roman"/>
        </w:rPr>
        <w:t>。这样可以为进一步的实验摸索条件，也可以检验实验设计的科学性和可行性。（P102“科学方法”）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5．用生长素类调节剂处理插条的方法：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浸泡法</w:t>
      </w:r>
      <w:r>
        <w:rPr>
          <w:rFonts w:ascii="Times New Roman" w:hAnsi="Times New Roman" w:cs="Times New Roman"/>
        </w:rPr>
        <w:t>：要求溶液的浓度较小，把插条的基部浸泡在配制好的溶液中，深约3 cm，处理几小时至一天，最好在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遮阴</w:t>
      </w:r>
      <w:r>
        <w:rPr>
          <w:rFonts w:ascii="Times New Roman" w:hAnsi="Times New Roman" w:cs="Times New Roman"/>
        </w:rPr>
        <w:t>和空气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湿度</w:t>
      </w:r>
      <w:r>
        <w:rPr>
          <w:rFonts w:ascii="Times New Roman" w:hAnsi="Times New Roman" w:cs="Times New Roman"/>
        </w:rPr>
        <w:t>较高的地方进行；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沾蘸法</w:t>
      </w:r>
      <w:r>
        <w:rPr>
          <w:rFonts w:ascii="Times New Roman" w:hAnsi="Times New Roman" w:cs="Times New Roman"/>
        </w:rPr>
        <w:t>：把插条基部在浓度</w:t>
      </w:r>
      <w:r>
        <w:rPr>
          <w:rFonts w:ascii="Times New Roman" w:hAnsi="Times New Roman" w:cs="Times New Roman"/>
          <w:u w:val="wave"/>
        </w:rPr>
        <w:t>较高</w:t>
      </w:r>
      <w:r>
        <w:rPr>
          <w:rFonts w:ascii="Times New Roman" w:hAnsi="Times New Roman" w:cs="Times New Roman"/>
        </w:rPr>
        <w:t>的药液中沾蘸一下（约5 s），深约1.5 cm即可。（P103“探究·实践”）</w:t>
      </w:r>
    </w:p>
    <w:p>
      <w:pPr>
        <w:pStyle w:val="5"/>
        <w:spacing w:line="360" w:lineRule="auto"/>
        <w:rPr>
          <w:rFonts w:ascii="Times New Roman" w:hAnsi="Times New Roman" w:cs="Times New Roman" w:eastAsiaTheme="minorEastAsia"/>
        </w:rPr>
      </w:pPr>
      <w:r>
        <w:rPr>
          <w:rFonts w:ascii="Times New Roman" w:hAnsi="Times New Roman" w:cs="Times New Roman" w:eastAsiaTheme="minorEastAsia"/>
        </w:rPr>
        <w:t>第4节　环境因素参与调节植物的生命活动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1．在自然界中，种子萌发，植株生长、开花、衰老，等等，都会受到光的调控。植物的向光性生长，实际上也是植物对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光刺激</w:t>
      </w:r>
      <w:r>
        <w:rPr>
          <w:rFonts w:ascii="Times New Roman" w:hAnsi="Times New Roman" w:cs="Times New Roman"/>
        </w:rPr>
        <w:t>的反应。光作为一种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信号</w:t>
      </w:r>
      <w:r>
        <w:rPr>
          <w:rFonts w:ascii="Times New Roman" w:hAnsi="Times New Roman" w:cs="Times New Roman"/>
        </w:rPr>
        <w:t>，影响、调控植物生长、发育的全过程。（P106）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2．光敏色素是一类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蛋白质</w:t>
      </w:r>
      <w:r>
        <w:rPr>
          <w:rFonts w:ascii="Times New Roman" w:hAnsi="Times New Roman" w:cs="Times New Roman"/>
        </w:rPr>
        <w:t>（色素—蛋白复合体），分布在植物的各个部位，其中在分生组织的细胞内比较丰富。在受到光照射时，光敏色素的结构会发生变化，这一变化的信息会经过信息传递系统传导到细胞核内，影响特定基因的表达，从而表现出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生物学效应</w:t>
      </w:r>
      <w:r>
        <w:rPr>
          <w:rFonts w:ascii="Times New Roman" w:hAnsi="Times New Roman" w:cs="Times New Roman"/>
        </w:rPr>
        <w:t>（如图）。（P106）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156460" cy="2108835"/>
            <wp:effectExtent l="0" t="0" r="15240" b="5715"/>
            <wp:docPr id="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3．除了光，温度、重力等环境因素也会参与调节植物的生长发育。（P106）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4．有些植物在生长期需要经历一段时期的低温之后才能开花。这种经历低温诱导促使植物开花的作用，称为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春化作用</w:t>
      </w:r>
      <w:r>
        <w:rPr>
          <w:rFonts w:ascii="Times New Roman" w:hAnsi="Times New Roman" w:cs="Times New Roman"/>
        </w:rPr>
        <w:t>。冬小麦、冬大麦、蕙兰等就是这样。（P107“思考·讨论”）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5．“淀粉—平衡石假说”是被普遍承认的一种解释重力对植物生长调节的机制。这种假说认为，植物对重力的感受是通过体内一类富含“淀粉体”的细胞，即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平衡石</w:t>
      </w:r>
      <w:r>
        <w:rPr>
          <w:rFonts w:ascii="Times New Roman" w:hAnsi="Times New Roman" w:cs="Times New Roman"/>
        </w:rPr>
        <w:t>细胞来实现的。（P108“小字内容”）</w:t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214755" cy="764540"/>
            <wp:effectExtent l="0" t="0" r="4445" b="16510"/>
            <wp:docPr id="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475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tabs>
          <w:tab w:val="left" w:pos="4253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楷体_GB2312" w:cs="Times New Roman"/>
        </w:rPr>
        <w:t>根尖中的平衡石细胞示意图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6．植物生长发育的调控，是由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基因表达调控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b/>
          <w:bCs/>
          <w:color w:val="FF0000"/>
          <w:u w:val="single"/>
        </w:rPr>
        <w:t>激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素调节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 w:eastAsiaTheme="minorEastAsia"/>
          <w:b/>
          <w:bCs/>
          <w:color w:val="FF0000"/>
          <w:u w:val="single"/>
        </w:rPr>
        <w:t>环境因素</w:t>
      </w:r>
      <w:r>
        <w:rPr>
          <w:rFonts w:ascii="Times New Roman" w:hAnsi="Times New Roman" w:cs="Times New Roman"/>
        </w:rPr>
        <w:t>调节共同完成的。（P108）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 w:eastAsiaTheme="minorEastAsia"/>
          <w:b/>
          <w:bCs/>
          <w:color w:val="FF0000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2700" cy="1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Theme="minorEastAsia"/>
          <w:b/>
          <w:bCs/>
          <w:color w:val="FF0000"/>
          <w:sz w:val="28"/>
          <w:szCs w:val="28"/>
        </w:rPr>
        <w:t>抽默8答案：</w:t>
      </w:r>
    </w:p>
    <w:p>
      <w:pPr>
        <w:pStyle w:val="2"/>
        <w:tabs>
          <w:tab w:val="left" w:pos="4253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eastAsiaTheme="minorEastAsia"/>
          <w:b/>
          <w:bCs/>
          <w:color w:val="FF0000"/>
        </w:rPr>
        <w:t>1．人工合成的　2.生理效应　3.原料广泛　容易合成　4.赤霉素　双子叶　乙烯利　5.</w:t>
      </w:r>
      <w:r>
        <w:rPr>
          <w:rFonts w:hint="eastAsia" w:hAnsi="宋体" w:cs="宋体"/>
          <w:b/>
          <w:bCs/>
          <w:color w:val="FF0000"/>
        </w:rPr>
        <w:t>①</w:t>
      </w:r>
      <w:r>
        <w:rPr>
          <w:rFonts w:ascii="Times New Roman" w:hAnsi="Times New Roman" w:cs="Times New Roman" w:eastAsiaTheme="minorEastAsia"/>
          <w:b/>
          <w:bCs/>
          <w:color w:val="FF0000"/>
        </w:rPr>
        <w:t>遮阴和空气湿度　</w:t>
      </w:r>
      <w:r>
        <w:rPr>
          <w:rFonts w:hint="eastAsia" w:hAnsi="宋体" w:cs="宋体"/>
          <w:b/>
          <w:bCs/>
          <w:color w:val="FF0000"/>
        </w:rPr>
        <w:t>②</w:t>
      </w:r>
      <w:r>
        <w:rPr>
          <w:rFonts w:ascii="Times New Roman" w:hAnsi="Times New Roman" w:cs="Times New Roman" w:eastAsiaTheme="minorEastAsia"/>
          <w:b/>
          <w:bCs/>
          <w:color w:val="FF0000"/>
        </w:rPr>
        <w:t>沾蘸　6.预实验　7.重力　平衡石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134" w:right="1134" w:bottom="1134" w:left="1134" w:header="680" w:footer="680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dotDash" w:color="auto" w:sz="4" w:space="1"/>
      </w:pBdr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2023卓越班午读资料---植物生命活动的调节（答案）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M2M2ZmYTVkN2FkMTE3N2JmNDE4YTUyYmQ2OGVmMWUifQ=="/>
  </w:docVars>
  <w:rsids>
    <w:rsidRoot w:val="339C3834"/>
    <w:rsid w:val="11D75430"/>
    <w:rsid w:val="339C3834"/>
    <w:rsid w:val="35995E75"/>
    <w:rsid w:val="3B27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nhideWhenUsed/>
    <w:qFormat/>
    <w:uiPriority w:val="99"/>
    <w:rPr>
      <w:rFonts w:ascii="宋体" w:hAnsi="Courier New" w:eastAsia="宋体" w:cs="Courier New"/>
      <w:szCs w:val="21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../NUL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2278</Words>
  <Characters>2360</Characters>
  <Lines>0</Lines>
  <Paragraphs>0</Paragraphs>
  <TotalTime>15</TotalTime>
  <ScaleCrop>false</ScaleCrop>
  <LinksUpToDate>false</LinksUpToDate>
  <CharactersWithSpaces>2403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2023-03-06T01:02:00Z</dcterms:created>
  <dc:creator>Administrator</dc:creator>
  <cp:lastModifiedBy>Administrator</cp:lastModifiedBy>
  <dcterms:modified xsi:type="dcterms:W3CDTF">2023-03-06T01:19:34Z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61BD02D6A9F34F8FA72F96E33A0179E9</vt:lpwstr>
  </property>
</Properties>
</file>