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12128500</wp:posOffset>
            </wp:positionH>
            <wp:positionV relativeFrom="topMargin">
              <wp:posOffset>10439400</wp:posOffset>
            </wp:positionV>
            <wp:extent cx="393700" cy="368300"/>
            <wp:effectExtent l="0" t="0" r="6350" b="12700"/>
            <wp:wrapNone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</w:rPr>
        <w:t>第5章　植物生命活动的调节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  <w:r>
        <w:drawing>
          <wp:inline distT="0" distB="0" distL="114300" distR="114300">
            <wp:extent cx="12700" cy="1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/>
          <w:bCs/>
          <w:sz w:val="32"/>
          <w:szCs w:val="32"/>
        </w:rPr>
        <w:t>第1节　植物生长素</w:t>
      </w:r>
    </w:p>
    <w:p>
      <w:pPr>
        <w:pStyle w:val="2"/>
        <w:numPr>
          <w:ilvl w:val="0"/>
          <w:numId w:val="1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鲍森·詹森的实验证明，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。（P91）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2．拜尔的实验证明，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。（P91）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3．温特的实验进一步证明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。温特认为这可能是一种和动物激素类似的物质，并把这种物质命名为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。（P92）</w:t>
      </w:r>
    </w:p>
    <w:p>
      <w:pPr>
        <w:pStyle w:val="2"/>
        <w:tabs>
          <w:tab w:val="left" w:pos="4253"/>
        </w:tabs>
        <w:spacing w:line="360" w:lineRule="auto"/>
        <w:rPr>
          <w:rFonts w:hint="default" w:ascii="Times New Roman" w:hAnsi="Times New Roman" w:eastAsia="宋体" w:cs="Times New Roman"/>
          <w:sz w:val="24"/>
          <w:szCs w:val="24"/>
          <w:u w:val="single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>4．向光性原理：胚芽鞘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产生生长素（与光照无关）；单侧光刺激时，胚芽鞘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感受单侧光刺激，并将产生的生长素在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先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运输，再向下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运输，从而使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  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生长素分布得多，生长得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生长素分布得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，生长得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。即向光性外因是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刺激，内因是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numPr>
          <w:ilvl w:val="0"/>
          <w:numId w:val="2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有学者根据一些实验结果提出，植物向光性生长，是由单侧光照射引起某些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         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分布不均匀造成的。（P92“相关信息”）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6．植物体内</w:t>
      </w:r>
      <w:r>
        <w:rPr>
          <w:rFonts w:ascii="Times New Roman" w:hAnsi="Times New Roman" w:cs="Times New Roman"/>
          <w:sz w:val="24"/>
          <w:szCs w:val="24"/>
          <w:u w:val="wave"/>
        </w:rPr>
        <w:t>没有</w:t>
      </w:r>
      <w:r>
        <w:rPr>
          <w:rFonts w:ascii="Times New Roman" w:hAnsi="Times New Roman" w:cs="Times New Roman"/>
          <w:sz w:val="24"/>
          <w:szCs w:val="24"/>
        </w:rPr>
        <w:t>分泌激素的腺体。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7．生长素主要的合成部位有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，在这些部位，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经过一系列反应可转变成生长素，在胚芽鞘、芽、幼叶和幼根中，生长素的运输方向是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运输，即从</w:t>
      </w:r>
    </w:p>
    <w:p>
      <w:pPr>
        <w:pStyle w:val="2"/>
        <w:tabs>
          <w:tab w:val="left" w:pos="4253"/>
        </w:tabs>
        <w:spacing w:line="360" w:lineRule="auto"/>
        <w:rPr>
          <w:rFonts w:hint="default" w:ascii="Times New Roman" w:hAnsi="Times New Roman" w:eastAsia="宋体" w:cs="Times New Roman"/>
          <w:sz w:val="24"/>
          <w:szCs w:val="24"/>
          <w:u w:val="single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</w:t>
      </w:r>
      <w:r>
        <w:rPr>
          <w:rFonts w:ascii="Times New Roman" w:hAnsi="Times New Roman" w:cs="Times New Roman"/>
          <w:sz w:val="24"/>
          <w:szCs w:val="24"/>
        </w:rPr>
        <w:t>运输到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（属于跨膜运输中的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运输）， 而在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组织中，生长素可以通过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运输。（P93）</w:t>
      </w:r>
    </w:p>
    <w:p>
      <w:pPr>
        <w:pStyle w:val="2"/>
        <w:numPr>
          <w:ilvl w:val="0"/>
          <w:numId w:val="3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生长素多分布在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的部位，如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                                           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</w:t>
      </w:r>
      <w:r>
        <w:rPr>
          <w:rFonts w:ascii="Times New Roman" w:hAnsi="Times New Roman" w:cs="Times New Roman"/>
          <w:sz w:val="24"/>
          <w:szCs w:val="24"/>
        </w:rPr>
        <w:t>等处。（P93）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9．在植物体内，生长素在细胞水平上起着促进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、诱导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等作用；在器官水平上则影响器官的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，如促进侧根和不定根发生，影响花、叶和果实发育等。（P93）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10．生长素首先与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特异性结合，引发细胞内发生一系列信号转导过程，进而诱导特定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</w:t>
      </w:r>
      <w:r>
        <w:rPr>
          <w:rFonts w:ascii="Times New Roman" w:hAnsi="Times New Roman" w:cs="Times New Roman"/>
          <w:sz w:val="24"/>
          <w:szCs w:val="24"/>
        </w:rPr>
        <w:t>，从而产生效应。（P93“小字内容”）</w:t>
      </w: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</w:rPr>
      </w:pP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</w:rPr>
      </w:pP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</w:rPr>
      </w:pPr>
      <w:r>
        <w:rPr>
          <w:rFonts w:ascii="Times New Roman" w:hAnsi="Times New Roman" w:cs="Times New Roman" w:eastAsiaTheme="minorEastAsia"/>
          <w:kern w:val="2"/>
        </w:rPr>
        <w:t>第2节　其他植物激素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1．列表比较几种植物激素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"/>
        <w:gridCol w:w="1478"/>
        <w:gridCol w:w="1929"/>
        <w:gridCol w:w="3184"/>
        <w:gridCol w:w="2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激素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合成部位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分布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主要作用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主要分布在植物生长相对旺盛的部位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促进矮生性植物长高；解除种子休眠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主要分布在正在进行细胞分裂的部位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保持蔬菜鲜绿，延长储藏时间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将要脱落或进入休眠期的器官和组织中含量多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使棉叶在棉铃成熟前脱落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各器官中都存在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催熟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</w:t>
            </w:r>
            <w:r>
              <w:rPr>
                <w:rFonts w:ascii="Times New Roman" w:hAnsi="Times New Roman" w:cs="Times New Roman"/>
                <w:sz w:val="24"/>
                <w:szCs w:val="24"/>
                <w:u w:val="wave"/>
              </w:rPr>
              <w:t>生长旺盛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除草剂；促进扦插枝条生根；培育无子果实；棉花保铃</w:t>
            </w:r>
          </w:p>
        </w:tc>
      </w:tr>
    </w:tbl>
    <w:p>
      <w:pPr>
        <w:pStyle w:val="2"/>
        <w:numPr>
          <w:numId w:val="0"/>
        </w:numPr>
        <w:tabs>
          <w:tab w:val="left" w:pos="4253"/>
        </w:tabs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numPr>
          <w:numId w:val="0"/>
        </w:numPr>
        <w:tabs>
          <w:tab w:val="left" w:pos="4253"/>
        </w:tabs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ascii="Times New Roman" w:hAnsi="Times New Roman" w:cs="Times New Roman"/>
          <w:sz w:val="24"/>
          <w:szCs w:val="24"/>
        </w:rPr>
        <w:t>一般来说，植物激素对植物生长发育的调控，是通过调控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、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</w:t>
      </w:r>
      <w:r>
        <w:rPr>
          <w:rFonts w:ascii="Times New Roman" w:hAnsi="Times New Roman" w:cs="Times New Roman"/>
          <w:sz w:val="24"/>
          <w:szCs w:val="24"/>
        </w:rPr>
        <w:t>等方式实现的。（P97）</w:t>
      </w:r>
    </w:p>
    <w:p>
      <w:pPr>
        <w:pStyle w:val="2"/>
        <w:numPr>
          <w:ilvl w:val="0"/>
          <w:numId w:val="1"/>
        </w:numPr>
        <w:tabs>
          <w:tab w:val="left" w:pos="4253"/>
        </w:tabs>
        <w:spacing w:line="360" w:lineRule="auto"/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各种植物激素并不是孤立地起作用，而是多种激素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。（P98）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4．当生长素浓度升高到一定值时，就会促进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的合成；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含量的升高，反过来会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生长素的作用。（P98）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sz w:val="24"/>
          <w:szCs w:val="24"/>
        </w:rPr>
        <w:t>抽默7：</w:t>
      </w:r>
      <w:r>
        <w:rPr>
          <w:sz w:val="24"/>
          <w:szCs w:val="24"/>
        </w:rPr>
        <w:drawing>
          <wp:inline distT="0" distB="0" distL="114300" distR="114300">
            <wp:extent cx="12700" cy="1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1．植物激素是指由植物体内产生，能从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运送到作用部位，对植物的生长和发育有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的微量有机物。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经过一系列反应可转变成生长素。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3．生长素的主要合成部位：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。合成生长素最活跃的部位是具有分裂能力的分生组织，成熟的叶片等部位也能产生生长素，但产生的量很少。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4．在胚芽鞘、芽、幼叶和幼根中，生长素只能从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运输到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，而不能反过来运输，即只能进行极性运输，而在成熟组织中，生长素可以通过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组织进行非极性运输。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5．生长素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运输只发生在根尖、芽尖等产生生长素的部位，且需要单侧光或重力等单方向的刺激。胚芽鞘尖端均匀光照或在黑暗条件下不发生生长素的横向运输。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6．顶端优势和根的向地性都体现了生长素生理作用具有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>的特性；植物的向光性和茎的背地性只体现了生长素对植物生长的促进作用。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7．比较生长素和其他植物激素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1919"/>
        <w:gridCol w:w="2381"/>
        <w:gridCol w:w="2399"/>
        <w:gridCol w:w="1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植物激素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合成部位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分布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主要作用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赤霉素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幼根、幼芽和未成熟的种子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主要分布在植物生长相对旺盛的部位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促进细胞伸长，从而引起植株增高；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细胞分裂与分化；促进种子萌发、开花和果实发育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促进矮生性植物长高；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种子休眠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细胞分裂素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主要是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主要分布在正在进行细胞分裂的部位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促进细胞分裂；促进芽的分化、侧枝发育和叶绿素合成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保持蔬菜鲜绿，延长储藏时间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脱落酸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</w:t>
            </w:r>
          </w:p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将要脱落或进入休眠期的器官和组织中含量多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抑制细胞分裂；促进气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；促进叶和果实的衰老和脱落；维持种子休眠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使棉叶在棉铃成熟前脱落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乙烯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植物体各个部位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各器官中都存在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促进果实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；促进开花；促进叶、花、果实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催熟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35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生长素</w:t>
            </w:r>
          </w:p>
        </w:tc>
        <w:tc>
          <w:tcPr>
            <w:tcW w:w="19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芽、幼嫩的叶和发育中的种子</w:t>
            </w:r>
          </w:p>
        </w:tc>
        <w:tc>
          <w:tcPr>
            <w:tcW w:w="2381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主要分布在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的部位</w:t>
            </w:r>
          </w:p>
        </w:tc>
        <w:tc>
          <w:tcPr>
            <w:tcW w:w="239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促进细胞伸长生长、诱导细胞分化；促进侧根和不定根的发生，影响花、叶和果实发育</w:t>
            </w:r>
          </w:p>
        </w:tc>
        <w:tc>
          <w:tcPr>
            <w:tcW w:w="1943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除草剂；促进扦插枝条生根；培育无子果实；棉花保铃</w:t>
            </w:r>
          </w:p>
        </w:tc>
      </w:tr>
    </w:tbl>
    <w:p>
      <w:pPr>
        <w:pStyle w:val="2"/>
        <w:numPr>
          <w:ilvl w:val="0"/>
          <w:numId w:val="3"/>
        </w:numPr>
        <w:tabs>
          <w:tab w:val="left" w:pos="4253"/>
        </w:tabs>
        <w:spacing w:line="360" w:lineRule="auto"/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在果实的成熟过程中明显升高的激素是乙烯和脱落酸，它们之间对果实成熟具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作用。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  <w:r>
        <w:rPr>
          <w:rFonts w:ascii="Times New Roman" w:hAnsi="Times New Roman" w:cs="Times New Roman" w:eastAsiaTheme="minorEastAsia"/>
          <w:b/>
          <w:bCs/>
          <w:sz w:val="32"/>
          <w:szCs w:val="32"/>
        </w:rPr>
        <w:t>第3节　植物生长调节剂的应用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的化学物质，称为植物生长调节剂。生长素类似物也是植物生长调节剂。植物生长调节剂具有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等优点。（P100）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2．用赤霉素处理大麦，可以使大麦种子无须发芽就可以产生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。（P101“思考·讨论”）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3．可以延长马铃薯、大蒜、洋葱储藏期的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（抑制发芽）可能有副作用。（P101“思考·讨论”）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4．在进行科学研究时，有时需要在正式实验前先做一个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。这样</w:t>
      </w:r>
      <w:r>
        <w:rPr>
          <w:rFonts w:ascii="Times New Roman" w:hAnsi="Times New Roman" w:cs="Times New Roman"/>
          <w:b/>
          <w:bCs/>
          <w:sz w:val="24"/>
          <w:szCs w:val="24"/>
        </w:rPr>
        <w:t>可以为进一步的实验摸索条件，也可以检验实验设计的科学性和可行性</w:t>
      </w:r>
      <w:r>
        <w:rPr>
          <w:rFonts w:ascii="Times New Roman" w:hAnsi="Times New Roman" w:cs="Times New Roman"/>
          <w:sz w:val="24"/>
          <w:szCs w:val="24"/>
        </w:rPr>
        <w:t>。（P102“科学方法”）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5．用生长素类调节剂处理插条的方法：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：要求溶液的浓度较小，把插条的基部浸泡在配制好的溶液中，深约3 cm，处理几小时至一天，最好在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和空气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较高的地方进行；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：把插条基部在浓度</w:t>
      </w:r>
      <w:r>
        <w:rPr>
          <w:rFonts w:ascii="Times New Roman" w:hAnsi="Times New Roman" w:cs="Times New Roman"/>
          <w:sz w:val="24"/>
          <w:szCs w:val="24"/>
          <w:u w:val="wave"/>
        </w:rPr>
        <w:t>较高</w:t>
      </w:r>
      <w:r>
        <w:rPr>
          <w:rFonts w:ascii="Times New Roman" w:hAnsi="Times New Roman" w:cs="Times New Roman"/>
          <w:sz w:val="24"/>
          <w:szCs w:val="24"/>
        </w:rPr>
        <w:t>的药液中沾蘸一下（约5 s），深约1.5 cm即可。（P103“探究·实践”）</w:t>
      </w:r>
    </w:p>
    <w:p>
      <w:pPr>
        <w:pStyle w:val="5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第4节　环境因素参与调节植物的生命活动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1．在自然界中，种子萌发，植株生长、开花、衰老，等等，都会受到光的调控。植物的向光性生长，实际上也是植物对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的反应。光作为一种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，影响、调控植物生长、发育的全过程。（P106）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2．光敏色素是一类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（色素—蛋白复合体），分布在植物的各个部位，其中在分生组织的细胞内比较丰富。在受到光照射时，光敏色素的结构会发生变化，这一变化的信息会经过信息传递系统传导到细胞核内，影响特定基因的表达，从而表现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（如图）。（P106）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156460" cy="2108835"/>
            <wp:effectExtent l="0" t="0" r="15240" b="5715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3．除了光，温度、重力等环境因素也会参与调节植物的生长发育。（P106）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4．有些植物在生长期需要经历一段时期的低温之后才能开花。这种经历低温诱导促使植物开花的作用，称为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。冬小麦、冬大麦、蕙兰等就是这样。（P107“思考·讨论”）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5．“淀粉—平衡石假说”是被普遍承认的一种解释重力对植物生长调节的机制。这种假说认为，植物对重力的感受是通过体内一类富含“淀粉体”的细胞，即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细胞来实现的。（P108“小字内容”）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1214755" cy="764540"/>
            <wp:effectExtent l="0" t="0" r="4445" b="16510"/>
            <wp:docPr id="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楷体_GB2312" w:cs="Times New Roman"/>
          <w:sz w:val="24"/>
          <w:szCs w:val="24"/>
        </w:rPr>
        <w:t>根尖中的平衡石细胞示意图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6．植物生长发育的调控，是由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调节共同完成的。（P108）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12700" cy="12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8"/>
          <w:szCs w:val="28"/>
        </w:rPr>
      </w:pP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8"/>
          <w:szCs w:val="28"/>
        </w:rPr>
      </w:pPr>
      <w:r>
        <w:rPr>
          <w:rFonts w:ascii="Times New Roman" w:hAnsi="Times New Roman" w:cs="Times New Roman" w:eastAsiaTheme="minorEastAsia"/>
          <w:b/>
          <w:bCs/>
          <w:sz w:val="28"/>
          <w:szCs w:val="28"/>
        </w:rPr>
        <w:t>抽默8：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1．植物生长调节剂是指由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，对植物的生长、发育有调节作用的化学物质。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2．从分子结构看，植物生长调节剂主要有两大类：</w:t>
      </w: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sz w:val="24"/>
          <w:szCs w:val="24"/>
        </w:rPr>
        <w:t>分子结构和生理效应与植物激素类似；</w:t>
      </w:r>
      <w:r>
        <w:rPr>
          <w:rFonts w:hint="eastAsia" w:hAnsi="宋体" w:cs="宋体"/>
          <w:sz w:val="24"/>
          <w:szCs w:val="24"/>
        </w:rPr>
        <w:t>②</w:t>
      </w:r>
      <w:r>
        <w:rPr>
          <w:rFonts w:ascii="Times New Roman" w:hAnsi="Times New Roman" w:cs="Times New Roman"/>
          <w:sz w:val="24"/>
          <w:szCs w:val="24"/>
        </w:rPr>
        <w:t>分子结构与植物激素完全不同，但具有与植物激素类似的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3．植物生长调节剂具有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、效果稳定（</w:t>
      </w:r>
      <w:r>
        <w:rPr>
          <w:rFonts w:ascii="Times New Roman" w:hAnsi="Times New Roman" w:cs="Times New Roman"/>
          <w:b/>
          <w:bCs/>
          <w:sz w:val="24"/>
          <w:szCs w:val="24"/>
        </w:rPr>
        <w:t>植物生长调节剂是人工合成的，在植物体内没有现成的分解这些物质的酶，因此作用时间长，效果较稳定</w:t>
      </w:r>
      <w:r>
        <w:rPr>
          <w:rFonts w:ascii="Times New Roman" w:hAnsi="Times New Roman" w:cs="Times New Roman"/>
          <w:sz w:val="24"/>
          <w:szCs w:val="24"/>
        </w:rPr>
        <w:t>）、作用时间不受限制等优点。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4．生产上用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处理大麦，可以使大麦种子无须发芽就能产生α－淀粉酶；2，4－D可用作除草剂，除去单子叶农作物田间的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杂草；用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催熟凤梨（菠萝），做到有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计划上市。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5．探索生长素类调节剂促进插条生根的最适浓度的实验中常用方法有：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sz w:val="24"/>
          <w:szCs w:val="24"/>
        </w:rPr>
        <w:t>浸泡法：要求溶液的浓度较小，并且最好是在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较高的地方进行处理。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②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法：把插条基部在浓度较高的药液中沾蘸一下（约5 s），深约1.5 cm即可。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6．在进行科学研究时，有时需要在正式实验前做一个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。这样可以为进一步的实验摸索条件，也可以检验实验设计的科学性和可行性，但预实验不能减小实验误差。</w:t>
      </w:r>
    </w:p>
    <w:p>
      <w:pPr>
        <w:pStyle w:val="2"/>
        <w:tabs>
          <w:tab w:val="left" w:pos="4253"/>
        </w:tabs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7．淀粉—平衡石假说认为，植物对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的感受是通过体内一类富含“淀粉体”的细胞，即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细胞来实现的。</w:t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eq \x(\a\al(重力,方向,改变))</w:instrTex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eq \x(\a\al(平衡石细胞,中的“淀粉,体”沿重,力方向沉降))</w:instrTex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eq \x(\a\al(植物体内,一系列信,号分子,改变))</w:instrTex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eq \x(\a\al(对植物,生长产,生影响))</w:instrTex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>
      <w:headerReference r:id="rId3" w:type="default"/>
      <w:footerReference r:id="rId4" w:type="default"/>
      <w:pgSz w:w="11906" w:h="16838"/>
      <w:pgMar w:top="1134" w:right="1134" w:bottom="1134" w:left="1134" w:header="680" w:footer="737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Ayd1LdAgAAJ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DJ3Ut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otDash" w:color="auto" w:sz="4" w:space="1"/>
      </w:pBdr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2023卓越班午读资料---植物生命活动的调节--填空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BB9539"/>
    <w:multiLevelType w:val="singleLevel"/>
    <w:tmpl w:val="A9BB9539"/>
    <w:lvl w:ilvl="0" w:tentative="0">
      <w:start w:val="8"/>
      <w:numFmt w:val="decimal"/>
      <w:suff w:val="nothing"/>
      <w:lvlText w:val="%1．"/>
      <w:lvlJc w:val="left"/>
    </w:lvl>
  </w:abstractNum>
  <w:abstractNum w:abstractNumId="1">
    <w:nsid w:val="E921C7A1"/>
    <w:multiLevelType w:val="singleLevel"/>
    <w:tmpl w:val="E921C7A1"/>
    <w:lvl w:ilvl="0" w:tentative="0">
      <w:start w:val="5"/>
      <w:numFmt w:val="decimal"/>
      <w:suff w:val="nothing"/>
      <w:lvlText w:val="%1．"/>
      <w:lvlJc w:val="left"/>
    </w:lvl>
  </w:abstractNum>
  <w:abstractNum w:abstractNumId="2">
    <w:nsid w:val="634AD54A"/>
    <w:multiLevelType w:val="singleLevel"/>
    <w:tmpl w:val="634AD54A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2M2ZmYTVkN2FkMTE3N2JmNDE4YTUyYmQ2OGVmMWUifQ=="/>
  </w:docVars>
  <w:rsids>
    <w:rsidRoot w:val="094B0491"/>
    <w:rsid w:val="094B0491"/>
    <w:rsid w:val="16D12D60"/>
    <w:rsid w:val="58955896"/>
    <w:rsid w:val="610F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nhideWhenUsed/>
    <w:qFormat/>
    <w:uiPriority w:val="99"/>
    <w:rPr>
      <w:rFonts w:ascii="宋体" w:hAnsi="Courier New" w:eastAsia="宋体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2802</Words>
  <Characters>2876</Characters>
  <Lines>0</Lines>
  <Paragraphs>0</Paragraphs>
  <TotalTime>28</TotalTime>
  <ScaleCrop>false</ScaleCrop>
  <LinksUpToDate>false</LinksUpToDate>
  <CharactersWithSpaces>3512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2023-03-06T01:20:00Z</dcterms:created>
  <dc:creator>Administrator</dc:creator>
  <cp:lastModifiedBy>Administrator</cp:lastModifiedBy>
  <dcterms:modified xsi:type="dcterms:W3CDTF">2023-03-06T01:52:06Z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0BEF099937D0487384221C33A83BB32E</vt:lpwstr>
  </property>
</Properties>
</file>