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spacing w:before="0" w:after="0" w:line="240" w:lineRule="auto"/>
        <w:ind w:left="0" w:right="0"/>
        <w:jc w:val="center"/>
        <w:rPr>
          <w:rFonts w:ascii="宋体" w:hAnsi="宋体" w:eastAsia="宋体" w:cs="宋体"/>
          <w:b/>
          <w:i w:val="0"/>
          <w:strike w:val="0"/>
          <w:color w:val="000000"/>
          <w:sz w:val="36"/>
          <w:u w:val="none"/>
        </w:rPr>
      </w:pPr>
      <w:r>
        <w:rPr>
          <w:rFonts w:ascii="宋体" w:hAnsi="宋体" w:eastAsia="宋体" w:cs="宋体"/>
          <w:b/>
          <w:i w:val="0"/>
          <w:strike w:val="0"/>
          <w:color w:val="000000"/>
          <w:sz w:val="36"/>
          <w:u w:val="none"/>
        </w:rPr>
        <w:t>湛江二模主观题评分细则</w:t>
      </w:r>
    </w:p>
    <w:p>
      <w:pPr>
        <w:snapToGrid/>
        <w:spacing w:before="0" w:after="0" w:line="240" w:lineRule="auto"/>
        <w:ind w:left="0" w:right="0"/>
        <w:jc w:val="center"/>
        <w:rPr>
          <w:rFonts w:ascii="宋体" w:hAnsi="宋体" w:eastAsia="宋体" w:cs="宋体"/>
          <w:b/>
          <w:i w:val="0"/>
          <w:strike w:val="0"/>
          <w:color w:val="000000"/>
          <w:sz w:val="28"/>
          <w:u w:val="none"/>
        </w:rPr>
      </w:pPr>
      <w:r>
        <w:rPr>
          <w:rFonts w:ascii="宋体" w:hAnsi="宋体" w:eastAsia="宋体" w:cs="宋体"/>
          <w:b/>
          <w:i w:val="0"/>
          <w:strike w:val="0"/>
          <w:color w:val="000000"/>
          <w:sz w:val="28"/>
          <w:u w:val="none"/>
        </w:rPr>
        <w:t>湛江一中高三语文备课组</w:t>
      </w:r>
    </w:p>
    <w:p>
      <w:pPr>
        <w:snapToGrid/>
        <w:spacing w:line="240" w:lineRule="auto"/>
        <w:rPr>
          <w:b/>
          <w:sz w:val="32"/>
        </w:rPr>
      </w:pPr>
      <w:r>
        <w:rPr>
          <w:b/>
          <w:sz w:val="32"/>
        </w:rPr>
        <w:t>第4题评分细则</w:t>
      </w:r>
    </w:p>
    <w:p>
      <w:pPr>
        <w:snapToGrid/>
        <w:spacing w:line="240" w:lineRule="auto"/>
        <w:rPr>
          <w:rFonts w:ascii="宋体" w:hAnsi="宋体" w:eastAsia="宋体" w:cs="宋体"/>
          <w:b/>
          <w:i w:val="0"/>
          <w:strike w:val="0"/>
          <w:color w:val="000000"/>
          <w:spacing w:val="0"/>
          <w:sz w:val="32"/>
          <w:u w:val="none"/>
        </w:rPr>
      </w:pPr>
      <w:r>
        <w:rPr>
          <w:rFonts w:ascii="宋体" w:hAnsi="宋体" w:eastAsia="宋体" w:cs="宋体"/>
          <w:b/>
          <w:i w:val="0"/>
          <w:strike w:val="0"/>
          <w:color w:val="000000"/>
          <w:spacing w:val="0"/>
          <w:sz w:val="32"/>
          <w:u w:val="none"/>
        </w:rPr>
        <w:t>这道题的命题指向不是很明确，导致考生无从下手。个人认为这道题要联系材料一，从理论和实践两个方面来答题。理论方面，</w:t>
      </w:r>
    </w:p>
    <w:p>
      <w:pPr>
        <w:snapToGrid/>
        <w:spacing w:line="240" w:lineRule="auto"/>
      </w:pPr>
      <w:r>
        <w:rPr>
          <w:rFonts w:ascii="宋体" w:hAnsi="宋体" w:eastAsia="宋体" w:cs="宋体"/>
          <w:b/>
          <w:i w:val="0"/>
          <w:strike w:val="0"/>
          <w:color w:val="000000"/>
          <w:spacing w:val="0"/>
          <w:sz w:val="32"/>
          <w:u w:val="none"/>
        </w:rPr>
        <w:t>要从宗旨的根源和蕴含的精神特质两方面来讲。实践要从具体的做法来阐述。因此第4题评分细则制定如下：</w:t>
      </w:r>
    </w:p>
    <w:p>
      <w:pPr>
        <w:snapToGrid/>
        <w:spacing w:line="240" w:lineRule="auto"/>
      </w:pPr>
      <w:r>
        <w:rPr>
          <w:rFonts w:ascii="宋体" w:hAnsi="宋体" w:eastAsia="宋体" w:cs="宋体"/>
          <w:b/>
          <w:i w:val="0"/>
          <w:strike w:val="0"/>
          <w:color w:val="000000"/>
          <w:spacing w:val="0"/>
          <w:sz w:val="32"/>
          <w:u w:val="none"/>
        </w:rPr>
        <w:t>理论：①中国共产党"全心全意为人民服务"的根本宗旨根源于中华文明的精神特质（1分），蕴含着"讲仁爱""重民本"的精神特质。（1分）</w:t>
      </w:r>
    </w:p>
    <w:p>
      <w:pPr>
        <w:snapToGrid/>
        <w:spacing w:before="0" w:after="0" w:line="240" w:lineRule="auto"/>
        <w:ind w:left="0" w:right="0"/>
        <w:jc w:val="both"/>
        <w:rPr>
          <w:rFonts w:ascii="宋体" w:hAnsi="宋体" w:eastAsia="宋体" w:cs="宋体"/>
          <w:b/>
          <w:i w:val="0"/>
          <w:strike w:val="0"/>
          <w:color w:val="000000"/>
          <w:sz w:val="32"/>
          <w:u w:val="none"/>
        </w:rPr>
      </w:pPr>
      <w:r>
        <w:rPr>
          <w:rFonts w:ascii="宋体" w:hAnsi="宋体" w:eastAsia="宋体" w:cs="宋体"/>
          <w:b/>
          <w:i w:val="0"/>
          <w:strike w:val="0"/>
          <w:color w:val="000000"/>
          <w:spacing w:val="0"/>
          <w:sz w:val="32"/>
          <w:u w:val="none"/>
        </w:rPr>
        <w:t>实践体现：②中国共产党推动马克思主义与中国实际相结合，与中华优秀传统文化相结合。（1分）从决胜脱贫攻坚到全面建成小康社会，从疫情防控中的生命至上到以人民为中心的发展思想，中国共产党始终与中国最广大人民群众的命运紧密相连。（1分）（每点2分，意思答对即可）</w:t>
      </w:r>
    </w:p>
    <w:p>
      <w:pPr>
        <w:snapToGrid/>
        <w:spacing w:before="0" w:after="0" w:line="240" w:lineRule="auto"/>
        <w:ind w:left="0" w:right="0"/>
        <w:jc w:val="both"/>
        <w:rPr>
          <w:rFonts w:ascii="宋体" w:hAnsi="宋体" w:eastAsia="宋体" w:cs="宋体"/>
          <w:b/>
          <w:i w:val="0"/>
          <w:strike w:val="0"/>
          <w:color w:val="000000"/>
          <w:sz w:val="32"/>
          <w:u w:val="none"/>
        </w:rPr>
      </w:pPr>
    </w:p>
    <w:p>
      <w:pPr>
        <w:snapToGrid/>
        <w:spacing w:before="0" w:after="0" w:line="240" w:lineRule="auto"/>
        <w:ind w:left="0" w:right="0"/>
        <w:jc w:val="both"/>
        <w:rPr>
          <w:rFonts w:ascii="宋体" w:hAnsi="宋体" w:eastAsia="宋体" w:cs="宋体"/>
          <w:b/>
          <w:i w:val="0"/>
          <w:strike w:val="0"/>
          <w:color w:val="000000"/>
          <w:sz w:val="32"/>
          <w:u w:val="none"/>
        </w:rPr>
      </w:pPr>
    </w:p>
    <w:p>
      <w:pPr>
        <w:snapToGrid/>
        <w:spacing w:before="0" w:after="0" w:line="240" w:lineRule="auto"/>
        <w:ind w:left="0"/>
        <w:jc w:val="both"/>
        <w:rPr>
          <w:rFonts w:ascii="宋体" w:hAnsi="宋体" w:eastAsia="宋体" w:cs="宋体"/>
          <w:b/>
          <w:i w:val="0"/>
          <w:strike w:val="0"/>
          <w:color w:val="000000"/>
          <w:spacing w:val="0"/>
          <w:sz w:val="32"/>
          <w:u w:val="none"/>
        </w:rPr>
      </w:pPr>
      <w:r>
        <w:rPr>
          <w:rFonts w:ascii="宋体" w:hAnsi="宋体" w:eastAsia="宋体" w:cs="宋体"/>
          <w:b/>
          <w:i w:val="0"/>
          <w:strike w:val="0"/>
          <w:color w:val="000000"/>
          <w:spacing w:val="0"/>
          <w:sz w:val="32"/>
          <w:u w:val="none"/>
        </w:rPr>
        <w:t>5.请简要梳理材料二的行文脉络。（4分）</w:t>
      </w:r>
    </w:p>
    <w:p>
      <w:pPr>
        <w:snapToGrid/>
        <w:spacing w:before="0" w:after="0" w:line="240" w:lineRule="auto"/>
        <w:ind w:left="0"/>
        <w:jc w:val="both"/>
        <w:rPr>
          <w:rFonts w:ascii="宋体" w:hAnsi="宋体" w:eastAsia="宋体" w:cs="宋体"/>
          <w:b/>
          <w:i w:val="0"/>
          <w:strike w:val="0"/>
          <w:color w:val="000000"/>
          <w:sz w:val="32"/>
          <w:u w:val="none"/>
        </w:rPr>
      </w:pPr>
      <w:r>
        <w:rPr>
          <w:rFonts w:ascii="宋体" w:hAnsi="宋体" w:eastAsia="宋体" w:cs="宋体"/>
          <w:b/>
          <w:i w:val="0"/>
          <w:strike w:val="0"/>
          <w:color w:val="000000"/>
          <w:spacing w:val="0"/>
          <w:sz w:val="32"/>
          <w:u w:val="none"/>
        </w:rPr>
        <w:t>参考答案：①首先阐述提炼、总结和概括中华文明的精神特质的必要性和重大现实意义，(1分）②然后从传统文化与现代观念的融合、历史传统与现实实践的对接和中西方文化对比三个角度论述如何对中华文明精神特质进行探源和阐释，(2分）③最后强调要坚定文化自信，弘扬好中华文明精神特质。(1分）（意思答对即可）</w:t>
      </w:r>
    </w:p>
    <w:p>
      <w:pPr>
        <w:snapToGrid/>
        <w:spacing w:before="0" w:after="0" w:line="240" w:lineRule="auto"/>
        <w:ind w:left="0" w:right="0"/>
        <w:jc w:val="both"/>
        <w:rPr>
          <w:rFonts w:ascii="宋体" w:hAnsi="宋体" w:eastAsia="宋体" w:cs="宋体"/>
          <w:b/>
          <w:i w:val="0"/>
          <w:strike w:val="0"/>
          <w:color w:val="000000"/>
          <w:spacing w:val="0"/>
          <w:sz w:val="32"/>
          <w:u w:val="none"/>
        </w:rPr>
      </w:pPr>
      <w:r>
        <w:rPr>
          <w:rFonts w:ascii="宋体" w:hAnsi="宋体" w:eastAsia="宋体" w:cs="宋体"/>
          <w:b/>
          <w:i w:val="0"/>
          <w:strike w:val="0"/>
          <w:color w:val="000000"/>
          <w:sz w:val="32"/>
          <w:u w:val="none"/>
        </w:rPr>
        <w:t>评分细则：第</w:t>
      </w:r>
      <w:r>
        <w:rPr>
          <w:rFonts w:ascii="宋体" w:hAnsi="宋体" w:eastAsia="宋体" w:cs="宋体"/>
          <w:b/>
          <w:i w:val="0"/>
          <w:strike w:val="0"/>
          <w:color w:val="000000"/>
          <w:spacing w:val="0"/>
          <w:sz w:val="32"/>
          <w:u w:val="none"/>
        </w:rPr>
        <w:t>①点关键词：“”中华文明的精神特质”、“必要性”、“重大现实意义”。答“作用”、“影响”、“重要性”也酌情给分。</w:t>
      </w:r>
    </w:p>
    <w:p>
      <w:pPr>
        <w:snapToGrid/>
        <w:spacing w:before="0" w:after="0" w:line="240" w:lineRule="auto"/>
        <w:ind w:left="0" w:right="0"/>
        <w:jc w:val="both"/>
        <w:rPr>
          <w:rFonts w:ascii="宋体" w:hAnsi="宋体" w:eastAsia="宋体" w:cs="宋体"/>
          <w:b/>
          <w:i w:val="0"/>
          <w:strike w:val="0"/>
          <w:color w:val="000000"/>
          <w:spacing w:val="0"/>
          <w:sz w:val="32"/>
          <w:u w:val="none"/>
        </w:rPr>
      </w:pPr>
      <w:r>
        <w:rPr>
          <w:rFonts w:ascii="宋体" w:hAnsi="宋体" w:eastAsia="宋体" w:cs="宋体"/>
          <w:b/>
          <w:i w:val="0"/>
          <w:strike w:val="0"/>
          <w:color w:val="000000"/>
          <w:spacing w:val="0"/>
          <w:sz w:val="32"/>
          <w:u w:val="none"/>
        </w:rPr>
        <w:t>第②点，少一个或两个方面扣1分（传统文化与现代观念、历史传统与现实实践、中西方文化对比）。第②点只概括为对中华文明精神特质进行探源和阐释的方法/角度，得1分。</w:t>
      </w:r>
    </w:p>
    <w:p>
      <w:pPr>
        <w:snapToGrid/>
        <w:spacing w:before="0" w:after="0" w:line="240" w:lineRule="auto"/>
        <w:ind w:left="0" w:right="0"/>
        <w:jc w:val="both"/>
        <w:rPr>
          <w:rFonts w:ascii="宋体" w:hAnsi="宋体" w:eastAsia="宋体" w:cs="宋体"/>
          <w:b/>
          <w:i w:val="0"/>
          <w:strike w:val="0"/>
          <w:color w:val="000000"/>
          <w:spacing w:val="0"/>
          <w:sz w:val="32"/>
          <w:u w:val="none"/>
        </w:rPr>
      </w:pPr>
      <w:r>
        <w:rPr>
          <w:rFonts w:ascii="宋体" w:hAnsi="宋体" w:eastAsia="宋体" w:cs="宋体"/>
          <w:b/>
          <w:i w:val="0"/>
          <w:strike w:val="0"/>
          <w:color w:val="000000"/>
          <w:spacing w:val="0"/>
          <w:sz w:val="32"/>
          <w:u w:val="none"/>
        </w:rPr>
        <w:t>第③点侧重“怎么做”，要弘扬好中华文明精神特质。答中华文明精神特质的意义、重要性不给分。</w:t>
      </w:r>
    </w:p>
    <w:p>
      <w:pPr>
        <w:snapToGrid/>
        <w:spacing w:before="0" w:after="0" w:line="240" w:lineRule="auto"/>
        <w:ind w:left="0" w:right="0"/>
        <w:jc w:val="both"/>
        <w:rPr>
          <w:rFonts w:ascii="宋体" w:hAnsi="宋体" w:eastAsia="宋体" w:cs="宋体"/>
          <w:b/>
          <w:i w:val="0"/>
          <w:strike w:val="0"/>
          <w:color w:val="000000"/>
          <w:spacing w:val="0"/>
          <w:sz w:val="32"/>
          <w:u w:val="none"/>
        </w:rPr>
      </w:pPr>
    </w:p>
    <w:p>
      <w:pPr>
        <w:snapToGrid/>
        <w:spacing w:before="0" w:after="0" w:line="240" w:lineRule="auto"/>
        <w:ind w:left="0" w:right="0"/>
        <w:jc w:val="both"/>
        <w:rPr>
          <w:rFonts w:ascii="宋体" w:hAnsi="宋体" w:eastAsia="宋体" w:cs="宋体"/>
          <w:b/>
          <w:i w:val="0"/>
          <w:strike w:val="0"/>
          <w:color w:val="000000"/>
          <w:spacing w:val="0"/>
          <w:sz w:val="32"/>
          <w:u w:val="none"/>
        </w:rPr>
      </w:pPr>
      <w:r>
        <w:rPr>
          <w:rFonts w:ascii="宋体" w:hAnsi="宋体" w:eastAsia="宋体" w:cs="宋体"/>
          <w:b/>
          <w:i w:val="0"/>
          <w:strike w:val="0"/>
          <w:color w:val="000000"/>
          <w:spacing w:val="0"/>
          <w:sz w:val="32"/>
          <w:u w:val="none"/>
        </w:rPr>
        <w:t>0分：</w:t>
      </w:r>
    </w:p>
    <w:p>
      <w:pPr>
        <w:snapToGrid/>
        <w:spacing w:before="0" w:after="0" w:line="240" w:lineRule="auto"/>
        <w:ind w:left="0" w:right="0"/>
        <w:jc w:val="both"/>
        <w:rPr>
          <w:rFonts w:ascii="宋体" w:hAnsi="宋体" w:eastAsia="宋体" w:cs="宋体"/>
          <w:b/>
          <w:i w:val="0"/>
          <w:strike w:val="0"/>
          <w:color w:val="000000"/>
          <w:spacing w:val="0"/>
          <w:sz w:val="32"/>
          <w:u w:val="none"/>
        </w:rPr>
      </w:pPr>
    </w:p>
    <w:p>
      <w:pPr>
        <w:snapToGrid/>
        <w:spacing w:before="0" w:after="0" w:line="240" w:lineRule="auto"/>
        <w:ind w:left="0" w:right="0"/>
        <w:jc w:val="both"/>
        <w:rPr>
          <w:rFonts w:ascii="宋体" w:hAnsi="宋体" w:eastAsia="宋体" w:cs="宋体"/>
          <w:b/>
          <w:i w:val="0"/>
          <w:strike w:val="0"/>
          <w:color w:val="000000"/>
          <w:spacing w:val="0"/>
          <w:sz w:val="32"/>
          <w:u w:val="none"/>
        </w:rPr>
      </w:pPr>
      <w:r>
        <w:rPr>
          <w:rFonts w:ascii="宋体" w:hAnsi="宋体" w:eastAsia="宋体" w:cs="宋体"/>
          <w:b/>
          <w:i w:val="0"/>
          <w:strike w:val="0"/>
          <w:color w:val="000000"/>
          <w:spacing w:val="0"/>
          <w:sz w:val="32"/>
          <w:u w:val="none"/>
        </w:rPr>
        <w:drawing>
          <wp:inline distT="0" distB="0" distL="0" distR="0">
            <wp:extent cx="5760085" cy="2658110"/>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2" name="picture" descr="descript"/>
                    <pic:cNvPicPr/>
                  </pic:nvPicPr>
                  <pic:blipFill>
                    <a:blip r:embed="rId4"/>
                    <a:stretch>
                      <a:fillRect/>
                    </a:stretch>
                  </pic:blipFill>
                  <pic:spPr>
                    <a:xfrm>
                      <a:off x="0" y="0"/>
                      <a:ext cx="5760085" cy="2658501"/>
                    </a:xfrm>
                    <a:prstGeom prst="rect">
                      <a:avLst/>
                    </a:prstGeom>
                  </pic:spPr>
                </pic:pic>
              </a:graphicData>
            </a:graphic>
          </wp:inline>
        </w:drawing>
      </w:r>
    </w:p>
    <w:p>
      <w:pPr>
        <w:snapToGrid/>
        <w:spacing w:before="0" w:after="0" w:line="240" w:lineRule="auto"/>
        <w:ind w:left="0" w:right="0"/>
        <w:jc w:val="both"/>
        <w:rPr>
          <w:rFonts w:ascii="宋体" w:hAnsi="宋体" w:eastAsia="宋体" w:cs="宋体"/>
          <w:b/>
          <w:i w:val="0"/>
          <w:strike w:val="0"/>
          <w:color w:val="000000"/>
          <w:spacing w:val="0"/>
          <w:sz w:val="32"/>
          <w:u w:val="none"/>
        </w:rPr>
      </w:pPr>
      <w:r>
        <w:rPr>
          <w:rFonts w:ascii="宋体" w:hAnsi="宋体" w:eastAsia="宋体" w:cs="宋体"/>
          <w:b/>
          <w:i w:val="0"/>
          <w:strike w:val="0"/>
          <w:color w:val="000000"/>
          <w:spacing w:val="0"/>
          <w:sz w:val="32"/>
          <w:u w:val="none"/>
        </w:rPr>
        <w:t>1分：</w:t>
      </w:r>
    </w:p>
    <w:p>
      <w:pPr>
        <w:snapToGrid/>
        <w:spacing w:before="0" w:after="0" w:line="240" w:lineRule="auto"/>
        <w:ind w:left="0" w:right="0"/>
        <w:jc w:val="both"/>
        <w:rPr>
          <w:rFonts w:ascii="宋体" w:hAnsi="宋体" w:eastAsia="宋体" w:cs="宋体"/>
          <w:b/>
          <w:i w:val="0"/>
          <w:strike w:val="0"/>
          <w:color w:val="000000"/>
          <w:spacing w:val="0"/>
          <w:sz w:val="32"/>
          <w:u w:val="none"/>
        </w:rPr>
      </w:pPr>
      <w:r>
        <w:rPr>
          <w:rFonts w:ascii="宋体" w:hAnsi="宋体" w:eastAsia="宋体" w:cs="宋体"/>
          <w:b/>
          <w:i w:val="0"/>
          <w:strike w:val="0"/>
          <w:color w:val="000000"/>
          <w:spacing w:val="0"/>
          <w:sz w:val="32"/>
          <w:u w:val="none"/>
        </w:rPr>
        <w:drawing>
          <wp:inline distT="0" distB="0" distL="0" distR="0">
            <wp:extent cx="5760085" cy="2658110"/>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5" name="picture" descr="descript"/>
                    <pic:cNvPicPr/>
                  </pic:nvPicPr>
                  <pic:blipFill>
                    <a:blip r:embed="rId5"/>
                    <a:stretch>
                      <a:fillRect/>
                    </a:stretch>
                  </pic:blipFill>
                  <pic:spPr>
                    <a:xfrm>
                      <a:off x="0" y="0"/>
                      <a:ext cx="5760085" cy="2658501"/>
                    </a:xfrm>
                    <a:prstGeom prst="rect">
                      <a:avLst/>
                    </a:prstGeom>
                  </pic:spPr>
                </pic:pic>
              </a:graphicData>
            </a:graphic>
          </wp:inline>
        </w:drawing>
      </w:r>
    </w:p>
    <w:p>
      <w:pPr>
        <w:snapToGrid/>
        <w:spacing w:before="0" w:after="0" w:line="240" w:lineRule="auto"/>
        <w:ind w:left="0" w:right="0"/>
        <w:jc w:val="both"/>
        <w:rPr>
          <w:rFonts w:ascii="宋体" w:hAnsi="宋体" w:eastAsia="宋体" w:cs="宋体"/>
          <w:b/>
          <w:i w:val="0"/>
          <w:strike w:val="0"/>
          <w:color w:val="000000"/>
          <w:spacing w:val="0"/>
          <w:sz w:val="32"/>
          <w:u w:val="none"/>
        </w:rPr>
      </w:pPr>
    </w:p>
    <w:p>
      <w:pPr>
        <w:snapToGrid/>
        <w:spacing w:before="0" w:after="0" w:line="240" w:lineRule="auto"/>
        <w:ind w:left="0" w:right="0"/>
        <w:jc w:val="both"/>
        <w:rPr>
          <w:rFonts w:ascii="宋体" w:hAnsi="宋体" w:eastAsia="宋体" w:cs="宋体"/>
          <w:b/>
          <w:i w:val="0"/>
          <w:strike w:val="0"/>
          <w:color w:val="000000"/>
          <w:spacing w:val="0"/>
          <w:sz w:val="32"/>
          <w:u w:val="none"/>
        </w:rPr>
      </w:pPr>
    </w:p>
    <w:p>
      <w:pPr>
        <w:snapToGrid/>
        <w:spacing w:before="0" w:after="0" w:line="240" w:lineRule="auto"/>
        <w:ind w:left="0" w:right="0"/>
        <w:jc w:val="both"/>
        <w:rPr>
          <w:rFonts w:ascii="宋体" w:hAnsi="宋体" w:eastAsia="宋体" w:cs="宋体"/>
          <w:b/>
          <w:i w:val="0"/>
          <w:strike w:val="0"/>
          <w:color w:val="000000"/>
          <w:spacing w:val="0"/>
          <w:sz w:val="32"/>
          <w:u w:val="none"/>
        </w:rPr>
      </w:pPr>
    </w:p>
    <w:p>
      <w:pPr>
        <w:snapToGrid/>
        <w:spacing w:before="0" w:after="0" w:line="240" w:lineRule="auto"/>
        <w:ind w:left="0" w:right="0"/>
        <w:jc w:val="both"/>
        <w:rPr>
          <w:rFonts w:ascii="宋体" w:hAnsi="宋体" w:eastAsia="宋体" w:cs="宋体"/>
          <w:b/>
          <w:i w:val="0"/>
          <w:strike w:val="0"/>
          <w:color w:val="000000"/>
          <w:spacing w:val="0"/>
          <w:sz w:val="32"/>
          <w:u w:val="none"/>
        </w:rPr>
      </w:pPr>
    </w:p>
    <w:p>
      <w:pPr>
        <w:snapToGrid/>
        <w:spacing w:before="0" w:after="0" w:line="240" w:lineRule="auto"/>
        <w:ind w:left="0" w:right="0"/>
        <w:jc w:val="both"/>
        <w:rPr>
          <w:rFonts w:ascii="宋体" w:hAnsi="宋体" w:eastAsia="宋体" w:cs="宋体"/>
          <w:b/>
          <w:i w:val="0"/>
          <w:strike w:val="0"/>
          <w:color w:val="000000"/>
          <w:spacing w:val="0"/>
          <w:sz w:val="32"/>
          <w:u w:val="none"/>
        </w:rPr>
      </w:pPr>
      <w:r>
        <w:rPr>
          <w:rFonts w:ascii="宋体" w:hAnsi="宋体" w:eastAsia="宋体" w:cs="宋体"/>
          <w:b/>
          <w:i w:val="0"/>
          <w:strike w:val="0"/>
          <w:color w:val="000000"/>
          <w:spacing w:val="0"/>
          <w:sz w:val="32"/>
          <w:u w:val="none"/>
        </w:rPr>
        <w:t>2分：最后一点没有强调怎么做，不给分。</w:t>
      </w:r>
    </w:p>
    <w:p>
      <w:pPr>
        <w:snapToGrid/>
        <w:spacing w:before="0" w:after="0" w:line="240" w:lineRule="auto"/>
        <w:ind w:left="0" w:right="0"/>
        <w:jc w:val="both"/>
        <w:rPr>
          <w:rFonts w:ascii="宋体" w:hAnsi="宋体" w:eastAsia="宋体" w:cs="宋体"/>
          <w:b/>
          <w:i w:val="0"/>
          <w:strike w:val="0"/>
          <w:color w:val="000000"/>
          <w:spacing w:val="0"/>
          <w:sz w:val="32"/>
          <w:u w:val="none"/>
        </w:rPr>
      </w:pPr>
    </w:p>
    <w:p>
      <w:pPr>
        <w:snapToGrid/>
        <w:spacing w:before="0" w:after="0" w:line="240" w:lineRule="auto"/>
        <w:ind w:left="0" w:right="0"/>
        <w:jc w:val="both"/>
        <w:rPr>
          <w:rFonts w:ascii="宋体" w:hAnsi="宋体" w:eastAsia="宋体" w:cs="宋体"/>
          <w:b/>
          <w:i w:val="0"/>
          <w:strike w:val="0"/>
          <w:color w:val="000000"/>
          <w:spacing w:val="0"/>
          <w:sz w:val="32"/>
          <w:u w:val="none"/>
        </w:rPr>
      </w:pPr>
      <w:r>
        <w:rPr>
          <w:rFonts w:ascii="宋体" w:hAnsi="宋体" w:eastAsia="宋体" w:cs="宋体"/>
          <w:b/>
          <w:i w:val="0"/>
          <w:strike w:val="0"/>
          <w:color w:val="000000"/>
          <w:spacing w:val="0"/>
          <w:sz w:val="32"/>
          <w:u w:val="none"/>
        </w:rPr>
        <w:drawing>
          <wp:inline distT="0" distB="0" distL="0" distR="0">
            <wp:extent cx="5760085" cy="2658110"/>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8" name="picture" descr="descript"/>
                    <pic:cNvPicPr/>
                  </pic:nvPicPr>
                  <pic:blipFill>
                    <a:blip r:embed="rId6"/>
                    <a:stretch>
                      <a:fillRect/>
                    </a:stretch>
                  </pic:blipFill>
                  <pic:spPr>
                    <a:xfrm>
                      <a:off x="0" y="0"/>
                      <a:ext cx="5760085" cy="2658501"/>
                    </a:xfrm>
                    <a:prstGeom prst="rect">
                      <a:avLst/>
                    </a:prstGeom>
                  </pic:spPr>
                </pic:pic>
              </a:graphicData>
            </a:graphic>
          </wp:inline>
        </w:drawing>
      </w:r>
    </w:p>
    <w:p>
      <w:pPr>
        <w:snapToGrid/>
        <w:spacing w:before="0" w:after="0" w:line="240" w:lineRule="auto"/>
        <w:ind w:left="0" w:right="0"/>
        <w:jc w:val="both"/>
        <w:rPr>
          <w:rFonts w:ascii="宋体" w:hAnsi="宋体" w:eastAsia="宋体" w:cs="宋体"/>
          <w:b/>
          <w:i w:val="0"/>
          <w:strike w:val="0"/>
          <w:color w:val="000000"/>
          <w:spacing w:val="0"/>
          <w:sz w:val="32"/>
          <w:u w:val="none"/>
        </w:rPr>
      </w:pPr>
    </w:p>
    <w:p>
      <w:pPr>
        <w:snapToGrid/>
        <w:spacing w:before="0" w:after="0" w:line="240" w:lineRule="auto"/>
        <w:ind w:left="0" w:right="0"/>
        <w:jc w:val="both"/>
        <w:rPr>
          <w:rFonts w:ascii="宋体" w:hAnsi="宋体" w:eastAsia="宋体" w:cs="宋体"/>
          <w:b/>
          <w:i w:val="0"/>
          <w:strike w:val="0"/>
          <w:color w:val="000000"/>
          <w:sz w:val="32"/>
          <w:u w:val="none"/>
        </w:rPr>
      </w:pPr>
    </w:p>
    <w:p>
      <w:pPr>
        <w:snapToGrid/>
        <w:spacing w:before="0" w:after="0" w:line="240" w:lineRule="auto"/>
        <w:ind w:left="0" w:right="0"/>
        <w:jc w:val="both"/>
        <w:rPr>
          <w:rFonts w:ascii="宋体" w:hAnsi="宋体" w:eastAsia="宋体" w:cs="宋体"/>
          <w:b/>
          <w:i w:val="0"/>
          <w:strike w:val="0"/>
          <w:color w:val="000000"/>
          <w:sz w:val="32"/>
          <w:u w:val="none"/>
        </w:rPr>
      </w:pPr>
      <w:r>
        <w:rPr>
          <w:rFonts w:ascii="宋体" w:hAnsi="宋体" w:eastAsia="宋体" w:cs="宋体"/>
          <w:b/>
          <w:i w:val="0"/>
          <w:strike w:val="0"/>
          <w:color w:val="000000"/>
          <w:sz w:val="32"/>
          <w:u w:val="none"/>
        </w:rPr>
        <w:t>3分：（第2点少了“历史传统与现实实践”方面）</w:t>
      </w:r>
    </w:p>
    <w:p>
      <w:pPr>
        <w:snapToGrid/>
        <w:spacing w:before="0" w:after="0" w:line="240" w:lineRule="auto"/>
        <w:ind w:left="0" w:right="0"/>
        <w:jc w:val="both"/>
        <w:rPr>
          <w:rFonts w:ascii="宋体" w:hAnsi="宋体" w:eastAsia="宋体" w:cs="宋体"/>
          <w:b/>
          <w:i w:val="0"/>
          <w:strike w:val="0"/>
          <w:color w:val="000000"/>
          <w:sz w:val="32"/>
          <w:u w:val="none"/>
        </w:rPr>
      </w:pPr>
    </w:p>
    <w:p>
      <w:pPr>
        <w:snapToGrid/>
        <w:spacing w:before="0" w:after="0" w:line="240" w:lineRule="auto"/>
        <w:ind w:left="0" w:right="0"/>
        <w:jc w:val="both"/>
        <w:rPr>
          <w:rFonts w:ascii="宋体" w:hAnsi="宋体" w:eastAsia="宋体" w:cs="宋体"/>
          <w:b/>
          <w:i w:val="0"/>
          <w:strike w:val="0"/>
          <w:color w:val="000000"/>
          <w:sz w:val="32"/>
          <w:u w:val="none"/>
        </w:rPr>
      </w:pPr>
      <w:r>
        <w:rPr>
          <w:rFonts w:ascii="宋体" w:hAnsi="宋体" w:eastAsia="宋体" w:cs="宋体"/>
          <w:b/>
          <w:i w:val="0"/>
          <w:strike w:val="0"/>
          <w:color w:val="000000"/>
          <w:sz w:val="32"/>
          <w:u w:val="none"/>
        </w:rPr>
        <w:drawing>
          <wp:inline distT="0" distB="0" distL="0" distR="0">
            <wp:extent cx="5760085" cy="2658110"/>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1" name="picture" descr="descript"/>
                    <pic:cNvPicPr/>
                  </pic:nvPicPr>
                  <pic:blipFill>
                    <a:blip r:embed="rId7"/>
                    <a:stretch>
                      <a:fillRect/>
                    </a:stretch>
                  </pic:blipFill>
                  <pic:spPr>
                    <a:xfrm>
                      <a:off x="0" y="0"/>
                      <a:ext cx="5760085" cy="2658501"/>
                    </a:xfrm>
                    <a:prstGeom prst="rect">
                      <a:avLst/>
                    </a:prstGeom>
                  </pic:spPr>
                </pic:pic>
              </a:graphicData>
            </a:graphic>
          </wp:inline>
        </w:drawing>
      </w:r>
    </w:p>
    <w:p>
      <w:pPr>
        <w:snapToGrid/>
        <w:spacing w:before="0" w:after="0" w:line="240" w:lineRule="auto"/>
        <w:ind w:left="0" w:right="0"/>
        <w:jc w:val="both"/>
        <w:rPr>
          <w:rFonts w:ascii="宋体" w:hAnsi="宋体" w:eastAsia="宋体" w:cs="宋体"/>
          <w:b/>
          <w:i w:val="0"/>
          <w:strike w:val="0"/>
          <w:color w:val="000000"/>
          <w:sz w:val="32"/>
          <w:u w:val="none"/>
        </w:rPr>
      </w:pPr>
      <w:r>
        <w:rPr>
          <w:rFonts w:ascii="宋体" w:hAnsi="宋体" w:eastAsia="宋体" w:cs="宋体"/>
          <w:b/>
          <w:i w:val="0"/>
          <w:strike w:val="0"/>
          <w:color w:val="000000"/>
          <w:sz w:val="32"/>
          <w:u w:val="none"/>
        </w:rPr>
        <w:t>4分：</w:t>
      </w:r>
    </w:p>
    <w:p>
      <w:pPr>
        <w:snapToGrid/>
        <w:spacing w:before="0" w:after="0" w:line="240" w:lineRule="auto"/>
        <w:ind w:left="0" w:right="0"/>
        <w:jc w:val="both"/>
        <w:rPr>
          <w:rFonts w:ascii="宋体" w:hAnsi="宋体" w:eastAsia="宋体" w:cs="宋体"/>
          <w:b/>
          <w:i w:val="0"/>
          <w:strike w:val="0"/>
          <w:color w:val="000000"/>
          <w:sz w:val="32"/>
          <w:u w:val="none"/>
        </w:rPr>
      </w:pPr>
      <w:r>
        <w:rPr>
          <w:rFonts w:ascii="宋体" w:hAnsi="宋体" w:eastAsia="宋体" w:cs="宋体"/>
          <w:b/>
          <w:i w:val="0"/>
          <w:strike w:val="0"/>
          <w:color w:val="000000"/>
          <w:sz w:val="32"/>
          <w:u w:val="none"/>
        </w:rPr>
        <w:drawing>
          <wp:inline distT="0" distB="0" distL="0" distR="0">
            <wp:extent cx="5760085" cy="2658110"/>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4" name="picture" descr="descript"/>
                    <pic:cNvPicPr/>
                  </pic:nvPicPr>
                  <pic:blipFill>
                    <a:blip r:embed="rId8"/>
                    <a:stretch>
                      <a:fillRect/>
                    </a:stretch>
                  </pic:blipFill>
                  <pic:spPr>
                    <a:xfrm>
                      <a:off x="0" y="0"/>
                      <a:ext cx="5760085" cy="2658501"/>
                    </a:xfrm>
                    <a:prstGeom prst="rect">
                      <a:avLst/>
                    </a:prstGeom>
                  </pic:spPr>
                </pic:pic>
              </a:graphicData>
            </a:graphic>
          </wp:inline>
        </w:drawing>
      </w:r>
    </w:p>
    <w:p>
      <w:pPr>
        <w:snapToGrid/>
        <w:spacing w:before="0" w:after="0" w:line="240" w:lineRule="auto"/>
        <w:ind w:left="0" w:right="0"/>
        <w:jc w:val="both"/>
        <w:rPr>
          <w:rFonts w:ascii="宋体" w:hAnsi="宋体" w:eastAsia="宋体" w:cs="宋体"/>
          <w:b/>
          <w:i w:val="0"/>
          <w:strike w:val="0"/>
          <w:color w:val="000000"/>
          <w:sz w:val="32"/>
          <w:u w:val="none"/>
        </w:rPr>
      </w:pPr>
    </w:p>
    <w:p>
      <w:pPr>
        <w:snapToGrid/>
        <w:spacing w:before="0" w:after="0" w:line="240" w:lineRule="auto"/>
        <w:ind w:left="0" w:right="0"/>
        <w:jc w:val="both"/>
        <w:rPr>
          <w:sz w:val="32"/>
        </w:rPr>
      </w:pPr>
      <w:r>
        <w:rPr>
          <w:rFonts w:ascii="宋体" w:hAnsi="宋体" w:eastAsia="宋体" w:cs="宋体"/>
          <w:i w:val="0"/>
          <w:strike w:val="0"/>
          <w:color w:val="000000"/>
          <w:sz w:val="32"/>
          <w:u w:val="none"/>
        </w:rPr>
        <w:t>8. 同样是写前往抗洪前线采访，文本一和文本二在塑造高加林和田晓霞的形象时所运用的手法有同有异，请简要分析。（</w:t>
      </w:r>
      <w:r>
        <w:rPr>
          <w:rFonts w:ascii="Calibri" w:hAnsi="Calibri" w:eastAsia="Calibri" w:cs="Calibri"/>
          <w:i w:val="0"/>
          <w:strike w:val="0"/>
          <w:color w:val="000000"/>
          <w:sz w:val="32"/>
          <w:u w:val="none"/>
        </w:rPr>
        <w:t>6</w:t>
      </w:r>
      <w:r>
        <w:rPr>
          <w:rFonts w:ascii="宋体" w:hAnsi="宋体" w:eastAsia="宋体" w:cs="宋体"/>
          <w:i w:val="0"/>
          <w:strike w:val="0"/>
          <w:color w:val="000000"/>
          <w:sz w:val="32"/>
          <w:u w:val="none"/>
        </w:rPr>
        <w:t>分）</w:t>
      </w:r>
    </w:p>
    <w:p>
      <w:pPr>
        <w:snapToGrid/>
        <w:spacing w:before="0" w:after="0" w:line="240" w:lineRule="auto"/>
        <w:ind w:left="0" w:right="0"/>
        <w:jc w:val="both"/>
        <w:rPr>
          <w:sz w:val="32"/>
        </w:rPr>
      </w:pPr>
      <w:r>
        <w:rPr>
          <w:rFonts w:ascii="宋体" w:hAnsi="宋体" w:eastAsia="宋体" w:cs="宋体"/>
          <w:i w:val="0"/>
          <w:strike w:val="0"/>
          <w:color w:val="000000"/>
          <w:sz w:val="32"/>
          <w:u w:val="none"/>
        </w:rPr>
        <w:t>【参考答案】</w:t>
      </w:r>
    </w:p>
    <w:p>
      <w:pPr>
        <w:snapToGrid/>
        <w:spacing w:before="0" w:after="0" w:line="240" w:lineRule="auto"/>
        <w:ind w:left="0" w:right="0"/>
        <w:jc w:val="both"/>
        <w:rPr>
          <w:sz w:val="32"/>
        </w:rPr>
      </w:pPr>
      <w:r>
        <w:rPr>
          <w:rFonts w:ascii="宋体" w:hAnsi="宋体" w:eastAsia="宋体" w:cs="宋体"/>
          <w:i w:val="0"/>
          <w:strike w:val="0"/>
          <w:color w:val="000000"/>
          <w:sz w:val="32"/>
          <w:u w:val="none"/>
        </w:rPr>
        <w:t>（1）同：</w:t>
      </w:r>
      <w:r>
        <w:rPr>
          <w:rFonts w:ascii="Calibri" w:hAnsi="Calibri" w:eastAsia="Calibri" w:cs="Calibri"/>
          <w:i w:val="0"/>
          <w:strike w:val="0"/>
          <w:color w:val="000000"/>
          <w:sz w:val="32"/>
          <w:u w:val="none"/>
        </w:rPr>
        <w:t>①</w:t>
      </w:r>
      <w:r>
        <w:rPr>
          <w:rFonts w:ascii="宋体" w:hAnsi="宋体" w:eastAsia="宋体" w:cs="宋体"/>
          <w:i w:val="0"/>
          <w:strike w:val="0"/>
          <w:color w:val="000000"/>
          <w:sz w:val="32"/>
          <w:u w:val="none"/>
        </w:rPr>
        <w:t>都有精彩的细节描写。文本一高加林“浑身糊成个泥疙瘩，叫上还流着血”等细节，表现了他的大无畏精神；文本二“她在漂浮物种抓住一块木板，勉强推到那个小女孩手边”的细节，体现出她舍己救人的应用。</w:t>
      </w:r>
      <w:r>
        <w:rPr>
          <w:rFonts w:ascii="Calibri" w:hAnsi="Calibri" w:eastAsia="Calibri" w:cs="Calibri"/>
          <w:i w:val="0"/>
          <w:strike w:val="0"/>
          <w:color w:val="000000"/>
          <w:sz w:val="32"/>
          <w:u w:val="none"/>
        </w:rPr>
        <w:t>②</w:t>
      </w:r>
      <w:r>
        <w:rPr>
          <w:rFonts w:ascii="宋体" w:hAnsi="宋体" w:eastAsia="宋体" w:cs="宋体"/>
          <w:i w:val="0"/>
          <w:strike w:val="0"/>
          <w:color w:val="000000"/>
          <w:sz w:val="32"/>
          <w:u w:val="none"/>
        </w:rPr>
        <w:t>都有环境烘托。文本一描写暴雨、河道里山洪的咆哮声等，衬托出高加林敢于冒险的英雄主义；文本二描写了茫茫洪水的可怕景象，衬托出田晓霞挺身而出的勇敢和坚毅。（每点</w:t>
      </w:r>
      <w:r>
        <w:rPr>
          <w:rFonts w:ascii="Calibri" w:hAnsi="Calibri" w:eastAsia="Calibri" w:cs="Calibri"/>
          <w:i w:val="0"/>
          <w:strike w:val="0"/>
          <w:color w:val="000000"/>
          <w:sz w:val="32"/>
          <w:u w:val="none"/>
        </w:rPr>
        <w:t>2</w:t>
      </w:r>
      <w:r>
        <w:rPr>
          <w:rFonts w:ascii="宋体" w:hAnsi="宋体" w:eastAsia="宋体" w:cs="宋体"/>
          <w:i w:val="0"/>
          <w:strike w:val="0"/>
          <w:color w:val="000000"/>
          <w:sz w:val="32"/>
          <w:u w:val="none"/>
        </w:rPr>
        <w:t>分，意思答对即可。）</w:t>
      </w:r>
    </w:p>
    <w:p>
      <w:pPr>
        <w:snapToGrid/>
        <w:spacing w:before="0" w:after="0" w:line="240" w:lineRule="auto"/>
        <w:ind w:left="0" w:right="0"/>
        <w:jc w:val="both"/>
        <w:rPr>
          <w:sz w:val="32"/>
        </w:rPr>
      </w:pPr>
      <w:r>
        <w:rPr>
          <w:rFonts w:ascii="宋体" w:hAnsi="宋体" w:eastAsia="宋体" w:cs="宋体"/>
          <w:i w:val="0"/>
          <w:strike w:val="0"/>
          <w:color w:val="000000"/>
          <w:sz w:val="32"/>
          <w:u w:val="none"/>
        </w:rPr>
        <w:t>（2）异：文本一运用了较多的心理描写，如高加林大雨中赶路受伤不以为苦反觉愉快和光荣，体现出他的风险和牺牲精神；文本二运用了语言描写，如通过田晓霞在洪灾危急时刻与省领导的对话，体现出她的职业道德和坚毅果敢。（</w:t>
      </w:r>
      <w:r>
        <w:rPr>
          <w:rFonts w:ascii="Calibri" w:hAnsi="Calibri" w:eastAsia="Calibri" w:cs="Calibri"/>
          <w:i w:val="0"/>
          <w:strike w:val="0"/>
          <w:color w:val="000000"/>
          <w:sz w:val="32"/>
          <w:u w:val="none"/>
        </w:rPr>
        <w:t>2</w:t>
      </w:r>
      <w:r>
        <w:rPr>
          <w:rFonts w:ascii="宋体" w:hAnsi="宋体" w:eastAsia="宋体" w:cs="宋体"/>
          <w:i w:val="0"/>
          <w:strike w:val="0"/>
          <w:color w:val="000000"/>
          <w:sz w:val="32"/>
          <w:u w:val="none"/>
        </w:rPr>
        <w:t>分，意思答对即可。）</w:t>
      </w:r>
    </w:p>
    <w:p>
      <w:pPr>
        <w:snapToGrid/>
        <w:spacing w:before="0" w:after="0" w:line="240" w:lineRule="auto"/>
        <w:ind w:left="0" w:right="0"/>
        <w:jc w:val="both"/>
        <w:rPr>
          <w:sz w:val="32"/>
        </w:rPr>
      </w:pPr>
    </w:p>
    <w:p>
      <w:pPr>
        <w:snapToGrid/>
        <w:spacing w:before="0" w:after="0" w:line="240" w:lineRule="auto"/>
        <w:ind w:left="0" w:right="0"/>
        <w:jc w:val="both"/>
        <w:rPr>
          <w:sz w:val="32"/>
        </w:rPr>
      </w:pPr>
      <w:r>
        <w:rPr>
          <w:rFonts w:ascii="宋体" w:hAnsi="宋体" w:eastAsia="宋体" w:cs="宋体"/>
          <w:i w:val="0"/>
          <w:strike w:val="0"/>
          <w:color w:val="000000"/>
          <w:sz w:val="32"/>
          <w:u w:val="none"/>
        </w:rPr>
        <w:t>【解析】本题考查考生比较不同文本中人物形象塑造手法的异同，要求答出相同的手法和不同的手法。答题模式应为：</w:t>
      </w:r>
      <w:r>
        <w:rPr>
          <w:rFonts w:ascii="宋体" w:hAnsi="宋体" w:eastAsia="宋体" w:cs="宋体"/>
          <w:b/>
          <w:i w:val="0"/>
          <w:strike w:val="0"/>
          <w:color w:val="000000"/>
          <w:sz w:val="32"/>
          <w:u w:val="none"/>
        </w:rPr>
        <w:t>具体手法</w:t>
      </w:r>
      <w:r>
        <w:rPr>
          <w:rFonts w:ascii="Calibri" w:hAnsi="Calibri" w:eastAsia="Calibri" w:cs="Calibri"/>
          <w:b/>
          <w:i w:val="0"/>
          <w:strike w:val="0"/>
          <w:color w:val="000000"/>
          <w:sz w:val="32"/>
          <w:u w:val="none"/>
        </w:rPr>
        <w:t>+</w:t>
      </w:r>
      <w:r>
        <w:rPr>
          <w:rFonts w:ascii="宋体" w:hAnsi="宋体" w:eastAsia="宋体" w:cs="宋体"/>
          <w:b/>
          <w:i w:val="0"/>
          <w:strike w:val="0"/>
          <w:color w:val="000000"/>
          <w:sz w:val="32"/>
          <w:u w:val="none"/>
        </w:rPr>
        <w:t>文本分析</w:t>
      </w:r>
      <w:r>
        <w:rPr>
          <w:rFonts w:ascii="宋体" w:hAnsi="宋体" w:eastAsia="宋体" w:cs="宋体"/>
          <w:i w:val="0"/>
          <w:strike w:val="0"/>
          <w:color w:val="000000"/>
          <w:sz w:val="32"/>
          <w:u w:val="none"/>
        </w:rPr>
        <w:t>。为强化学生的答题规范意识、专业术语的规范意识，设如下评分细则：</w:t>
      </w:r>
    </w:p>
    <w:p>
      <w:pPr>
        <w:snapToGrid/>
        <w:spacing w:before="0" w:after="0" w:line="240" w:lineRule="auto"/>
        <w:ind w:left="0" w:right="0"/>
        <w:jc w:val="both"/>
        <w:rPr>
          <w:sz w:val="32"/>
        </w:rPr>
      </w:pPr>
    </w:p>
    <w:p>
      <w:pPr>
        <w:snapToGrid/>
        <w:spacing w:before="0" w:after="0" w:line="240" w:lineRule="auto"/>
        <w:ind w:left="0" w:right="0"/>
        <w:jc w:val="both"/>
        <w:rPr>
          <w:sz w:val="32"/>
        </w:rPr>
      </w:pPr>
      <w:r>
        <w:rPr>
          <w:rFonts w:ascii="宋体" w:hAnsi="宋体" w:eastAsia="宋体" w:cs="宋体"/>
          <w:i w:val="0"/>
          <w:strike w:val="0"/>
          <w:color w:val="000000"/>
          <w:sz w:val="32"/>
          <w:u w:val="none"/>
        </w:rPr>
        <w:t>【评分细则】</w:t>
      </w:r>
    </w:p>
    <w:p>
      <w:pPr>
        <w:snapToGrid/>
        <w:spacing w:before="0" w:after="0" w:line="240" w:lineRule="auto"/>
        <w:ind w:left="0" w:right="0"/>
        <w:jc w:val="both"/>
        <w:rPr>
          <w:sz w:val="32"/>
        </w:rPr>
      </w:pPr>
      <w:r>
        <w:rPr>
          <w:rFonts w:ascii="宋体" w:hAnsi="宋体" w:eastAsia="宋体" w:cs="宋体"/>
          <w:b/>
          <w:i w:val="0"/>
          <w:strike w:val="0"/>
          <w:color w:val="000000"/>
          <w:sz w:val="32"/>
          <w:u w:val="none"/>
        </w:rPr>
        <w:t>1、相同手法</w:t>
      </w:r>
      <w:r>
        <w:rPr>
          <w:rFonts w:ascii="宋体" w:hAnsi="宋体" w:eastAsia="宋体" w:cs="宋体"/>
          <w:i w:val="0"/>
          <w:strike w:val="0"/>
          <w:color w:val="000000"/>
          <w:sz w:val="32"/>
          <w:u w:val="none"/>
        </w:rPr>
        <w:t>：每点</w:t>
      </w:r>
      <w:r>
        <w:rPr>
          <w:rFonts w:ascii="Calibri" w:hAnsi="Calibri" w:eastAsia="Calibri" w:cs="Calibri"/>
          <w:i w:val="0"/>
          <w:strike w:val="0"/>
          <w:color w:val="000000"/>
          <w:sz w:val="32"/>
          <w:u w:val="none"/>
        </w:rPr>
        <w:t>2</w:t>
      </w:r>
      <w:r>
        <w:rPr>
          <w:rFonts w:ascii="宋体" w:hAnsi="宋体" w:eastAsia="宋体" w:cs="宋体"/>
          <w:i w:val="0"/>
          <w:strike w:val="0"/>
          <w:color w:val="000000"/>
          <w:sz w:val="32"/>
          <w:u w:val="none"/>
        </w:rPr>
        <w:t>分，分为具体手法</w:t>
      </w:r>
      <w:r>
        <w:rPr>
          <w:rFonts w:ascii="Calibri" w:hAnsi="Calibri" w:eastAsia="Calibri" w:cs="Calibri"/>
          <w:i w:val="0"/>
          <w:strike w:val="0"/>
          <w:color w:val="000000"/>
          <w:sz w:val="32"/>
          <w:u w:val="none"/>
        </w:rPr>
        <w:t>1</w:t>
      </w:r>
      <w:r>
        <w:rPr>
          <w:rFonts w:ascii="宋体" w:hAnsi="宋体" w:eastAsia="宋体" w:cs="宋体"/>
          <w:i w:val="0"/>
          <w:strike w:val="0"/>
          <w:color w:val="000000"/>
          <w:sz w:val="32"/>
          <w:u w:val="none"/>
        </w:rPr>
        <w:t>分，结合文本分析</w:t>
      </w:r>
      <w:r>
        <w:rPr>
          <w:rFonts w:ascii="Calibri" w:hAnsi="Calibri" w:eastAsia="Calibri" w:cs="Calibri"/>
          <w:i w:val="0"/>
          <w:strike w:val="0"/>
          <w:color w:val="000000"/>
          <w:sz w:val="32"/>
          <w:u w:val="none"/>
        </w:rPr>
        <w:t>1</w:t>
      </w:r>
      <w:r>
        <w:rPr>
          <w:rFonts w:ascii="宋体" w:hAnsi="宋体" w:eastAsia="宋体" w:cs="宋体"/>
          <w:i w:val="0"/>
          <w:strike w:val="0"/>
          <w:color w:val="000000"/>
          <w:sz w:val="32"/>
          <w:u w:val="none"/>
        </w:rPr>
        <w:t>分。答出细节描写、环境烘托，各给</w:t>
      </w:r>
      <w:r>
        <w:rPr>
          <w:rFonts w:ascii="Calibri" w:hAnsi="Calibri" w:eastAsia="Calibri" w:cs="Calibri"/>
          <w:i w:val="0"/>
          <w:strike w:val="0"/>
          <w:color w:val="000000"/>
          <w:sz w:val="32"/>
          <w:u w:val="none"/>
        </w:rPr>
        <w:t>1</w:t>
      </w:r>
      <w:r>
        <w:rPr>
          <w:rFonts w:ascii="宋体" w:hAnsi="宋体" w:eastAsia="宋体" w:cs="宋体"/>
          <w:i w:val="0"/>
          <w:strike w:val="0"/>
          <w:color w:val="000000"/>
          <w:sz w:val="32"/>
          <w:u w:val="none"/>
        </w:rPr>
        <w:t>分，文本分析正确，各</w:t>
      </w:r>
      <w:r>
        <w:rPr>
          <w:rFonts w:ascii="Calibri" w:hAnsi="Calibri" w:eastAsia="Calibri" w:cs="Calibri"/>
          <w:i w:val="0"/>
          <w:strike w:val="0"/>
          <w:color w:val="000000"/>
          <w:sz w:val="32"/>
          <w:u w:val="none"/>
        </w:rPr>
        <w:t>1</w:t>
      </w:r>
      <w:r>
        <w:rPr>
          <w:rFonts w:ascii="宋体" w:hAnsi="宋体" w:eastAsia="宋体" w:cs="宋体"/>
          <w:i w:val="0"/>
          <w:strike w:val="0"/>
          <w:color w:val="000000"/>
          <w:sz w:val="32"/>
          <w:u w:val="none"/>
        </w:rPr>
        <w:t>分。</w:t>
      </w:r>
    </w:p>
    <w:p>
      <w:pPr>
        <w:snapToGrid/>
        <w:spacing w:before="0" w:after="0" w:line="240" w:lineRule="auto"/>
        <w:ind w:left="0" w:right="0"/>
        <w:jc w:val="both"/>
        <w:rPr>
          <w:sz w:val="32"/>
        </w:rPr>
      </w:pPr>
      <w:r>
        <w:rPr>
          <w:rFonts w:ascii="宋体" w:hAnsi="宋体" w:eastAsia="宋体" w:cs="宋体"/>
          <w:i w:val="0"/>
          <w:strike w:val="0"/>
          <w:color w:val="000000"/>
          <w:sz w:val="32"/>
          <w:u w:val="none"/>
        </w:rPr>
        <w:t>若只答成衬托、侧面描写、他人衬托，各给</w:t>
      </w:r>
      <w:r>
        <w:rPr>
          <w:rFonts w:ascii="Calibri" w:hAnsi="Calibri" w:eastAsia="Calibri" w:cs="Calibri"/>
          <w:i w:val="0"/>
          <w:strike w:val="0"/>
          <w:color w:val="000000"/>
          <w:sz w:val="32"/>
          <w:u w:val="none"/>
        </w:rPr>
        <w:t>1</w:t>
      </w:r>
      <w:r>
        <w:rPr>
          <w:rFonts w:ascii="宋体" w:hAnsi="宋体" w:eastAsia="宋体" w:cs="宋体"/>
          <w:i w:val="0"/>
          <w:strike w:val="0"/>
          <w:color w:val="000000"/>
          <w:sz w:val="32"/>
          <w:u w:val="none"/>
        </w:rPr>
        <w:t>分，文本分析正确，各给</w:t>
      </w:r>
      <w:r>
        <w:rPr>
          <w:rFonts w:ascii="Calibri" w:hAnsi="Calibri" w:eastAsia="Calibri" w:cs="Calibri"/>
          <w:i w:val="0"/>
          <w:strike w:val="0"/>
          <w:color w:val="000000"/>
          <w:sz w:val="32"/>
          <w:u w:val="none"/>
        </w:rPr>
        <w:t>1</w:t>
      </w:r>
      <w:r>
        <w:rPr>
          <w:rFonts w:ascii="宋体" w:hAnsi="宋体" w:eastAsia="宋体" w:cs="宋体"/>
          <w:i w:val="0"/>
          <w:strike w:val="0"/>
          <w:color w:val="000000"/>
          <w:sz w:val="32"/>
          <w:u w:val="none"/>
        </w:rPr>
        <w:t>分。</w:t>
      </w:r>
    </w:p>
    <w:p>
      <w:pPr>
        <w:snapToGrid/>
        <w:spacing w:before="0" w:after="0" w:line="240" w:lineRule="auto"/>
        <w:ind w:left="0" w:right="0"/>
        <w:jc w:val="both"/>
        <w:rPr>
          <w:sz w:val="32"/>
        </w:rPr>
      </w:pPr>
      <w:r>
        <w:rPr>
          <w:rFonts w:ascii="宋体" w:hAnsi="宋体" w:eastAsia="宋体" w:cs="宋体"/>
          <w:i w:val="0"/>
          <w:strike w:val="0"/>
          <w:color w:val="000000"/>
          <w:sz w:val="32"/>
          <w:u w:val="none"/>
        </w:rPr>
        <w:t>答成</w:t>
      </w:r>
      <w:r>
        <w:rPr>
          <w:rFonts w:ascii="宋体" w:hAnsi="宋体" w:eastAsia="宋体" w:cs="宋体"/>
          <w:b/>
          <w:i w:val="0"/>
          <w:strike w:val="0"/>
          <w:color w:val="000000"/>
          <w:sz w:val="32"/>
          <w:u w:val="none"/>
        </w:rPr>
        <w:t>动作描写</w:t>
      </w:r>
      <w:r>
        <w:rPr>
          <w:rFonts w:ascii="宋体" w:hAnsi="宋体" w:eastAsia="宋体" w:cs="宋体"/>
          <w:i w:val="0"/>
          <w:strike w:val="0"/>
          <w:color w:val="000000"/>
          <w:sz w:val="32"/>
          <w:u w:val="none"/>
        </w:rPr>
        <w:t>，即使文本一、文本二的分析正确，也只给</w:t>
      </w:r>
      <w:r>
        <w:rPr>
          <w:rFonts w:ascii="Calibri" w:hAnsi="Calibri" w:eastAsia="Calibri" w:cs="Calibri"/>
          <w:i w:val="0"/>
          <w:strike w:val="0"/>
          <w:color w:val="000000"/>
          <w:sz w:val="32"/>
          <w:u w:val="none"/>
        </w:rPr>
        <w:t>1</w:t>
      </w:r>
      <w:r>
        <w:rPr>
          <w:rFonts w:ascii="宋体" w:hAnsi="宋体" w:eastAsia="宋体" w:cs="宋体"/>
          <w:i w:val="0"/>
          <w:strike w:val="0"/>
          <w:color w:val="000000"/>
          <w:sz w:val="32"/>
          <w:u w:val="none"/>
        </w:rPr>
        <w:t>分。因为动作描写不是本文中最具有特色、最突出的手法。</w:t>
      </w:r>
    </w:p>
    <w:p>
      <w:pPr>
        <w:snapToGrid/>
        <w:spacing w:before="0" w:after="0" w:line="240" w:lineRule="auto"/>
        <w:ind w:left="0" w:leftChars="0" w:right="0" w:firstLine="0" w:firstLineChars="0"/>
        <w:jc w:val="both"/>
        <w:rPr>
          <w:sz w:val="32"/>
        </w:rPr>
      </w:pPr>
      <w:r>
        <w:rPr>
          <w:rFonts w:ascii="宋体" w:hAnsi="宋体" w:eastAsia="宋体" w:cs="宋体"/>
          <w:b/>
          <w:i w:val="0"/>
          <w:strike w:val="0"/>
          <w:color w:val="000000"/>
          <w:sz w:val="32"/>
          <w:u w:val="none"/>
        </w:rPr>
        <w:t>2、不同手法：</w:t>
      </w:r>
      <w:r>
        <w:rPr>
          <w:rFonts w:ascii="宋体" w:hAnsi="宋体" w:eastAsia="宋体" w:cs="宋体"/>
          <w:i w:val="0"/>
          <w:strike w:val="0"/>
          <w:color w:val="000000"/>
          <w:sz w:val="32"/>
          <w:u w:val="none"/>
        </w:rPr>
        <w:t>共</w:t>
      </w:r>
      <w:r>
        <w:rPr>
          <w:rFonts w:ascii="Calibri" w:hAnsi="Calibri" w:eastAsia="Calibri" w:cs="Calibri"/>
          <w:i w:val="0"/>
          <w:strike w:val="0"/>
          <w:color w:val="000000"/>
          <w:sz w:val="32"/>
          <w:u w:val="none"/>
        </w:rPr>
        <w:t>2</w:t>
      </w:r>
      <w:r>
        <w:rPr>
          <w:rFonts w:ascii="宋体" w:hAnsi="宋体" w:eastAsia="宋体" w:cs="宋体"/>
          <w:i w:val="0"/>
          <w:strike w:val="0"/>
          <w:color w:val="000000"/>
          <w:sz w:val="32"/>
          <w:u w:val="none"/>
        </w:rPr>
        <w:t>分，分为具体手法</w:t>
      </w:r>
      <w:r>
        <w:rPr>
          <w:rFonts w:ascii="Calibri" w:hAnsi="Calibri" w:eastAsia="Calibri" w:cs="Calibri"/>
          <w:i w:val="0"/>
          <w:strike w:val="0"/>
          <w:color w:val="000000"/>
          <w:sz w:val="32"/>
          <w:u w:val="none"/>
        </w:rPr>
        <w:t>1</w:t>
      </w:r>
      <w:r>
        <w:rPr>
          <w:rFonts w:ascii="宋体" w:hAnsi="宋体" w:eastAsia="宋体" w:cs="宋体"/>
          <w:i w:val="0"/>
          <w:strike w:val="0"/>
          <w:color w:val="000000"/>
          <w:sz w:val="32"/>
          <w:u w:val="none"/>
        </w:rPr>
        <w:t>分，结合文本分析</w:t>
      </w:r>
      <w:r>
        <w:rPr>
          <w:rFonts w:ascii="Calibri" w:hAnsi="Calibri" w:eastAsia="Calibri" w:cs="Calibri"/>
          <w:i w:val="0"/>
          <w:strike w:val="0"/>
          <w:color w:val="000000"/>
          <w:sz w:val="32"/>
          <w:u w:val="none"/>
        </w:rPr>
        <w:t>1</w:t>
      </w:r>
      <w:r>
        <w:rPr>
          <w:rFonts w:ascii="宋体" w:hAnsi="宋体" w:eastAsia="宋体" w:cs="宋体"/>
          <w:i w:val="0"/>
          <w:strike w:val="0"/>
          <w:color w:val="000000"/>
          <w:sz w:val="32"/>
          <w:u w:val="none"/>
        </w:rPr>
        <w:t>分。具体细分为：文本一，只能答心理描写，</w:t>
      </w:r>
      <w:r>
        <w:rPr>
          <w:rFonts w:ascii="Calibri" w:hAnsi="Calibri" w:eastAsia="Calibri" w:cs="Calibri"/>
          <w:i w:val="0"/>
          <w:strike w:val="0"/>
          <w:color w:val="000000"/>
          <w:sz w:val="32"/>
          <w:u w:val="none"/>
        </w:rPr>
        <w:t>0.5</w:t>
      </w:r>
      <w:r>
        <w:rPr>
          <w:rFonts w:ascii="宋体" w:hAnsi="宋体" w:eastAsia="宋体" w:cs="宋体"/>
          <w:i w:val="0"/>
          <w:strike w:val="0"/>
          <w:color w:val="000000"/>
          <w:sz w:val="32"/>
          <w:u w:val="none"/>
        </w:rPr>
        <w:t>分，文本分析正确</w:t>
      </w:r>
      <w:r>
        <w:rPr>
          <w:rFonts w:ascii="Calibri" w:hAnsi="Calibri" w:eastAsia="Calibri" w:cs="Calibri"/>
          <w:i w:val="0"/>
          <w:strike w:val="0"/>
          <w:color w:val="000000"/>
          <w:sz w:val="32"/>
          <w:u w:val="none"/>
        </w:rPr>
        <w:t>0.5</w:t>
      </w:r>
      <w:r>
        <w:rPr>
          <w:rFonts w:ascii="宋体" w:hAnsi="宋体" w:eastAsia="宋体" w:cs="宋体"/>
          <w:i w:val="0"/>
          <w:strike w:val="0"/>
          <w:color w:val="000000"/>
          <w:sz w:val="32"/>
          <w:u w:val="none"/>
        </w:rPr>
        <w:t>分；文本二只能答语言描写，</w:t>
      </w:r>
      <w:r>
        <w:rPr>
          <w:rFonts w:ascii="Calibri" w:hAnsi="Calibri" w:eastAsia="Calibri" w:cs="Calibri"/>
          <w:i w:val="0"/>
          <w:strike w:val="0"/>
          <w:color w:val="000000"/>
          <w:sz w:val="32"/>
          <w:u w:val="none"/>
        </w:rPr>
        <w:t>0.5</w:t>
      </w:r>
      <w:r>
        <w:rPr>
          <w:rFonts w:ascii="宋体" w:hAnsi="宋体" w:eastAsia="宋体" w:cs="宋体"/>
          <w:i w:val="0"/>
          <w:strike w:val="0"/>
          <w:color w:val="000000"/>
          <w:sz w:val="32"/>
          <w:u w:val="none"/>
        </w:rPr>
        <w:t>分，文本分析正确</w:t>
      </w:r>
      <w:r>
        <w:rPr>
          <w:rFonts w:ascii="Calibri" w:hAnsi="Calibri" w:eastAsia="Calibri" w:cs="Calibri"/>
          <w:i w:val="0"/>
          <w:strike w:val="0"/>
          <w:color w:val="000000"/>
          <w:sz w:val="32"/>
          <w:u w:val="none"/>
        </w:rPr>
        <w:t>0.5</w:t>
      </w:r>
      <w:r>
        <w:rPr>
          <w:rFonts w:ascii="宋体" w:hAnsi="宋体" w:eastAsia="宋体" w:cs="宋体"/>
          <w:i w:val="0"/>
          <w:strike w:val="0"/>
          <w:color w:val="000000"/>
          <w:sz w:val="32"/>
          <w:u w:val="none"/>
        </w:rPr>
        <w:t>分。只答对其中的</w:t>
      </w:r>
      <w:r>
        <w:rPr>
          <w:rFonts w:ascii="Calibri" w:hAnsi="Calibri" w:eastAsia="Calibri" w:cs="Calibri"/>
          <w:i w:val="0"/>
          <w:strike w:val="0"/>
          <w:color w:val="000000"/>
          <w:sz w:val="32"/>
          <w:u w:val="none"/>
        </w:rPr>
        <w:t>0.5</w:t>
      </w:r>
      <w:r>
        <w:rPr>
          <w:rFonts w:ascii="宋体" w:hAnsi="宋体" w:eastAsia="宋体" w:cs="宋体"/>
          <w:i w:val="0"/>
          <w:strike w:val="0"/>
          <w:color w:val="000000"/>
          <w:sz w:val="32"/>
          <w:u w:val="none"/>
        </w:rPr>
        <w:t>分，给</w:t>
      </w:r>
      <w:r>
        <w:rPr>
          <w:rFonts w:ascii="Calibri" w:hAnsi="Calibri" w:eastAsia="Calibri" w:cs="Calibri"/>
          <w:i w:val="0"/>
          <w:strike w:val="0"/>
          <w:color w:val="000000"/>
          <w:sz w:val="32"/>
          <w:u w:val="none"/>
        </w:rPr>
        <w:t>1</w:t>
      </w:r>
      <w:r>
        <w:rPr>
          <w:rFonts w:ascii="宋体" w:hAnsi="宋体" w:eastAsia="宋体" w:cs="宋体"/>
          <w:i w:val="0"/>
          <w:strike w:val="0"/>
          <w:color w:val="000000"/>
          <w:sz w:val="32"/>
          <w:u w:val="none"/>
        </w:rPr>
        <w:t>分；答对其中的</w:t>
      </w:r>
      <w:r>
        <w:rPr>
          <w:rFonts w:ascii="Calibri" w:hAnsi="Calibri" w:eastAsia="Calibri" w:cs="Calibri"/>
          <w:i w:val="0"/>
          <w:strike w:val="0"/>
          <w:color w:val="000000"/>
          <w:sz w:val="32"/>
          <w:u w:val="none"/>
        </w:rPr>
        <w:t>1.5</w:t>
      </w:r>
      <w:r>
        <w:rPr>
          <w:rFonts w:ascii="宋体" w:hAnsi="宋体" w:eastAsia="宋体" w:cs="宋体"/>
          <w:i w:val="0"/>
          <w:strike w:val="0"/>
          <w:color w:val="000000"/>
          <w:sz w:val="32"/>
          <w:u w:val="none"/>
        </w:rPr>
        <w:t>分，给</w:t>
      </w:r>
      <w:r>
        <w:rPr>
          <w:rFonts w:ascii="Calibri" w:hAnsi="Calibri" w:eastAsia="Calibri" w:cs="Calibri"/>
          <w:i w:val="0"/>
          <w:strike w:val="0"/>
          <w:color w:val="000000"/>
          <w:sz w:val="32"/>
          <w:u w:val="none"/>
        </w:rPr>
        <w:t>2</w:t>
      </w:r>
      <w:r>
        <w:rPr>
          <w:rFonts w:ascii="宋体" w:hAnsi="宋体" w:eastAsia="宋体" w:cs="宋体"/>
          <w:i w:val="0"/>
          <w:strike w:val="0"/>
          <w:color w:val="000000"/>
          <w:sz w:val="32"/>
          <w:u w:val="none"/>
        </w:rPr>
        <w:t>分。</w:t>
      </w:r>
    </w:p>
    <w:p>
      <w:pPr>
        <w:snapToGrid/>
        <w:spacing w:before="0" w:after="0" w:line="240" w:lineRule="auto"/>
        <w:ind w:left="0" w:leftChars="0" w:right="0"/>
        <w:jc w:val="both"/>
        <w:rPr>
          <w:sz w:val="32"/>
        </w:rPr>
      </w:pPr>
      <w:r>
        <w:rPr>
          <w:rFonts w:ascii="宋体" w:hAnsi="宋体" w:eastAsia="宋体" w:cs="宋体"/>
          <w:i w:val="0"/>
          <w:strike w:val="0"/>
          <w:color w:val="000000"/>
          <w:sz w:val="32"/>
          <w:u w:val="none"/>
        </w:rPr>
        <w:t>【存在问题】</w:t>
      </w:r>
    </w:p>
    <w:p>
      <w:pPr>
        <w:snapToGrid/>
        <w:spacing w:before="0" w:after="0" w:line="240" w:lineRule="auto"/>
        <w:ind w:left="0" w:leftChars="0" w:right="0"/>
        <w:jc w:val="both"/>
        <w:rPr>
          <w:sz w:val="32"/>
        </w:rPr>
      </w:pPr>
      <w:r>
        <w:rPr>
          <w:rFonts w:ascii="宋体" w:hAnsi="宋体" w:eastAsia="宋体" w:cs="宋体"/>
          <w:i w:val="0"/>
          <w:strike w:val="0"/>
          <w:color w:val="000000"/>
          <w:sz w:val="32"/>
          <w:u w:val="none"/>
        </w:rPr>
        <w:t>1、有不少学生答题不规范，未区分相同手法和不同手法，如下面这份答卷，只给</w:t>
      </w:r>
      <w:r>
        <w:rPr>
          <w:rFonts w:ascii="Calibri" w:hAnsi="Calibri" w:eastAsia="Calibri" w:cs="Calibri"/>
          <w:i w:val="0"/>
          <w:strike w:val="0"/>
          <w:color w:val="000000"/>
          <w:sz w:val="32"/>
          <w:u w:val="none"/>
        </w:rPr>
        <w:t>1</w:t>
      </w:r>
      <w:r>
        <w:rPr>
          <w:rFonts w:ascii="宋体" w:hAnsi="宋体" w:eastAsia="宋体" w:cs="宋体"/>
          <w:i w:val="0"/>
          <w:strike w:val="0"/>
          <w:color w:val="000000"/>
          <w:sz w:val="32"/>
          <w:u w:val="none"/>
        </w:rPr>
        <w:t>分。</w:t>
      </w:r>
    </w:p>
    <w:p>
      <w:pPr>
        <w:snapToGrid/>
        <w:spacing w:before="0" w:after="0" w:line="240" w:lineRule="auto"/>
        <w:ind w:left="0" w:right="0"/>
        <w:jc w:val="both"/>
        <w:rPr>
          <w:sz w:val="32"/>
        </w:rPr>
      </w:pPr>
      <w:r>
        <w:rPr>
          <w:sz w:val="32"/>
        </w:rPr>
        <w:drawing>
          <wp:inline distT="0" distB="0" distL="0" distR="0">
            <wp:extent cx="5760085" cy="1719580"/>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7" name="picture" descr="descript"/>
                    <pic:cNvPicPr/>
                  </pic:nvPicPr>
                  <pic:blipFill>
                    <a:blip r:embed="rId9"/>
                    <a:stretch>
                      <a:fillRect/>
                    </a:stretch>
                  </pic:blipFill>
                  <pic:spPr>
                    <a:xfrm>
                      <a:off x="0" y="0"/>
                      <a:ext cx="5760085" cy="1719678"/>
                    </a:xfrm>
                    <a:prstGeom prst="rect">
                      <a:avLst/>
                    </a:prstGeom>
                  </pic:spPr>
                </pic:pic>
              </a:graphicData>
            </a:graphic>
          </wp:inline>
        </w:drawing>
      </w:r>
    </w:p>
    <w:p>
      <w:pPr>
        <w:snapToGrid/>
        <w:spacing w:before="0" w:after="0" w:line="240" w:lineRule="auto"/>
        <w:ind w:left="0" w:right="0"/>
        <w:jc w:val="both"/>
        <w:rPr>
          <w:sz w:val="32"/>
        </w:rPr>
      </w:pPr>
    </w:p>
    <w:p>
      <w:pPr>
        <w:snapToGrid/>
        <w:spacing w:before="0" w:after="0" w:line="240" w:lineRule="auto"/>
        <w:ind w:left="0" w:leftChars="0" w:right="0" w:firstLine="0" w:firstLineChars="0"/>
        <w:jc w:val="both"/>
        <w:rPr>
          <w:sz w:val="32"/>
        </w:rPr>
      </w:pPr>
      <w:r>
        <w:rPr>
          <w:rFonts w:ascii="宋体" w:hAnsi="宋体" w:eastAsia="宋体" w:cs="宋体"/>
          <w:i w:val="0"/>
          <w:strike w:val="0"/>
          <w:color w:val="000000"/>
          <w:sz w:val="32"/>
          <w:u w:val="none"/>
        </w:rPr>
        <w:t>2、把人物描写方法和叙事方式混淆。</w:t>
      </w:r>
    </w:p>
    <w:p>
      <w:pPr>
        <w:snapToGrid/>
        <w:spacing w:before="0" w:after="0" w:line="240" w:lineRule="auto"/>
        <w:ind w:left="0" w:leftChars="0" w:right="0"/>
        <w:jc w:val="both"/>
        <w:rPr>
          <w:sz w:val="32"/>
        </w:rPr>
      </w:pPr>
      <w:r>
        <w:rPr>
          <w:sz w:val="32"/>
        </w:rPr>
        <w:drawing>
          <wp:inline distT="0" distB="0" distL="0" distR="0">
            <wp:extent cx="4686300" cy="1057275"/>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0" name="picture" descr="descript"/>
                    <pic:cNvPicPr/>
                  </pic:nvPicPr>
                  <pic:blipFill>
                    <a:blip r:embed="rId10"/>
                    <a:stretch>
                      <a:fillRect/>
                    </a:stretch>
                  </pic:blipFill>
                  <pic:spPr>
                    <a:xfrm>
                      <a:off x="0" y="0"/>
                      <a:ext cx="4686300" cy="1057275"/>
                    </a:xfrm>
                    <a:prstGeom prst="rect">
                      <a:avLst/>
                    </a:prstGeom>
                  </pic:spPr>
                </pic:pic>
              </a:graphicData>
            </a:graphic>
          </wp:inline>
        </w:drawing>
      </w:r>
    </w:p>
    <w:p>
      <w:pPr>
        <w:snapToGrid/>
        <w:spacing w:before="0" w:after="0" w:line="240" w:lineRule="auto"/>
        <w:ind w:left="0" w:leftChars="0" w:right="0"/>
        <w:jc w:val="both"/>
        <w:rPr>
          <w:sz w:val="32"/>
        </w:rPr>
      </w:pPr>
      <w:r>
        <w:rPr>
          <w:rFonts w:ascii="Calibri" w:hAnsi="Calibri" w:eastAsia="Calibri" w:cs="Calibri"/>
          <w:i w:val="0"/>
          <w:strike w:val="0"/>
          <w:color w:val="000000"/>
          <w:sz w:val="32"/>
          <w:u w:val="none"/>
        </w:rPr>
        <w:t>3</w:t>
      </w:r>
      <w:r>
        <w:rPr>
          <w:rFonts w:ascii="宋体" w:hAnsi="宋体" w:eastAsia="宋体" w:cs="宋体"/>
          <w:i w:val="0"/>
          <w:strike w:val="0"/>
          <w:color w:val="000000"/>
          <w:sz w:val="32"/>
          <w:u w:val="none"/>
        </w:rPr>
        <w:t>、有不少学生答题时对专业术语的表述不规范，如环境烘托、他人烘托，不少学生直接用侧面描写来表述。</w:t>
      </w:r>
    </w:p>
    <w:p>
      <w:pPr>
        <w:snapToGrid/>
        <w:spacing w:before="0" w:after="0" w:line="240" w:lineRule="auto"/>
        <w:ind w:left="0" w:leftChars="0" w:right="0"/>
        <w:jc w:val="both"/>
        <w:rPr>
          <w:sz w:val="32"/>
        </w:rPr>
      </w:pPr>
      <w:r>
        <w:rPr>
          <w:sz w:val="32"/>
        </w:rPr>
        <w:drawing>
          <wp:inline distT="0" distB="0" distL="0" distR="0">
            <wp:extent cx="4638675" cy="1524000"/>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3" name="picture" descr="descript"/>
                    <pic:cNvPicPr/>
                  </pic:nvPicPr>
                  <pic:blipFill>
                    <a:blip r:embed="rId11"/>
                    <a:stretch>
                      <a:fillRect/>
                    </a:stretch>
                  </pic:blipFill>
                  <pic:spPr>
                    <a:xfrm>
                      <a:off x="0" y="0"/>
                      <a:ext cx="4638675" cy="1524000"/>
                    </a:xfrm>
                    <a:prstGeom prst="rect">
                      <a:avLst/>
                    </a:prstGeom>
                  </pic:spPr>
                </pic:pic>
              </a:graphicData>
            </a:graphic>
          </wp:inline>
        </w:drawing>
      </w:r>
    </w:p>
    <w:p>
      <w:pPr>
        <w:snapToGrid/>
        <w:spacing w:before="0" w:after="0" w:line="240" w:lineRule="auto"/>
        <w:ind w:left="0" w:leftChars="0" w:right="0"/>
        <w:jc w:val="both"/>
        <w:rPr>
          <w:sz w:val="32"/>
        </w:rPr>
      </w:pPr>
      <w:r>
        <w:rPr>
          <w:rFonts w:ascii="Calibri" w:hAnsi="Calibri" w:eastAsia="Calibri" w:cs="Calibri"/>
          <w:i w:val="0"/>
          <w:strike w:val="0"/>
          <w:color w:val="000000"/>
          <w:sz w:val="32"/>
          <w:u w:val="none"/>
        </w:rPr>
        <w:t>4</w:t>
      </w:r>
      <w:r>
        <w:rPr>
          <w:rFonts w:ascii="宋体" w:hAnsi="宋体" w:eastAsia="宋体" w:cs="宋体"/>
          <w:i w:val="0"/>
          <w:strike w:val="0"/>
          <w:color w:val="000000"/>
          <w:sz w:val="32"/>
          <w:u w:val="none"/>
        </w:rPr>
        <w:t>、绝大部分学生在文本分析方面只是说手法描写了人物</w:t>
      </w:r>
      <w:r>
        <w:rPr>
          <w:rFonts w:ascii="Arial" w:hAnsi="Arial" w:eastAsia="Arial" w:cs="Arial"/>
          <w:i w:val="0"/>
          <w:strike w:val="0"/>
          <w:color w:val="000000"/>
          <w:sz w:val="32"/>
          <w:u w:val="none"/>
        </w:rPr>
        <w:t>××</w:t>
      </w:r>
      <w:r>
        <w:rPr>
          <w:rFonts w:ascii="宋体" w:hAnsi="宋体" w:eastAsia="宋体" w:cs="宋体"/>
          <w:i w:val="0"/>
          <w:strike w:val="0"/>
          <w:color w:val="000000"/>
          <w:sz w:val="32"/>
          <w:u w:val="none"/>
        </w:rPr>
        <w:t>特点，未具体指明是哪一句话是运用了该手法。如下面这份答卷。此次评分并未在这方面扣分，但要强调学生在备考时作文本分析时一定要指明是那一句话。</w:t>
      </w:r>
    </w:p>
    <w:p>
      <w:pPr>
        <w:snapToGrid/>
        <w:spacing w:before="0" w:after="0" w:line="240" w:lineRule="auto"/>
        <w:ind w:left="0" w:leftChars="0" w:right="0"/>
        <w:jc w:val="both"/>
        <w:rPr>
          <w:sz w:val="32"/>
        </w:rPr>
      </w:pPr>
      <w:r>
        <w:rPr>
          <w:sz w:val="32"/>
        </w:rPr>
        <w:drawing>
          <wp:inline distT="0" distB="0" distL="0" distR="0">
            <wp:extent cx="4552950" cy="1562100"/>
            <wp:effectExtent l="0" t="0" r="0" b="0"/>
            <wp:docPr id="26" name="picture" descr="descript"/>
            <wp:cNvGraphicFramePr/>
            <a:graphic xmlns:a="http://schemas.openxmlformats.org/drawingml/2006/main">
              <a:graphicData uri="http://schemas.openxmlformats.org/drawingml/2006/picture">
                <pic:pic xmlns:pic="http://schemas.openxmlformats.org/drawingml/2006/picture">
                  <pic:nvPicPr>
                    <pic:cNvPr id="26" name="picture" descr="descript"/>
                    <pic:cNvPicPr/>
                  </pic:nvPicPr>
                  <pic:blipFill>
                    <a:blip r:embed="rId12"/>
                    <a:stretch>
                      <a:fillRect/>
                    </a:stretch>
                  </pic:blipFill>
                  <pic:spPr>
                    <a:xfrm>
                      <a:off x="0" y="0"/>
                      <a:ext cx="4552950" cy="1562100"/>
                    </a:xfrm>
                    <a:prstGeom prst="rect">
                      <a:avLst/>
                    </a:prstGeom>
                  </pic:spPr>
                </pic:pic>
              </a:graphicData>
            </a:graphic>
          </wp:inline>
        </w:drawing>
      </w:r>
    </w:p>
    <w:p>
      <w:pPr>
        <w:snapToGrid/>
        <w:spacing w:before="0" w:after="0" w:line="240" w:lineRule="auto"/>
        <w:ind w:left="0" w:leftChars="0" w:right="0"/>
        <w:jc w:val="both"/>
        <w:rPr>
          <w:sz w:val="32"/>
        </w:rPr>
      </w:pPr>
    </w:p>
    <w:p>
      <w:pPr>
        <w:snapToGrid/>
        <w:spacing w:before="0" w:after="0" w:line="240" w:lineRule="auto"/>
        <w:ind w:left="0" w:leftChars="0" w:right="0"/>
        <w:jc w:val="both"/>
        <w:rPr>
          <w:sz w:val="32"/>
        </w:rPr>
      </w:pPr>
      <w:r>
        <w:rPr>
          <w:rFonts w:ascii="宋体" w:hAnsi="宋体" w:eastAsia="宋体" w:cs="宋体"/>
          <w:i w:val="0"/>
          <w:strike w:val="0"/>
          <w:color w:val="000000"/>
          <w:sz w:val="32"/>
          <w:u w:val="none"/>
        </w:rPr>
        <w:t>【备考建议】</w:t>
      </w:r>
    </w:p>
    <w:p>
      <w:pPr>
        <w:snapToGrid/>
        <w:spacing w:before="0" w:after="0" w:line="240" w:lineRule="auto"/>
        <w:ind w:left="0" w:leftChars="0" w:right="0"/>
        <w:jc w:val="both"/>
        <w:rPr>
          <w:sz w:val="32"/>
        </w:rPr>
      </w:pPr>
      <w:r>
        <w:rPr>
          <w:rFonts w:ascii="宋体" w:hAnsi="宋体" w:eastAsia="宋体" w:cs="宋体"/>
          <w:i w:val="0"/>
          <w:strike w:val="0"/>
          <w:color w:val="000000"/>
          <w:sz w:val="32"/>
          <w:u w:val="none"/>
        </w:rPr>
        <w:t>1、再次强调学生答题模式要规范。</w:t>
      </w:r>
    </w:p>
    <w:p>
      <w:pPr>
        <w:snapToGrid/>
        <w:spacing w:before="0" w:after="0" w:line="240" w:lineRule="auto"/>
        <w:ind w:left="0" w:right="0"/>
        <w:jc w:val="both"/>
        <w:rPr>
          <w:rFonts w:ascii="宋体" w:hAnsi="宋体" w:eastAsia="宋体" w:cs="宋体"/>
          <w:i w:val="0"/>
          <w:strike w:val="0"/>
          <w:color w:val="000000"/>
          <w:sz w:val="32"/>
          <w:u w:val="none"/>
        </w:rPr>
      </w:pPr>
      <w:r>
        <w:rPr>
          <w:rFonts w:ascii="宋体" w:hAnsi="宋体" w:eastAsia="宋体" w:cs="宋体"/>
          <w:i w:val="0"/>
          <w:strike w:val="0"/>
          <w:color w:val="000000"/>
          <w:sz w:val="32"/>
          <w:u w:val="none"/>
        </w:rPr>
        <w:t>再次强调学生答题要记准记牢手法的专业术语，区分人物形象的塑造手法和叙事方式。</w:t>
      </w:r>
    </w:p>
    <w:p>
      <w:pPr>
        <w:snapToGrid/>
        <w:spacing w:before="0" w:after="0" w:line="240" w:lineRule="auto"/>
        <w:ind w:left="0" w:right="0"/>
        <w:jc w:val="both"/>
        <w:rPr>
          <w:rFonts w:ascii="宋体" w:hAnsi="宋体" w:eastAsia="宋体" w:cs="宋体"/>
          <w:i w:val="0"/>
          <w:strike w:val="0"/>
          <w:color w:val="000000"/>
          <w:sz w:val="32"/>
          <w:u w:val="none"/>
        </w:rPr>
      </w:pPr>
    </w:p>
    <w:p>
      <w:pPr>
        <w:snapToGrid/>
        <w:spacing w:before="0" w:after="0" w:line="240" w:lineRule="auto"/>
        <w:ind w:left="0" w:right="0"/>
        <w:jc w:val="both"/>
        <w:rPr>
          <w:b/>
          <w:i w:val="0"/>
          <w:strike w:val="0"/>
          <w:spacing w:val="0"/>
          <w:sz w:val="32"/>
          <w:u w:val="none"/>
        </w:rPr>
      </w:pPr>
      <w:r>
        <w:rPr>
          <w:b/>
          <w:i w:val="0"/>
          <w:strike w:val="0"/>
          <w:spacing w:val="0"/>
          <w:sz w:val="32"/>
          <w:u w:val="none"/>
        </w:rPr>
        <w:t>第9题评分细则：</w:t>
      </w:r>
    </w:p>
    <w:p>
      <w:pPr>
        <w:snapToGrid/>
        <w:spacing w:before="0" w:after="0" w:line="240" w:lineRule="auto"/>
        <w:ind w:left="0" w:right="0"/>
        <w:jc w:val="both"/>
        <w:rPr>
          <w:sz w:val="32"/>
        </w:rPr>
      </w:pPr>
      <w:r>
        <w:rPr>
          <w:b w:val="0"/>
          <w:i w:val="0"/>
          <w:strike w:val="0"/>
          <w:spacing w:val="0"/>
          <w:sz w:val="32"/>
          <w:u w:val="none"/>
        </w:rPr>
        <w:t>《人生》和《平凡的世界》苦难表现的概述2分（两个文本各1分），如果只说路遥的小说存在苦难情结，而没有文本内容的概述，不能得分。表现人们面对苦难的精神4分，高加林、田晓霞、次要人物的事迹各1分（赋满2分为止），高加林、田晓霞、次要人物的精神各1分（赋满2分为止）。</w:t>
      </w:r>
    </w:p>
    <w:p>
      <w:pPr>
        <w:snapToGrid/>
        <w:spacing w:before="0" w:after="0" w:line="240" w:lineRule="auto"/>
        <w:ind w:left="0" w:right="0"/>
        <w:jc w:val="both"/>
        <w:rPr>
          <w:rFonts w:ascii="宋体" w:hAnsi="宋体" w:eastAsia="宋体" w:cs="宋体"/>
          <w:b/>
          <w:i w:val="0"/>
          <w:strike w:val="0"/>
          <w:color w:val="000000"/>
          <w:sz w:val="32"/>
          <w:u w:val="none"/>
        </w:rPr>
      </w:pPr>
    </w:p>
    <w:p>
      <w:pPr>
        <w:snapToGrid/>
        <w:spacing w:before="0" w:after="0" w:line="240" w:lineRule="auto"/>
        <w:ind w:left="0" w:right="0"/>
        <w:jc w:val="both"/>
        <w:rPr>
          <w:rFonts w:ascii="宋体" w:hAnsi="宋体" w:eastAsia="宋体" w:cs="宋体"/>
          <w:b/>
          <w:i w:val="0"/>
          <w:strike w:val="0"/>
          <w:color w:val="000000"/>
          <w:sz w:val="32"/>
          <w:u w:val="none"/>
        </w:rPr>
      </w:pPr>
    </w:p>
    <w:p>
      <w:pPr>
        <w:snapToGrid/>
        <w:spacing w:before="0" w:after="0" w:line="240" w:lineRule="auto"/>
        <w:ind w:left="0" w:right="0"/>
        <w:jc w:val="both"/>
        <w:rPr>
          <w:rFonts w:ascii="宋体" w:hAnsi="宋体" w:eastAsia="宋体" w:cs="宋体"/>
          <w:b/>
          <w:i w:val="0"/>
          <w:strike w:val="0"/>
          <w:color w:val="000000"/>
          <w:sz w:val="32"/>
          <w:u w:val="none"/>
        </w:rPr>
      </w:pPr>
    </w:p>
    <w:p>
      <w:pPr>
        <w:snapToGrid/>
        <w:spacing w:before="0" w:after="0" w:line="240" w:lineRule="auto"/>
        <w:ind w:left="0" w:right="0"/>
        <w:jc w:val="both"/>
        <w:rPr>
          <w:rFonts w:ascii="宋体" w:hAnsi="宋体" w:eastAsia="宋体" w:cs="宋体"/>
          <w:b/>
          <w:i w:val="0"/>
          <w:strike w:val="0"/>
          <w:color w:val="000000"/>
          <w:sz w:val="32"/>
          <w:u w:val="none"/>
        </w:rPr>
      </w:pPr>
    </w:p>
    <w:p>
      <w:pPr>
        <w:snapToGrid/>
        <w:spacing w:before="0" w:after="0" w:line="240" w:lineRule="auto"/>
        <w:ind w:left="0" w:right="0"/>
        <w:jc w:val="both"/>
        <w:rPr>
          <w:rFonts w:ascii="宋体" w:hAnsi="宋体" w:eastAsia="宋体" w:cs="宋体"/>
          <w:b/>
          <w:i w:val="0"/>
          <w:strike w:val="0"/>
          <w:color w:val="000000"/>
          <w:sz w:val="32"/>
          <w:u w:val="none"/>
        </w:rPr>
      </w:pPr>
      <w:r>
        <w:rPr>
          <w:rFonts w:ascii="宋体" w:hAnsi="宋体" w:eastAsia="宋体" w:cs="宋体"/>
          <w:b/>
          <w:i w:val="0"/>
          <w:strike w:val="0"/>
          <w:color w:val="000000"/>
          <w:sz w:val="32"/>
          <w:u w:val="none"/>
        </w:rPr>
        <w:t>13（1）今不幸去圣人远，有如毫毛不合于三代之法，固未害其明天下之分也。</w:t>
      </w:r>
    </w:p>
    <w:p>
      <w:pPr>
        <w:snapToGrid/>
        <w:spacing w:before="0" w:after="0" w:line="240" w:lineRule="auto"/>
        <w:ind w:left="0" w:right="0"/>
        <w:jc w:val="both"/>
        <w:rPr>
          <w:sz w:val="32"/>
        </w:rPr>
      </w:pPr>
      <w:r>
        <w:rPr>
          <w:rFonts w:ascii="宋体" w:hAnsi="宋体" w:eastAsia="宋体" w:cs="宋体"/>
          <w:i w:val="0"/>
          <w:strike w:val="0"/>
          <w:color w:val="000000"/>
          <w:sz w:val="32"/>
          <w:u w:val="none"/>
        </w:rPr>
        <w:t>【参考答案及评分建议】</w:t>
      </w:r>
    </w:p>
    <w:p>
      <w:pPr>
        <w:snapToGrid/>
        <w:spacing w:before="0" w:after="0" w:line="240" w:lineRule="auto"/>
        <w:ind w:left="0" w:right="0"/>
        <w:jc w:val="both"/>
        <w:rPr>
          <w:rFonts w:ascii="宋体" w:hAnsi="宋体" w:eastAsia="宋体" w:cs="宋体"/>
          <w:b w:val="0"/>
          <w:i w:val="0"/>
          <w:strike w:val="0"/>
          <w:color w:val="000000"/>
          <w:sz w:val="32"/>
          <w:u w:val="none"/>
        </w:rPr>
      </w:pPr>
      <w:r>
        <w:rPr>
          <w:rFonts w:ascii="宋体" w:hAnsi="宋体" w:eastAsia="宋体" w:cs="宋体"/>
          <w:b w:val="0"/>
          <w:i w:val="0"/>
          <w:strike w:val="0"/>
          <w:color w:val="000000"/>
          <w:sz w:val="32"/>
          <w:u w:val="none"/>
        </w:rPr>
        <w:t>译：如今不幸，离开圣人（或距离圣人的时代）久远了，有像毫毛一样细微的不合乎三代礼法的（地方），固然不妨碍它明确天下名分（的作用）。</w:t>
      </w:r>
    </w:p>
    <w:p>
      <w:pPr>
        <w:numPr>
          <w:ilvl w:val="0"/>
          <w:numId w:val="1"/>
        </w:numPr>
        <w:snapToGrid/>
        <w:spacing w:before="0" w:after="0" w:line="240" w:lineRule="auto"/>
        <w:jc w:val="both"/>
        <w:rPr>
          <w:rFonts w:ascii="宋体" w:hAnsi="宋体" w:eastAsia="宋体" w:cs="宋体"/>
          <w:b w:val="0"/>
          <w:i w:val="0"/>
          <w:strike w:val="0"/>
          <w:color w:val="000000"/>
          <w:sz w:val="32"/>
          <w:u w:val="none"/>
        </w:rPr>
      </w:pPr>
      <w:r>
        <w:rPr>
          <w:rFonts w:ascii="宋体" w:hAnsi="宋体" w:eastAsia="宋体" w:cs="宋体"/>
          <w:b w:val="0"/>
          <w:i w:val="0"/>
          <w:strike w:val="0"/>
          <w:color w:val="000000"/>
          <w:sz w:val="32"/>
          <w:u w:val="none"/>
        </w:rPr>
        <w:t>关键词“去”：离、离开、远离、距离、相距；译为“相去”、“差距”等不给分，译为名词“……的距离”不给分。</w:t>
      </w:r>
    </w:p>
    <w:p>
      <w:pPr>
        <w:numPr>
          <w:ilvl w:val="0"/>
          <w:numId w:val="1"/>
        </w:numPr>
        <w:snapToGrid/>
        <w:spacing w:before="0" w:after="0" w:line="240" w:lineRule="auto"/>
        <w:jc w:val="both"/>
        <w:rPr>
          <w:rFonts w:ascii="宋体" w:hAnsi="宋体" w:eastAsia="宋体" w:cs="宋体"/>
          <w:b w:val="0"/>
          <w:i w:val="0"/>
          <w:strike w:val="0"/>
          <w:color w:val="000000"/>
          <w:sz w:val="32"/>
          <w:u w:val="none"/>
        </w:rPr>
      </w:pPr>
      <w:r>
        <w:rPr>
          <w:rFonts w:ascii="宋体" w:hAnsi="宋体" w:eastAsia="宋体" w:cs="宋体"/>
          <w:b w:val="0"/>
          <w:i w:val="0"/>
          <w:strike w:val="0"/>
          <w:color w:val="000000"/>
          <w:sz w:val="32"/>
          <w:u w:val="none"/>
        </w:rPr>
        <w:t>关键词“固”：固然、本来、确实；译为“当然”、“显然”、“一定”等不给分。</w:t>
      </w:r>
    </w:p>
    <w:p>
      <w:pPr>
        <w:numPr>
          <w:ilvl w:val="0"/>
          <w:numId w:val="1"/>
        </w:numPr>
        <w:snapToGrid/>
        <w:spacing w:before="0" w:after="0" w:line="240" w:lineRule="auto"/>
        <w:jc w:val="both"/>
        <w:rPr>
          <w:rFonts w:ascii="宋体" w:hAnsi="宋体" w:eastAsia="宋体" w:cs="宋体"/>
          <w:b w:val="0"/>
          <w:i w:val="0"/>
          <w:strike w:val="0"/>
          <w:color w:val="000000"/>
          <w:sz w:val="32"/>
          <w:u w:val="none"/>
        </w:rPr>
      </w:pPr>
      <w:r>
        <w:rPr>
          <w:rFonts w:ascii="宋体" w:hAnsi="宋体" w:eastAsia="宋体" w:cs="宋体"/>
          <w:b w:val="0"/>
          <w:i w:val="0"/>
          <w:strike w:val="0"/>
          <w:color w:val="000000"/>
          <w:sz w:val="32"/>
          <w:u w:val="none"/>
        </w:rPr>
        <w:t>句意分：第一处是“有如毫毛不合于三代之法”，只要译出“像毫毛一样细微的不合乎三代礼法的（地方）”这层意思，都可以给1分；放宽标准，译成“相毫毛一样不合乎三代礼法”也给分，没有译出“像毫毛”，但译出“细微”的意思，也给分；但译成“像毫毛一样多的”不给分。第二处是“固未害其明天下之分也”，只要译出“礼法明确天下名分”这层意思，都可以给分。</w:t>
      </w:r>
    </w:p>
    <w:p>
      <w:pPr>
        <w:snapToGrid/>
        <w:spacing w:before="0" w:after="0" w:line="240" w:lineRule="auto"/>
        <w:ind w:left="0" w:right="0" w:firstLine="0" w:firstLineChars="0"/>
        <w:jc w:val="both"/>
        <w:rPr>
          <w:rFonts w:ascii="宋体" w:hAnsi="宋体" w:eastAsia="宋体" w:cs="宋体"/>
          <w:i w:val="0"/>
          <w:strike w:val="0"/>
          <w:color w:val="000000"/>
          <w:sz w:val="32"/>
          <w:u w:val="none"/>
        </w:rPr>
      </w:pPr>
      <w:r>
        <w:rPr>
          <w:rFonts w:ascii="宋体" w:hAnsi="宋体" w:eastAsia="宋体" w:cs="宋体"/>
          <w:i w:val="0"/>
          <w:strike w:val="0"/>
          <w:color w:val="000000"/>
          <w:sz w:val="32"/>
          <w:u w:val="none"/>
        </w:rPr>
        <w:t>【评分示例】</w:t>
      </w:r>
    </w:p>
    <w:p>
      <w:pPr>
        <w:snapToGrid/>
        <w:spacing w:before="0" w:after="0" w:line="240" w:lineRule="auto"/>
        <w:ind w:left="0" w:right="0" w:firstLine="0" w:firstLineChars="0"/>
        <w:jc w:val="both"/>
        <w:rPr>
          <w:sz w:val="32"/>
        </w:rPr>
      </w:pPr>
      <w:r>
        <w:rPr>
          <w:sz w:val="32"/>
        </w:rPr>
        <w:drawing>
          <wp:inline distT="0" distB="0" distL="0" distR="0">
            <wp:extent cx="5800725" cy="2785110"/>
            <wp:effectExtent l="0" t="0" r="0" b="0"/>
            <wp:docPr id="29" name="picture" descr="descript"/>
            <wp:cNvGraphicFramePr/>
            <a:graphic xmlns:a="http://schemas.openxmlformats.org/drawingml/2006/main">
              <a:graphicData uri="http://schemas.openxmlformats.org/drawingml/2006/picture">
                <pic:pic xmlns:pic="http://schemas.openxmlformats.org/drawingml/2006/picture">
                  <pic:nvPicPr>
                    <pic:cNvPr id="29" name="picture" descr="descript"/>
                    <pic:cNvPicPr/>
                  </pic:nvPicPr>
                  <pic:blipFill>
                    <a:blip r:embed="rId13"/>
                    <a:srcRect/>
                    <a:stretch>
                      <a:fillRect/>
                    </a:stretch>
                  </pic:blipFill>
                  <pic:spPr>
                    <a:xfrm>
                      <a:off x="0" y="0"/>
                      <a:ext cx="5800725" cy="2785696"/>
                    </a:xfrm>
                    <a:prstGeom prst="rect">
                      <a:avLst/>
                    </a:prstGeom>
                  </pic:spPr>
                </pic:pic>
              </a:graphicData>
            </a:graphic>
          </wp:inline>
        </w:drawing>
      </w:r>
    </w:p>
    <w:p>
      <w:pPr>
        <w:snapToGrid/>
        <w:spacing w:before="0" w:after="0" w:line="240" w:lineRule="auto"/>
        <w:ind w:left="0" w:right="0" w:firstLine="0" w:firstLineChars="0"/>
        <w:jc w:val="both"/>
        <w:rPr>
          <w:sz w:val="32"/>
        </w:rPr>
      </w:pPr>
    </w:p>
    <w:p>
      <w:pPr>
        <w:snapToGrid/>
        <w:spacing w:before="0" w:after="0" w:line="240" w:lineRule="auto"/>
        <w:ind w:left="336"/>
        <w:jc w:val="both"/>
        <w:rPr>
          <w:rFonts w:ascii="宋体" w:hAnsi="宋体" w:eastAsia="宋体" w:cs="宋体"/>
          <w:b/>
          <w:i w:val="0"/>
          <w:strike w:val="0"/>
          <w:color w:val="000000"/>
          <w:sz w:val="32"/>
          <w:u w:val="none"/>
        </w:rPr>
      </w:pPr>
      <w:r>
        <w:rPr>
          <w:rFonts w:ascii="宋体" w:hAnsi="宋体" w:eastAsia="宋体" w:cs="宋体"/>
          <w:b/>
          <w:i w:val="0"/>
          <w:strike w:val="0"/>
          <w:color w:val="000000"/>
          <w:sz w:val="32"/>
          <w:u w:val="none"/>
        </w:rPr>
        <w:drawing>
          <wp:inline distT="0" distB="0" distL="0" distR="0">
            <wp:extent cx="5546725" cy="2559685"/>
            <wp:effectExtent l="0" t="0" r="0" b="0"/>
            <wp:docPr id="32" name="picture" descr="descript"/>
            <wp:cNvGraphicFramePr/>
            <a:graphic xmlns:a="http://schemas.openxmlformats.org/drawingml/2006/main">
              <a:graphicData uri="http://schemas.openxmlformats.org/drawingml/2006/picture">
                <pic:pic xmlns:pic="http://schemas.openxmlformats.org/drawingml/2006/picture">
                  <pic:nvPicPr>
                    <pic:cNvPr id="32" name="picture" descr="descript"/>
                    <pic:cNvPicPr/>
                  </pic:nvPicPr>
                  <pic:blipFill>
                    <a:blip r:embed="rId14"/>
                    <a:stretch>
                      <a:fillRect/>
                    </a:stretch>
                  </pic:blipFill>
                  <pic:spPr>
                    <a:xfrm>
                      <a:off x="0" y="0"/>
                      <a:ext cx="5546725" cy="2560027"/>
                    </a:xfrm>
                    <a:prstGeom prst="rect">
                      <a:avLst/>
                    </a:prstGeom>
                  </pic:spPr>
                </pic:pic>
              </a:graphicData>
            </a:graphic>
          </wp:inline>
        </w:drawing>
      </w:r>
    </w:p>
    <w:p>
      <w:pPr>
        <w:snapToGrid/>
        <w:spacing w:before="0" w:after="0" w:line="240" w:lineRule="auto"/>
        <w:ind w:left="336"/>
        <w:jc w:val="both"/>
        <w:rPr>
          <w:rFonts w:ascii="宋体" w:hAnsi="宋体" w:eastAsia="宋体" w:cs="宋体"/>
          <w:b/>
          <w:i w:val="0"/>
          <w:strike w:val="0"/>
          <w:color w:val="000000"/>
          <w:sz w:val="32"/>
          <w:u w:val="none"/>
        </w:rPr>
      </w:pPr>
      <w:r>
        <w:rPr>
          <w:rFonts w:ascii="宋体" w:hAnsi="宋体" w:eastAsia="宋体" w:cs="宋体"/>
          <w:b/>
          <w:i w:val="0"/>
          <w:strike w:val="0"/>
          <w:color w:val="000000"/>
          <w:sz w:val="32"/>
          <w:u w:val="none"/>
        </w:rPr>
        <w:drawing>
          <wp:inline distT="0" distB="0" distL="0" distR="0">
            <wp:extent cx="5546725" cy="2559685"/>
            <wp:effectExtent l="0" t="0" r="0" b="0"/>
            <wp:docPr id="35" name="picture" descr="descript"/>
            <wp:cNvGraphicFramePr/>
            <a:graphic xmlns:a="http://schemas.openxmlformats.org/drawingml/2006/main">
              <a:graphicData uri="http://schemas.openxmlformats.org/drawingml/2006/picture">
                <pic:pic xmlns:pic="http://schemas.openxmlformats.org/drawingml/2006/picture">
                  <pic:nvPicPr>
                    <pic:cNvPr id="35" name="picture" descr="descript"/>
                    <pic:cNvPicPr/>
                  </pic:nvPicPr>
                  <pic:blipFill>
                    <a:blip r:embed="rId15"/>
                    <a:stretch>
                      <a:fillRect/>
                    </a:stretch>
                  </pic:blipFill>
                  <pic:spPr>
                    <a:xfrm>
                      <a:off x="0" y="0"/>
                      <a:ext cx="5546725" cy="2560027"/>
                    </a:xfrm>
                    <a:prstGeom prst="rect">
                      <a:avLst/>
                    </a:prstGeom>
                  </pic:spPr>
                </pic:pic>
              </a:graphicData>
            </a:graphic>
          </wp:inline>
        </w:drawing>
      </w:r>
    </w:p>
    <w:p>
      <w:pPr>
        <w:snapToGrid/>
        <w:spacing w:before="0" w:after="0" w:line="240" w:lineRule="auto"/>
        <w:ind w:left="336"/>
        <w:jc w:val="both"/>
        <w:rPr>
          <w:rFonts w:ascii="宋体" w:hAnsi="宋体" w:eastAsia="宋体" w:cs="宋体"/>
          <w:b/>
          <w:i w:val="0"/>
          <w:strike w:val="0"/>
          <w:color w:val="000000"/>
          <w:sz w:val="32"/>
          <w:u w:val="none"/>
        </w:rPr>
      </w:pPr>
      <w:r>
        <w:rPr>
          <w:rFonts w:ascii="宋体" w:hAnsi="宋体" w:eastAsia="宋体" w:cs="宋体"/>
          <w:b/>
          <w:i w:val="0"/>
          <w:strike w:val="0"/>
          <w:color w:val="000000"/>
          <w:sz w:val="32"/>
          <w:u w:val="none"/>
        </w:rPr>
        <w:drawing>
          <wp:inline distT="0" distB="0" distL="0" distR="0">
            <wp:extent cx="5546725" cy="2559685"/>
            <wp:effectExtent l="0" t="0" r="0" b="0"/>
            <wp:docPr id="38" name="picture" descr="descript"/>
            <wp:cNvGraphicFramePr/>
            <a:graphic xmlns:a="http://schemas.openxmlformats.org/drawingml/2006/main">
              <a:graphicData uri="http://schemas.openxmlformats.org/drawingml/2006/picture">
                <pic:pic xmlns:pic="http://schemas.openxmlformats.org/drawingml/2006/picture">
                  <pic:nvPicPr>
                    <pic:cNvPr id="38" name="picture" descr="descript"/>
                    <pic:cNvPicPr/>
                  </pic:nvPicPr>
                  <pic:blipFill>
                    <a:blip r:embed="rId16"/>
                    <a:stretch>
                      <a:fillRect/>
                    </a:stretch>
                  </pic:blipFill>
                  <pic:spPr>
                    <a:xfrm>
                      <a:off x="0" y="0"/>
                      <a:ext cx="5546725" cy="2560027"/>
                    </a:xfrm>
                    <a:prstGeom prst="rect">
                      <a:avLst/>
                    </a:prstGeom>
                  </pic:spPr>
                </pic:pic>
              </a:graphicData>
            </a:graphic>
          </wp:inline>
        </w:drawing>
      </w:r>
    </w:p>
    <w:p>
      <w:pPr>
        <w:snapToGrid/>
        <w:spacing w:before="0" w:after="0" w:line="240" w:lineRule="auto"/>
        <w:ind w:left="336"/>
        <w:jc w:val="both"/>
        <w:rPr>
          <w:rFonts w:ascii="宋体" w:hAnsi="宋体" w:eastAsia="宋体" w:cs="宋体"/>
          <w:b/>
          <w:i w:val="0"/>
          <w:strike w:val="0"/>
          <w:color w:val="000000"/>
          <w:sz w:val="32"/>
          <w:u w:val="none"/>
        </w:rPr>
      </w:pPr>
      <w:r>
        <w:rPr>
          <w:rFonts w:ascii="宋体" w:hAnsi="宋体" w:eastAsia="宋体" w:cs="宋体"/>
          <w:b/>
          <w:i w:val="0"/>
          <w:strike w:val="0"/>
          <w:color w:val="000000"/>
          <w:sz w:val="32"/>
          <w:u w:val="none"/>
        </w:rPr>
        <w:drawing>
          <wp:inline distT="0" distB="0" distL="0" distR="0">
            <wp:extent cx="5546725" cy="2559685"/>
            <wp:effectExtent l="0" t="0" r="0" b="0"/>
            <wp:docPr id="41" name="picture" descr="descript"/>
            <wp:cNvGraphicFramePr/>
            <a:graphic xmlns:a="http://schemas.openxmlformats.org/drawingml/2006/main">
              <a:graphicData uri="http://schemas.openxmlformats.org/drawingml/2006/picture">
                <pic:pic xmlns:pic="http://schemas.openxmlformats.org/drawingml/2006/picture">
                  <pic:nvPicPr>
                    <pic:cNvPr id="41" name="picture" descr="descript"/>
                    <pic:cNvPicPr/>
                  </pic:nvPicPr>
                  <pic:blipFill>
                    <a:blip r:embed="rId17"/>
                    <a:stretch>
                      <a:fillRect/>
                    </a:stretch>
                  </pic:blipFill>
                  <pic:spPr>
                    <a:xfrm>
                      <a:off x="0" y="0"/>
                      <a:ext cx="5546725" cy="2560027"/>
                    </a:xfrm>
                    <a:prstGeom prst="rect">
                      <a:avLst/>
                    </a:prstGeom>
                  </pic:spPr>
                </pic:pic>
              </a:graphicData>
            </a:graphic>
          </wp:inline>
        </w:drawing>
      </w:r>
    </w:p>
    <w:p>
      <w:pPr>
        <w:snapToGrid/>
        <w:spacing w:before="0" w:after="0" w:line="240" w:lineRule="auto"/>
        <w:ind w:left="336"/>
        <w:jc w:val="both"/>
        <w:rPr>
          <w:rFonts w:ascii="宋体" w:hAnsi="宋体" w:eastAsia="宋体" w:cs="宋体"/>
          <w:b/>
          <w:i w:val="0"/>
          <w:strike w:val="0"/>
          <w:color w:val="000000"/>
          <w:sz w:val="32"/>
          <w:u w:val="none"/>
        </w:rPr>
      </w:pPr>
    </w:p>
    <w:p>
      <w:pPr>
        <w:pBdr>
          <w:bottom w:val="none" w:color="auto" w:sz="0" w:space="0"/>
        </w:pBdr>
        <w:snapToGrid/>
        <w:spacing w:before="0" w:after="0" w:line="240" w:lineRule="auto"/>
        <w:ind w:left="0" w:right="0"/>
        <w:jc w:val="both"/>
        <w:rPr>
          <w:rFonts w:ascii="宋体" w:hAnsi="宋体" w:eastAsia="宋体" w:cs="宋体"/>
          <w:b/>
          <w:i w:val="0"/>
          <w:strike w:val="0"/>
          <w:color w:val="000000"/>
          <w:sz w:val="32"/>
          <w:u w:val="none"/>
        </w:rPr>
      </w:pPr>
    </w:p>
    <w:p>
      <w:pPr>
        <w:snapToGrid/>
        <w:spacing w:line="240" w:lineRule="auto"/>
      </w:pPr>
      <w:r>
        <w:rPr>
          <w:rFonts w:ascii="宋体" w:hAnsi="宋体" w:eastAsia="宋体" w:cs="宋体"/>
          <w:b/>
          <w:i w:val="0"/>
          <w:strike w:val="0"/>
          <w:color w:val="000000"/>
          <w:spacing w:val="0"/>
          <w:sz w:val="32"/>
          <w:u w:val="none"/>
        </w:rPr>
        <w:t>13（2）评分细则</w:t>
      </w:r>
    </w:p>
    <w:p>
      <w:pPr>
        <w:snapToGrid/>
        <w:spacing w:line="240" w:lineRule="auto"/>
      </w:pPr>
      <w:r>
        <w:rPr>
          <w:rFonts w:ascii="宋体" w:hAnsi="宋体" w:eastAsia="宋体" w:cs="宋体"/>
          <w:b/>
          <w:i w:val="0"/>
          <w:strike w:val="0"/>
          <w:color w:val="000000"/>
          <w:spacing w:val="0"/>
          <w:sz w:val="32"/>
          <w:u w:val="none"/>
        </w:rPr>
        <w:t>参考答案：像这样（国家）得不到治理，就又跟着指责，说，这是刑法还不到，就因而把刑法当成急事来办。</w:t>
      </w:r>
    </w:p>
    <w:p>
      <w:pPr>
        <w:snapToGrid/>
        <w:spacing w:line="240" w:lineRule="auto"/>
      </w:pPr>
      <w:r>
        <w:rPr>
          <w:rFonts w:ascii="宋体" w:hAnsi="宋体" w:eastAsia="宋体" w:cs="宋体"/>
          <w:b/>
          <w:i w:val="0"/>
          <w:strike w:val="0"/>
          <w:color w:val="000000"/>
          <w:spacing w:val="0"/>
          <w:sz w:val="32"/>
          <w:u w:val="none"/>
        </w:rPr>
        <w:t>1、关键词“尤”：指责、抱怨、埋怨，译为“担心”不得分。</w:t>
      </w:r>
    </w:p>
    <w:p>
      <w:pPr>
        <w:snapToGrid/>
        <w:spacing w:line="240" w:lineRule="auto"/>
      </w:pPr>
      <w:r>
        <w:rPr>
          <w:rFonts w:ascii="宋体" w:hAnsi="宋体" w:eastAsia="宋体" w:cs="宋体"/>
          <w:b/>
          <w:i w:val="0"/>
          <w:strike w:val="0"/>
          <w:color w:val="000000"/>
          <w:spacing w:val="0"/>
          <w:sz w:val="32"/>
          <w:u w:val="none"/>
        </w:rPr>
        <w:t>2、关键词“急”：把……当成急事，意动用法。译为“着急”等不得分。</w:t>
      </w:r>
    </w:p>
    <w:p>
      <w:pPr>
        <w:snapToGrid/>
        <w:spacing w:line="240" w:lineRule="auto"/>
      </w:pPr>
      <w:r>
        <w:rPr>
          <w:rFonts w:ascii="宋体" w:hAnsi="宋体" w:eastAsia="宋体" w:cs="宋体"/>
          <w:b/>
          <w:i w:val="0"/>
          <w:strike w:val="0"/>
          <w:color w:val="000000"/>
          <w:spacing w:val="0"/>
          <w:sz w:val="32"/>
          <w:u w:val="none"/>
        </w:rPr>
        <w:t>3、句意分：</w:t>
      </w:r>
    </w:p>
    <w:p>
      <w:pPr>
        <w:snapToGrid/>
        <w:spacing w:line="240" w:lineRule="auto"/>
      </w:pPr>
      <w:r>
        <w:rPr>
          <w:rFonts w:ascii="宋体" w:hAnsi="宋体" w:eastAsia="宋体" w:cs="宋体"/>
          <w:b/>
          <w:i w:val="0"/>
          <w:strike w:val="0"/>
          <w:color w:val="000000"/>
          <w:spacing w:val="0"/>
          <w:sz w:val="32"/>
          <w:u w:val="none"/>
        </w:rPr>
        <w:t>放宽标准。这道题的关键词，学生基本拿不到分，整句话的句意理解也不好把握，只能放宽标准，把句意分也放在关键词上。</w:t>
      </w:r>
    </w:p>
    <w:p>
      <w:pPr>
        <w:snapToGrid/>
        <w:spacing w:line="240" w:lineRule="auto"/>
      </w:pPr>
      <w:r>
        <w:rPr>
          <w:rFonts w:ascii="宋体" w:hAnsi="宋体" w:eastAsia="宋体" w:cs="宋体"/>
          <w:b/>
          <w:i w:val="0"/>
          <w:strike w:val="0"/>
          <w:color w:val="000000"/>
          <w:spacing w:val="0"/>
          <w:sz w:val="32"/>
          <w:u w:val="none"/>
        </w:rPr>
        <w:t>第一处“如此而不治”：只要译出“国家得不到治理”，重点翻译好“治理、管理” 即可给分。</w:t>
      </w:r>
    </w:p>
    <w:p>
      <w:pPr>
        <w:snapToGrid/>
        <w:spacing w:before="0" w:after="0" w:line="240" w:lineRule="auto"/>
        <w:ind w:left="0" w:right="0"/>
        <w:jc w:val="both"/>
        <w:rPr>
          <w:rFonts w:ascii="宋体" w:hAnsi="宋体" w:eastAsia="宋体" w:cs="宋体"/>
          <w:b/>
          <w:i w:val="0"/>
          <w:strike w:val="0"/>
          <w:color w:val="000000"/>
          <w:sz w:val="32"/>
          <w:u w:val="none"/>
        </w:rPr>
      </w:pPr>
      <w:r>
        <w:rPr>
          <w:rFonts w:ascii="宋体" w:hAnsi="宋体" w:eastAsia="宋体" w:cs="宋体"/>
          <w:b/>
          <w:i w:val="0"/>
          <w:strike w:val="0"/>
          <w:color w:val="000000"/>
          <w:spacing w:val="0"/>
          <w:sz w:val="32"/>
          <w:u w:val="none"/>
        </w:rPr>
        <w:t>第二处“是法未至也”：只要译出“刑法不到位”，“法”翻译为名词“刑法、律法”；“未至”翻译为“未完善”即可给分。</w:t>
      </w:r>
    </w:p>
    <w:p>
      <w:pPr>
        <w:snapToGrid/>
        <w:spacing w:before="0" w:after="0" w:line="240" w:lineRule="auto"/>
        <w:ind w:left="0" w:right="0"/>
        <w:jc w:val="both"/>
        <w:rPr>
          <w:rFonts w:ascii="宋体" w:hAnsi="宋体" w:eastAsia="宋体" w:cs="宋体"/>
          <w:b/>
          <w:i w:val="0"/>
          <w:strike w:val="0"/>
          <w:color w:val="000000"/>
          <w:sz w:val="32"/>
          <w:u w:val="none"/>
        </w:rPr>
      </w:pPr>
    </w:p>
    <w:p>
      <w:pPr>
        <w:snapToGrid/>
        <w:spacing w:before="0" w:after="0" w:line="240" w:lineRule="auto"/>
        <w:ind w:left="0" w:right="0"/>
        <w:jc w:val="both"/>
        <w:rPr>
          <w:sz w:val="32"/>
        </w:rPr>
      </w:pPr>
      <w:r>
        <w:rPr>
          <w:rFonts w:ascii="宋体" w:hAnsi="宋体" w:eastAsia="宋体" w:cs="宋体"/>
          <w:b/>
          <w:i w:val="0"/>
          <w:strike w:val="0"/>
          <w:color w:val="000000"/>
          <w:sz w:val="32"/>
          <w:u w:val="none"/>
        </w:rPr>
        <w:t>14.《论语·颜渊》中,孔子说“非礼勿视,非礼勿听,非礼勿言,非礼勿动”,可以看出礼的重要性。在苏轼看来，礼有什么作用和功效请简要概括。(3 分)</w:t>
      </w:r>
    </w:p>
    <w:p>
      <w:pPr>
        <w:snapToGrid/>
        <w:spacing w:before="0" w:after="0" w:line="240" w:lineRule="auto"/>
        <w:ind w:left="0" w:right="0"/>
        <w:jc w:val="both"/>
        <w:rPr>
          <w:sz w:val="32"/>
        </w:rPr>
      </w:pPr>
      <w:r>
        <w:rPr>
          <w:rFonts w:ascii="宋体" w:hAnsi="宋体" w:eastAsia="宋体" w:cs="宋体"/>
          <w:i w:val="0"/>
          <w:strike w:val="0"/>
          <w:color w:val="000000"/>
          <w:sz w:val="32"/>
          <w:u w:val="none"/>
        </w:rPr>
        <w:t>【参考答案及评分建议】</w:t>
      </w:r>
    </w:p>
    <w:p>
      <w:pPr>
        <w:snapToGrid/>
        <w:spacing w:before="0" w:after="0" w:line="240" w:lineRule="auto"/>
        <w:ind w:left="0" w:right="0"/>
        <w:jc w:val="both"/>
        <w:rPr>
          <w:sz w:val="32"/>
        </w:rPr>
      </w:pPr>
      <w:r>
        <w:rPr>
          <w:rFonts w:ascii="宋体" w:hAnsi="宋体" w:eastAsia="宋体" w:cs="宋体"/>
          <w:i w:val="0"/>
          <w:strike w:val="0"/>
          <w:color w:val="000000"/>
          <w:sz w:val="32"/>
          <w:u w:val="none"/>
        </w:rPr>
        <w:t>①礼能够明确天下的名分,严格君臣</w:t>
      </w:r>
      <w:r>
        <w:rPr>
          <w:rFonts w:ascii="宋体" w:hAnsi="宋体" w:eastAsia="宋体" w:cs="宋体"/>
          <w:i w:val="0"/>
          <w:strike w:val="0"/>
          <w:color w:val="000000"/>
          <w:sz w:val="32"/>
          <w:highlight w:val="red"/>
          <w:u w:val="none"/>
        </w:rPr>
        <w:t>关系</w:t>
      </w:r>
      <w:r>
        <w:rPr>
          <w:rFonts w:ascii="宋体" w:hAnsi="宋体" w:eastAsia="宋体" w:cs="宋体"/>
          <w:i w:val="0"/>
          <w:strike w:val="0"/>
          <w:color w:val="000000"/>
          <w:sz w:val="32"/>
          <w:u w:val="none"/>
        </w:rPr>
        <w:t>，笃厚父子</w:t>
      </w:r>
      <w:r>
        <w:rPr>
          <w:rFonts w:ascii="宋体" w:hAnsi="宋体" w:eastAsia="宋体" w:cs="宋体"/>
          <w:i w:val="0"/>
          <w:strike w:val="0"/>
          <w:color w:val="000000"/>
          <w:sz w:val="32"/>
          <w:highlight w:val="red"/>
          <w:u w:val="none"/>
        </w:rPr>
        <w:t>关系</w:t>
      </w:r>
      <w:r>
        <w:rPr>
          <w:rFonts w:ascii="宋体" w:hAnsi="宋体" w:eastAsia="宋体" w:cs="宋体"/>
          <w:i w:val="0"/>
          <w:strike w:val="0"/>
          <w:color w:val="000000"/>
          <w:sz w:val="32"/>
          <w:u w:val="none"/>
        </w:rPr>
        <w:t>，表现孝梯而显示仁义。</w:t>
      </w:r>
    </w:p>
    <w:p>
      <w:pPr>
        <w:snapToGrid/>
        <w:spacing w:before="0" w:after="0" w:line="240" w:lineRule="auto"/>
        <w:ind w:left="0" w:right="0"/>
        <w:jc w:val="both"/>
        <w:rPr>
          <w:sz w:val="32"/>
        </w:rPr>
      </w:pPr>
      <w:r>
        <w:rPr>
          <w:rFonts w:ascii="宋体" w:hAnsi="宋体" w:eastAsia="宋体" w:cs="宋体"/>
          <w:i w:val="0"/>
          <w:strike w:val="0"/>
          <w:color w:val="000000"/>
          <w:sz w:val="32"/>
          <w:u w:val="none"/>
        </w:rPr>
        <w:t>②礼可以培养人,礼是治理国家的根本。 (意思答对即可)。</w:t>
      </w:r>
    </w:p>
    <w:p>
      <w:pPr>
        <w:snapToGrid/>
        <w:spacing w:before="0" w:after="0" w:line="240" w:lineRule="auto"/>
        <w:ind w:left="0" w:right="0"/>
        <w:jc w:val="both"/>
        <w:rPr>
          <w:sz w:val="32"/>
        </w:rPr>
      </w:pPr>
      <w:r>
        <w:rPr>
          <w:rFonts w:ascii="宋体" w:hAnsi="宋体" w:eastAsia="宋体" w:cs="宋体"/>
          <w:i w:val="0"/>
          <w:strike w:val="0"/>
          <w:color w:val="000000"/>
          <w:sz w:val="32"/>
          <w:u w:val="none"/>
        </w:rPr>
        <w:t>补充细则：</w:t>
      </w:r>
    </w:p>
    <w:p>
      <w:pPr>
        <w:numPr>
          <w:ilvl w:val="0"/>
          <w:numId w:val="2"/>
        </w:numPr>
        <w:snapToGrid/>
        <w:spacing w:before="0" w:after="0" w:line="240" w:lineRule="auto"/>
        <w:jc w:val="both"/>
        <w:rPr>
          <w:rFonts w:ascii="宋体" w:hAnsi="宋体" w:eastAsia="宋体" w:cs="宋体"/>
          <w:sz w:val="32"/>
        </w:rPr>
      </w:pPr>
      <w:r>
        <w:rPr>
          <w:rFonts w:ascii="宋体" w:hAnsi="宋体" w:eastAsia="宋体" w:cs="宋体"/>
          <w:i w:val="0"/>
          <w:strike w:val="0"/>
          <w:color w:val="000000"/>
          <w:sz w:val="32"/>
          <w:u w:val="none"/>
        </w:rPr>
        <w:t>题干要求概括苏轼对礼的作用和功效，那么要首先找到答题区间，原文阐述礼的作用有三处，第一处为：夫礼之大意，存乎明天下之分,严君臣、笃父子、形孝弟而显仁义也。</w:t>
      </w:r>
      <w:r>
        <w:rPr>
          <w:rFonts w:ascii="宋体" w:hAnsi="宋体" w:eastAsia="宋体" w:cs="宋体"/>
          <w:b/>
          <w:i w:val="0"/>
          <w:strike w:val="0"/>
          <w:color w:val="000000"/>
          <w:sz w:val="32"/>
          <w:u w:val="none"/>
        </w:rPr>
        <w:t>1分</w:t>
      </w:r>
      <w:r>
        <w:rPr>
          <w:rFonts w:ascii="宋体" w:hAnsi="宋体" w:eastAsia="宋体" w:cs="宋体"/>
          <w:i w:val="0"/>
          <w:strike w:val="0"/>
          <w:color w:val="000000"/>
          <w:sz w:val="32"/>
          <w:u w:val="none"/>
        </w:rPr>
        <w:t>。第二处：“礼以养人为本。如有过差，是过而养人也。</w:t>
      </w:r>
      <w:r>
        <w:rPr>
          <w:rFonts w:ascii="宋体" w:hAnsi="宋体" w:eastAsia="宋体" w:cs="宋体"/>
          <w:b/>
          <w:i w:val="0"/>
          <w:strike w:val="0"/>
          <w:color w:val="000000"/>
          <w:sz w:val="32"/>
          <w:u w:val="none"/>
        </w:rPr>
        <w:t>1分</w:t>
      </w:r>
      <w:r>
        <w:rPr>
          <w:rFonts w:ascii="宋体" w:hAnsi="宋体" w:eastAsia="宋体" w:cs="宋体"/>
          <w:i w:val="0"/>
          <w:strike w:val="0"/>
          <w:color w:val="000000"/>
          <w:sz w:val="32"/>
          <w:u w:val="none"/>
        </w:rPr>
        <w:t>。第三处：礼者，本也。</w:t>
      </w:r>
      <w:r>
        <w:rPr>
          <w:rFonts w:ascii="宋体" w:hAnsi="宋体" w:eastAsia="宋体" w:cs="宋体"/>
          <w:b/>
          <w:i w:val="0"/>
          <w:strike w:val="0"/>
          <w:color w:val="000000"/>
          <w:sz w:val="32"/>
          <w:u w:val="none"/>
        </w:rPr>
        <w:t>1分</w:t>
      </w:r>
      <w:r>
        <w:rPr>
          <w:rFonts w:ascii="宋体" w:hAnsi="宋体" w:eastAsia="宋体" w:cs="宋体"/>
          <w:i w:val="0"/>
          <w:strike w:val="0"/>
          <w:color w:val="000000"/>
          <w:sz w:val="32"/>
          <w:u w:val="none"/>
        </w:rPr>
        <w:t>。（</w:t>
      </w:r>
      <w:r>
        <w:rPr>
          <w:rFonts w:ascii="宋体" w:hAnsi="宋体" w:eastAsia="宋体" w:cs="宋体"/>
          <w:b/>
          <w:i w:val="0"/>
          <w:strike w:val="0"/>
          <w:color w:val="000000"/>
          <w:sz w:val="32"/>
          <w:u w:val="none"/>
        </w:rPr>
        <w:t>每处1分，三点3分。</w:t>
      </w:r>
      <w:r>
        <w:rPr>
          <w:rFonts w:ascii="宋体" w:hAnsi="宋体" w:eastAsia="宋体" w:cs="宋体"/>
          <w:i w:val="0"/>
          <w:strike w:val="0"/>
          <w:color w:val="000000"/>
          <w:sz w:val="32"/>
          <w:u w:val="none"/>
        </w:rPr>
        <w:t>）</w:t>
      </w:r>
    </w:p>
    <w:p>
      <w:pPr>
        <w:numPr>
          <w:ilvl w:val="0"/>
          <w:numId w:val="2"/>
        </w:numPr>
        <w:snapToGrid/>
        <w:spacing w:before="0" w:after="0" w:line="240" w:lineRule="auto"/>
        <w:jc w:val="both"/>
        <w:rPr>
          <w:rFonts w:ascii="宋体" w:hAnsi="宋体" w:eastAsia="宋体" w:cs="宋体"/>
          <w:sz w:val="32"/>
        </w:rPr>
      </w:pPr>
      <w:r>
        <w:rPr>
          <w:rFonts w:ascii="宋体" w:hAnsi="宋体" w:eastAsia="宋体" w:cs="宋体"/>
          <w:i w:val="0"/>
          <w:strike w:val="0"/>
          <w:color w:val="000000"/>
          <w:sz w:val="32"/>
          <w:u w:val="none"/>
        </w:rPr>
        <w:t>第1点概括礼的大旨在于有“明确天下名分的作用”，“ 严格君臣</w:t>
      </w:r>
      <w:r>
        <w:rPr>
          <w:rFonts w:ascii="宋体" w:hAnsi="宋体" w:eastAsia="宋体" w:cs="宋体"/>
          <w:i w:val="0"/>
          <w:strike w:val="0"/>
          <w:color w:val="000000"/>
          <w:sz w:val="32"/>
          <w:highlight w:val="red"/>
          <w:u w:val="none"/>
        </w:rPr>
        <w:t>关系</w:t>
      </w:r>
      <w:r>
        <w:rPr>
          <w:rFonts w:ascii="宋体" w:hAnsi="宋体" w:eastAsia="宋体" w:cs="宋体"/>
          <w:i w:val="0"/>
          <w:strike w:val="0"/>
          <w:color w:val="000000"/>
          <w:sz w:val="32"/>
          <w:u w:val="none"/>
        </w:rPr>
        <w:t>，笃厚父子</w:t>
      </w:r>
      <w:r>
        <w:rPr>
          <w:rFonts w:ascii="宋体" w:hAnsi="宋体" w:eastAsia="宋体" w:cs="宋体"/>
          <w:i w:val="0"/>
          <w:strike w:val="0"/>
          <w:color w:val="000000"/>
          <w:sz w:val="32"/>
          <w:highlight w:val="red"/>
          <w:u w:val="none"/>
        </w:rPr>
        <w:t>关系</w:t>
      </w:r>
      <w:r>
        <w:rPr>
          <w:rFonts w:ascii="宋体" w:hAnsi="宋体" w:eastAsia="宋体" w:cs="宋体"/>
          <w:i w:val="0"/>
          <w:strike w:val="0"/>
          <w:color w:val="000000"/>
          <w:sz w:val="32"/>
          <w:u w:val="none"/>
        </w:rPr>
        <w:t>，表现孝悌而显示仁义的功效”。表述为礼可以让仁义在君臣、父子、孝悌</w:t>
      </w:r>
      <w:r>
        <w:rPr>
          <w:rFonts w:ascii="宋体" w:hAnsi="宋体" w:eastAsia="宋体" w:cs="宋体"/>
          <w:i w:val="0"/>
          <w:strike w:val="0"/>
          <w:color w:val="000000"/>
          <w:sz w:val="32"/>
          <w:highlight w:val="red"/>
          <w:u w:val="none"/>
        </w:rPr>
        <w:t>关系</w:t>
      </w:r>
      <w:r>
        <w:rPr>
          <w:rFonts w:ascii="宋体" w:hAnsi="宋体" w:eastAsia="宋体" w:cs="宋体"/>
          <w:i w:val="0"/>
          <w:strike w:val="0"/>
          <w:color w:val="000000"/>
          <w:sz w:val="32"/>
          <w:u w:val="none"/>
        </w:rPr>
        <w:t>中；知晓礼的大义可以严君臣、笃父子、形孝悌，这样仁义就显现出来了；礼可以约束君臣、笃父子、弘扬孝，彰显仁义；礼可以明晰阶级地位</w:t>
      </w:r>
      <w:r>
        <w:rPr>
          <w:rFonts w:ascii="宋体" w:hAnsi="宋体" w:eastAsia="宋体" w:cs="宋体"/>
          <w:i w:val="0"/>
          <w:strike w:val="0"/>
          <w:color w:val="000000"/>
          <w:sz w:val="32"/>
          <w:highlight w:val="red"/>
          <w:u w:val="none"/>
        </w:rPr>
        <w:t>关系</w:t>
      </w:r>
      <w:r>
        <w:rPr>
          <w:rFonts w:ascii="宋体" w:hAnsi="宋体" w:eastAsia="宋体" w:cs="宋体"/>
          <w:i w:val="0"/>
          <w:strike w:val="0"/>
          <w:color w:val="000000"/>
          <w:sz w:val="32"/>
          <w:u w:val="none"/>
        </w:rPr>
        <w:t>，让君臣、父子、兄弟</w:t>
      </w:r>
      <w:bookmarkStart w:id="0" w:name="_GoBack"/>
      <w:r>
        <w:rPr>
          <w:rFonts w:ascii="宋体" w:hAnsi="宋体" w:eastAsia="宋体" w:cs="宋体"/>
          <w:i w:val="0"/>
          <w:strike w:val="0"/>
          <w:color w:val="000000"/>
          <w:sz w:val="32"/>
          <w:highlight w:val="red"/>
          <w:u w:val="none"/>
        </w:rPr>
        <w:t>关系</w:t>
      </w:r>
      <w:bookmarkEnd w:id="0"/>
      <w:r>
        <w:rPr>
          <w:rFonts w:ascii="宋体" w:hAnsi="宋体" w:eastAsia="宋体" w:cs="宋体"/>
          <w:i w:val="0"/>
          <w:strike w:val="0"/>
          <w:color w:val="000000"/>
          <w:sz w:val="32"/>
          <w:u w:val="none"/>
        </w:rPr>
        <w:t>有仁义等相关表述即可得1分。</w:t>
      </w:r>
    </w:p>
    <w:p>
      <w:pPr>
        <w:numPr>
          <w:ilvl w:val="0"/>
          <w:numId w:val="2"/>
        </w:numPr>
        <w:snapToGrid/>
        <w:spacing w:before="0" w:after="0" w:line="240" w:lineRule="auto"/>
        <w:jc w:val="both"/>
        <w:rPr>
          <w:rFonts w:ascii="宋体" w:hAnsi="宋体" w:eastAsia="宋体" w:cs="宋体"/>
          <w:sz w:val="32"/>
        </w:rPr>
      </w:pPr>
      <w:r>
        <w:rPr>
          <w:rFonts w:ascii="宋体" w:hAnsi="宋体" w:eastAsia="宋体" w:cs="宋体"/>
          <w:i w:val="0"/>
          <w:strike w:val="0"/>
          <w:color w:val="000000"/>
          <w:sz w:val="32"/>
          <w:u w:val="none"/>
        </w:rPr>
        <w:t>第2点概括礼以培养人为根本。表述为礼是培养人的根本，礼可以培养人等相关表述可得1分</w:t>
      </w:r>
    </w:p>
    <w:p>
      <w:pPr>
        <w:numPr>
          <w:ilvl w:val="0"/>
          <w:numId w:val="2"/>
        </w:numPr>
        <w:snapToGrid/>
        <w:spacing w:before="0" w:after="0" w:line="240" w:lineRule="auto"/>
        <w:jc w:val="both"/>
        <w:rPr>
          <w:rFonts w:ascii="宋体" w:hAnsi="宋体" w:eastAsia="宋体" w:cs="宋体"/>
          <w:sz w:val="32"/>
        </w:rPr>
      </w:pPr>
      <w:r>
        <w:rPr>
          <w:rFonts w:ascii="宋体" w:hAnsi="宋体" w:eastAsia="宋体" w:cs="宋体"/>
          <w:i w:val="0"/>
          <w:strike w:val="0"/>
          <w:color w:val="000000"/>
          <w:sz w:val="32"/>
          <w:u w:val="none"/>
        </w:rPr>
        <w:t>第3点概括礼是治理国家的根本。表述能礼能治理国家；能管理国家等相近意思即可得1分</w:t>
      </w:r>
    </w:p>
    <w:p>
      <w:pPr>
        <w:numPr>
          <w:ilvl w:val="0"/>
          <w:numId w:val="2"/>
        </w:numPr>
        <w:snapToGrid/>
        <w:spacing w:before="0" w:after="0" w:line="240" w:lineRule="auto"/>
        <w:jc w:val="both"/>
        <w:rPr>
          <w:rFonts w:ascii="宋体" w:hAnsi="宋体" w:eastAsia="宋体" w:cs="宋体"/>
          <w:sz w:val="32"/>
        </w:rPr>
      </w:pPr>
      <w:r>
        <w:rPr>
          <w:rFonts w:ascii="宋体" w:hAnsi="宋体" w:eastAsia="宋体" w:cs="宋体"/>
          <w:i w:val="0"/>
          <w:strike w:val="0"/>
          <w:color w:val="000000"/>
          <w:sz w:val="32"/>
          <w:u w:val="none"/>
        </w:rPr>
        <w:t>完全照抄原文，没有进行简要概括，不得分。</w:t>
      </w:r>
    </w:p>
    <w:p>
      <w:pPr>
        <w:snapToGrid/>
        <w:spacing w:before="0" w:after="0" w:line="240" w:lineRule="auto"/>
        <w:ind w:left="360" w:right="0" w:firstLine="0" w:firstLineChars="0"/>
        <w:jc w:val="both"/>
        <w:rPr>
          <w:sz w:val="32"/>
        </w:rPr>
      </w:pPr>
      <w:r>
        <w:rPr>
          <w:rFonts w:ascii="宋体" w:hAnsi="宋体" w:eastAsia="宋体" w:cs="宋体"/>
          <w:i w:val="0"/>
          <w:strike w:val="0"/>
          <w:color w:val="000000"/>
          <w:sz w:val="32"/>
          <w:u w:val="none"/>
        </w:rPr>
        <w:t>【评分示例】</w:t>
      </w:r>
    </w:p>
    <w:p>
      <w:pPr>
        <w:snapToGrid/>
        <w:spacing w:before="0" w:after="0" w:line="240" w:lineRule="auto"/>
        <w:ind w:left="360" w:right="0" w:firstLine="0" w:firstLineChars="0"/>
        <w:jc w:val="both"/>
        <w:rPr>
          <w:rFonts w:ascii="宋体" w:hAnsi="宋体" w:eastAsia="宋体" w:cs="宋体"/>
          <w:i w:val="0"/>
          <w:strike w:val="0"/>
          <w:color w:val="000000"/>
          <w:sz w:val="32"/>
          <w:u w:val="none"/>
        </w:rPr>
      </w:pPr>
      <w:r>
        <w:rPr>
          <w:rFonts w:ascii="宋体" w:hAnsi="宋体" w:eastAsia="宋体" w:cs="宋体"/>
          <w:i w:val="0"/>
          <w:strike w:val="0"/>
          <w:color w:val="000000"/>
          <w:sz w:val="32"/>
          <w:u w:val="none"/>
        </w:rPr>
        <w:t>满分示例</w:t>
      </w:r>
    </w:p>
    <w:p>
      <w:pPr>
        <w:snapToGrid/>
        <w:spacing w:before="0" w:after="0" w:line="240" w:lineRule="auto"/>
        <w:ind w:left="360" w:right="0" w:firstLine="0" w:firstLineChars="0"/>
        <w:jc w:val="both"/>
        <w:rPr>
          <w:rFonts w:ascii="宋体" w:hAnsi="宋体" w:eastAsia="宋体" w:cs="宋体"/>
          <w:i w:val="0"/>
          <w:strike w:val="0"/>
          <w:color w:val="000000"/>
          <w:sz w:val="32"/>
          <w:u w:val="none"/>
        </w:rPr>
      </w:pPr>
      <w:r>
        <w:rPr>
          <w:rFonts w:ascii="宋体" w:hAnsi="宋体" w:eastAsia="宋体" w:cs="宋体"/>
          <w:i w:val="0"/>
          <w:strike w:val="0"/>
          <w:color w:val="000000"/>
          <w:sz w:val="32"/>
          <w:u w:val="none"/>
        </w:rPr>
        <w:drawing>
          <wp:inline distT="0" distB="0" distL="0" distR="0">
            <wp:extent cx="5531485" cy="643890"/>
            <wp:effectExtent l="0" t="0" r="0" b="0"/>
            <wp:docPr id="44" name="picture" descr="descript"/>
            <wp:cNvGraphicFramePr/>
            <a:graphic xmlns:a="http://schemas.openxmlformats.org/drawingml/2006/main">
              <a:graphicData uri="http://schemas.openxmlformats.org/drawingml/2006/picture">
                <pic:pic xmlns:pic="http://schemas.openxmlformats.org/drawingml/2006/picture">
                  <pic:nvPicPr>
                    <pic:cNvPr id="44" name="picture" descr="descript"/>
                    <pic:cNvPicPr/>
                  </pic:nvPicPr>
                  <pic:blipFill>
                    <a:blip r:embed="rId18"/>
                    <a:stretch>
                      <a:fillRect/>
                    </a:stretch>
                  </pic:blipFill>
                  <pic:spPr>
                    <a:xfrm>
                      <a:off x="0" y="0"/>
                      <a:ext cx="5531485" cy="644506"/>
                    </a:xfrm>
                    <a:prstGeom prst="rect">
                      <a:avLst/>
                    </a:prstGeom>
                  </pic:spPr>
                </pic:pic>
              </a:graphicData>
            </a:graphic>
          </wp:inline>
        </w:drawing>
      </w:r>
    </w:p>
    <w:p>
      <w:pPr>
        <w:snapToGrid/>
        <w:spacing w:before="0" w:after="0" w:line="240" w:lineRule="auto"/>
        <w:ind w:left="360" w:right="0" w:firstLine="0" w:firstLineChars="0"/>
        <w:jc w:val="both"/>
        <w:rPr>
          <w:rFonts w:ascii="宋体" w:hAnsi="宋体" w:eastAsia="宋体" w:cs="宋体"/>
          <w:i w:val="0"/>
          <w:strike w:val="0"/>
          <w:color w:val="000000"/>
          <w:sz w:val="32"/>
          <w:u w:val="none"/>
        </w:rPr>
      </w:pPr>
      <w:r>
        <w:rPr>
          <w:rFonts w:ascii="宋体" w:hAnsi="宋体" w:eastAsia="宋体" w:cs="宋体"/>
          <w:i w:val="0"/>
          <w:strike w:val="0"/>
          <w:color w:val="000000"/>
          <w:sz w:val="32"/>
          <w:u w:val="none"/>
        </w:rPr>
        <w:drawing>
          <wp:inline distT="0" distB="0" distL="0" distR="0">
            <wp:extent cx="5531485" cy="671195"/>
            <wp:effectExtent l="0" t="0" r="0" b="0"/>
            <wp:docPr id="47" name="picture" descr="descript"/>
            <wp:cNvGraphicFramePr/>
            <a:graphic xmlns:a="http://schemas.openxmlformats.org/drawingml/2006/main">
              <a:graphicData uri="http://schemas.openxmlformats.org/drawingml/2006/picture">
                <pic:pic xmlns:pic="http://schemas.openxmlformats.org/drawingml/2006/picture">
                  <pic:nvPicPr>
                    <pic:cNvPr id="47" name="picture" descr="descript"/>
                    <pic:cNvPicPr/>
                  </pic:nvPicPr>
                  <pic:blipFill>
                    <a:blip r:embed="rId19"/>
                    <a:stretch>
                      <a:fillRect/>
                    </a:stretch>
                  </pic:blipFill>
                  <pic:spPr>
                    <a:xfrm>
                      <a:off x="0" y="0"/>
                      <a:ext cx="5531485" cy="671452"/>
                    </a:xfrm>
                    <a:prstGeom prst="rect">
                      <a:avLst/>
                    </a:prstGeom>
                  </pic:spPr>
                </pic:pic>
              </a:graphicData>
            </a:graphic>
          </wp:inline>
        </w:drawing>
      </w:r>
    </w:p>
    <w:p>
      <w:pPr>
        <w:snapToGrid/>
        <w:spacing w:before="0" w:after="0" w:line="240" w:lineRule="auto"/>
        <w:ind w:left="360" w:right="0" w:firstLine="0" w:firstLineChars="0"/>
        <w:jc w:val="both"/>
        <w:rPr>
          <w:rFonts w:ascii="宋体" w:hAnsi="宋体" w:eastAsia="宋体" w:cs="宋体"/>
          <w:i w:val="0"/>
          <w:strike w:val="0"/>
          <w:color w:val="000000"/>
          <w:sz w:val="32"/>
          <w:u w:val="none"/>
        </w:rPr>
      </w:pPr>
      <w:r>
        <w:rPr>
          <w:rFonts w:ascii="宋体" w:hAnsi="宋体" w:eastAsia="宋体" w:cs="宋体"/>
          <w:i w:val="0"/>
          <w:strike w:val="0"/>
          <w:color w:val="000000"/>
          <w:sz w:val="32"/>
          <w:u w:val="none"/>
        </w:rPr>
        <w:drawing>
          <wp:inline distT="0" distB="0" distL="0" distR="0">
            <wp:extent cx="5531485" cy="715645"/>
            <wp:effectExtent l="0" t="0" r="0" b="0"/>
            <wp:docPr id="50" name="picture" descr="descript"/>
            <wp:cNvGraphicFramePr/>
            <a:graphic xmlns:a="http://schemas.openxmlformats.org/drawingml/2006/main">
              <a:graphicData uri="http://schemas.openxmlformats.org/drawingml/2006/picture">
                <pic:pic xmlns:pic="http://schemas.openxmlformats.org/drawingml/2006/picture">
                  <pic:nvPicPr>
                    <pic:cNvPr id="50" name="picture" descr="descript"/>
                    <pic:cNvPicPr/>
                  </pic:nvPicPr>
                  <pic:blipFill>
                    <a:blip r:embed="rId20"/>
                    <a:stretch>
                      <a:fillRect/>
                    </a:stretch>
                  </pic:blipFill>
                  <pic:spPr>
                    <a:xfrm>
                      <a:off x="0" y="0"/>
                      <a:ext cx="5531485" cy="716215"/>
                    </a:xfrm>
                    <a:prstGeom prst="rect">
                      <a:avLst/>
                    </a:prstGeom>
                  </pic:spPr>
                </pic:pic>
              </a:graphicData>
            </a:graphic>
          </wp:inline>
        </w:drawing>
      </w:r>
    </w:p>
    <w:p>
      <w:pPr>
        <w:snapToGrid/>
        <w:spacing w:before="0" w:after="0" w:line="240" w:lineRule="auto"/>
        <w:ind w:left="360" w:right="0" w:firstLine="0" w:firstLineChars="0"/>
        <w:jc w:val="both"/>
        <w:rPr>
          <w:sz w:val="32"/>
        </w:rPr>
      </w:pPr>
    </w:p>
    <w:p>
      <w:pPr>
        <w:snapToGrid/>
        <w:spacing w:before="0" w:after="0" w:line="240" w:lineRule="auto"/>
        <w:ind w:left="360" w:right="0" w:firstLine="0" w:firstLineChars="0"/>
        <w:jc w:val="both"/>
        <w:rPr>
          <w:rFonts w:ascii="宋体" w:hAnsi="宋体" w:eastAsia="宋体" w:cs="宋体"/>
          <w:i w:val="0"/>
          <w:strike w:val="0"/>
          <w:color w:val="000000"/>
          <w:sz w:val="32"/>
          <w:u w:val="none"/>
        </w:rPr>
      </w:pPr>
      <w:r>
        <w:rPr>
          <w:rFonts w:ascii="宋体" w:hAnsi="宋体" w:eastAsia="宋体" w:cs="宋体"/>
          <w:i w:val="0"/>
          <w:strike w:val="0"/>
          <w:color w:val="000000"/>
          <w:sz w:val="32"/>
          <w:u w:val="none"/>
        </w:rPr>
        <w:t>2分示例</w:t>
      </w:r>
    </w:p>
    <w:p>
      <w:pPr>
        <w:snapToGrid/>
        <w:spacing w:before="0" w:after="0" w:line="240" w:lineRule="auto"/>
        <w:ind w:left="360" w:right="0" w:firstLine="0" w:firstLineChars="0"/>
        <w:jc w:val="both"/>
        <w:rPr>
          <w:sz w:val="32"/>
        </w:rPr>
      </w:pPr>
      <w:r>
        <w:rPr>
          <w:sz w:val="32"/>
        </w:rPr>
        <w:drawing>
          <wp:inline distT="0" distB="0" distL="0" distR="0">
            <wp:extent cx="5531485" cy="683895"/>
            <wp:effectExtent l="0" t="0" r="0" b="0"/>
            <wp:docPr id="53" name="picture" descr="descript"/>
            <wp:cNvGraphicFramePr/>
            <a:graphic xmlns:a="http://schemas.openxmlformats.org/drawingml/2006/main">
              <a:graphicData uri="http://schemas.openxmlformats.org/drawingml/2006/picture">
                <pic:pic xmlns:pic="http://schemas.openxmlformats.org/drawingml/2006/picture">
                  <pic:nvPicPr>
                    <pic:cNvPr id="53" name="picture" descr="descript"/>
                    <pic:cNvPicPr/>
                  </pic:nvPicPr>
                  <pic:blipFill>
                    <a:blip r:embed="rId21"/>
                    <a:stretch>
                      <a:fillRect/>
                    </a:stretch>
                  </pic:blipFill>
                  <pic:spPr>
                    <a:xfrm>
                      <a:off x="0" y="0"/>
                      <a:ext cx="5531485" cy="684241"/>
                    </a:xfrm>
                    <a:prstGeom prst="rect">
                      <a:avLst/>
                    </a:prstGeom>
                  </pic:spPr>
                </pic:pic>
              </a:graphicData>
            </a:graphic>
          </wp:inline>
        </w:drawing>
      </w:r>
    </w:p>
    <w:p>
      <w:pPr>
        <w:snapToGrid/>
        <w:spacing w:before="0" w:after="0" w:line="240" w:lineRule="auto"/>
        <w:ind w:left="360" w:right="0" w:firstLine="0" w:firstLineChars="0"/>
        <w:jc w:val="both"/>
        <w:rPr>
          <w:sz w:val="32"/>
        </w:rPr>
      </w:pPr>
      <w:r>
        <w:rPr>
          <w:sz w:val="32"/>
        </w:rPr>
        <w:drawing>
          <wp:inline distT="0" distB="0" distL="0" distR="0">
            <wp:extent cx="5531485" cy="696595"/>
            <wp:effectExtent l="0" t="0" r="0" b="0"/>
            <wp:docPr id="56" name="picture" descr="descript"/>
            <wp:cNvGraphicFramePr/>
            <a:graphic xmlns:a="http://schemas.openxmlformats.org/drawingml/2006/main">
              <a:graphicData uri="http://schemas.openxmlformats.org/drawingml/2006/picture">
                <pic:pic xmlns:pic="http://schemas.openxmlformats.org/drawingml/2006/picture">
                  <pic:nvPicPr>
                    <pic:cNvPr id="56" name="picture" descr="descript"/>
                    <pic:cNvPicPr/>
                  </pic:nvPicPr>
                  <pic:blipFill>
                    <a:blip r:embed="rId22"/>
                    <a:stretch>
                      <a:fillRect/>
                    </a:stretch>
                  </pic:blipFill>
                  <pic:spPr>
                    <a:xfrm>
                      <a:off x="0" y="0"/>
                      <a:ext cx="5531485" cy="697031"/>
                    </a:xfrm>
                    <a:prstGeom prst="rect">
                      <a:avLst/>
                    </a:prstGeom>
                  </pic:spPr>
                </pic:pic>
              </a:graphicData>
            </a:graphic>
          </wp:inline>
        </w:drawing>
      </w:r>
    </w:p>
    <w:p>
      <w:pPr>
        <w:snapToGrid/>
        <w:spacing w:before="0" w:after="0" w:line="240" w:lineRule="auto"/>
        <w:ind w:left="360" w:right="0" w:firstLine="0" w:firstLineChars="0"/>
        <w:jc w:val="both"/>
        <w:rPr>
          <w:sz w:val="32"/>
        </w:rPr>
      </w:pPr>
      <w:r>
        <w:rPr>
          <w:sz w:val="32"/>
        </w:rPr>
        <w:drawing>
          <wp:inline distT="0" distB="0" distL="0" distR="0">
            <wp:extent cx="5531485" cy="607060"/>
            <wp:effectExtent l="0" t="0" r="0" b="0"/>
            <wp:docPr id="59" name="picture" descr="descript"/>
            <wp:cNvGraphicFramePr/>
            <a:graphic xmlns:a="http://schemas.openxmlformats.org/drawingml/2006/main">
              <a:graphicData uri="http://schemas.openxmlformats.org/drawingml/2006/picture">
                <pic:pic xmlns:pic="http://schemas.openxmlformats.org/drawingml/2006/picture">
                  <pic:nvPicPr>
                    <pic:cNvPr id="59" name="picture" descr="descript"/>
                    <pic:cNvPicPr/>
                  </pic:nvPicPr>
                  <pic:blipFill>
                    <a:blip r:embed="rId23"/>
                    <a:stretch>
                      <a:fillRect/>
                    </a:stretch>
                  </pic:blipFill>
                  <pic:spPr>
                    <a:xfrm>
                      <a:off x="0" y="0"/>
                      <a:ext cx="5531485" cy="607504"/>
                    </a:xfrm>
                    <a:prstGeom prst="rect">
                      <a:avLst/>
                    </a:prstGeom>
                  </pic:spPr>
                </pic:pic>
              </a:graphicData>
            </a:graphic>
          </wp:inline>
        </w:drawing>
      </w:r>
    </w:p>
    <w:p>
      <w:pPr>
        <w:snapToGrid/>
        <w:spacing w:before="0" w:after="0" w:line="240" w:lineRule="auto"/>
        <w:ind w:left="360" w:right="0" w:firstLine="0" w:firstLineChars="0"/>
        <w:jc w:val="both"/>
        <w:rPr>
          <w:sz w:val="32"/>
        </w:rPr>
      </w:pPr>
      <w:r>
        <w:rPr>
          <w:sz w:val="32"/>
        </w:rPr>
        <w:t>1分示例</w:t>
      </w:r>
    </w:p>
    <w:p>
      <w:pPr>
        <w:snapToGrid/>
        <w:spacing w:before="0" w:after="0" w:line="240" w:lineRule="auto"/>
        <w:ind w:left="360" w:right="0" w:firstLine="0" w:firstLineChars="0"/>
        <w:jc w:val="both"/>
        <w:rPr>
          <w:sz w:val="32"/>
        </w:rPr>
      </w:pPr>
      <w:r>
        <w:rPr>
          <w:sz w:val="32"/>
        </w:rPr>
        <w:drawing>
          <wp:inline distT="0" distB="0" distL="0" distR="0">
            <wp:extent cx="5531485" cy="664845"/>
            <wp:effectExtent l="0" t="0" r="0" b="0"/>
            <wp:docPr id="62" name="picture" descr="descript"/>
            <wp:cNvGraphicFramePr/>
            <a:graphic xmlns:a="http://schemas.openxmlformats.org/drawingml/2006/main">
              <a:graphicData uri="http://schemas.openxmlformats.org/drawingml/2006/picture">
                <pic:pic xmlns:pic="http://schemas.openxmlformats.org/drawingml/2006/picture">
                  <pic:nvPicPr>
                    <pic:cNvPr id="62" name="picture" descr="descript"/>
                    <pic:cNvPicPr/>
                  </pic:nvPicPr>
                  <pic:blipFill>
                    <a:blip r:embed="rId24"/>
                    <a:stretch>
                      <a:fillRect/>
                    </a:stretch>
                  </pic:blipFill>
                  <pic:spPr>
                    <a:xfrm>
                      <a:off x="0" y="0"/>
                      <a:ext cx="5531485" cy="665057"/>
                    </a:xfrm>
                    <a:prstGeom prst="rect">
                      <a:avLst/>
                    </a:prstGeom>
                  </pic:spPr>
                </pic:pic>
              </a:graphicData>
            </a:graphic>
          </wp:inline>
        </w:drawing>
      </w:r>
    </w:p>
    <w:p>
      <w:pPr>
        <w:snapToGrid/>
        <w:spacing w:before="0" w:after="0" w:line="240" w:lineRule="auto"/>
        <w:ind w:left="360" w:right="0" w:firstLine="0" w:firstLineChars="0"/>
        <w:jc w:val="both"/>
        <w:rPr>
          <w:sz w:val="32"/>
        </w:rPr>
      </w:pPr>
      <w:r>
        <w:rPr>
          <w:sz w:val="32"/>
        </w:rPr>
        <w:drawing>
          <wp:inline distT="0" distB="0" distL="0" distR="0">
            <wp:extent cx="5531485" cy="702945"/>
            <wp:effectExtent l="0" t="0" r="0" b="0"/>
            <wp:docPr id="65" name="picture" descr="descript"/>
            <wp:cNvGraphicFramePr/>
            <a:graphic xmlns:a="http://schemas.openxmlformats.org/drawingml/2006/main">
              <a:graphicData uri="http://schemas.openxmlformats.org/drawingml/2006/picture">
                <pic:pic xmlns:pic="http://schemas.openxmlformats.org/drawingml/2006/picture">
                  <pic:nvPicPr>
                    <pic:cNvPr id="65" name="picture" descr="descript"/>
                    <pic:cNvPicPr/>
                  </pic:nvPicPr>
                  <pic:blipFill>
                    <a:blip r:embed="rId25"/>
                    <a:stretch>
                      <a:fillRect/>
                    </a:stretch>
                  </pic:blipFill>
                  <pic:spPr>
                    <a:xfrm>
                      <a:off x="0" y="0"/>
                      <a:ext cx="5531485" cy="703426"/>
                    </a:xfrm>
                    <a:prstGeom prst="rect">
                      <a:avLst/>
                    </a:prstGeom>
                  </pic:spPr>
                </pic:pic>
              </a:graphicData>
            </a:graphic>
          </wp:inline>
        </w:drawing>
      </w:r>
    </w:p>
    <w:p>
      <w:pPr>
        <w:snapToGrid/>
        <w:spacing w:before="0" w:after="0" w:line="240" w:lineRule="auto"/>
        <w:ind w:left="360" w:right="0" w:firstLine="0" w:firstLineChars="0"/>
        <w:jc w:val="both"/>
        <w:rPr>
          <w:b/>
          <w:sz w:val="32"/>
        </w:rPr>
      </w:pPr>
      <w:r>
        <w:rPr>
          <w:b/>
          <w:sz w:val="32"/>
        </w:rPr>
        <w:drawing>
          <wp:inline distT="0" distB="0" distL="0" distR="0">
            <wp:extent cx="5531485" cy="639445"/>
            <wp:effectExtent l="0" t="0" r="0" b="0"/>
            <wp:docPr id="68" name="picture" descr="descript"/>
            <wp:cNvGraphicFramePr/>
            <a:graphic xmlns:a="http://schemas.openxmlformats.org/drawingml/2006/main">
              <a:graphicData uri="http://schemas.openxmlformats.org/drawingml/2006/picture">
                <pic:pic xmlns:pic="http://schemas.openxmlformats.org/drawingml/2006/picture">
                  <pic:nvPicPr>
                    <pic:cNvPr id="68" name="picture" descr="descript"/>
                    <pic:cNvPicPr/>
                  </pic:nvPicPr>
                  <pic:blipFill>
                    <a:blip r:embed="rId26"/>
                    <a:stretch>
                      <a:fillRect/>
                    </a:stretch>
                  </pic:blipFill>
                  <pic:spPr>
                    <a:xfrm>
                      <a:off x="0" y="0"/>
                      <a:ext cx="5531485" cy="639478"/>
                    </a:xfrm>
                    <a:prstGeom prst="rect">
                      <a:avLst/>
                    </a:prstGeom>
                  </pic:spPr>
                </pic:pic>
              </a:graphicData>
            </a:graphic>
          </wp:inline>
        </w:drawing>
      </w:r>
    </w:p>
    <w:p>
      <w:pPr>
        <w:pBdr>
          <w:bottom w:val="none" w:color="auto" w:sz="0" w:space="0"/>
        </w:pBdr>
        <w:snapToGrid/>
        <w:spacing w:before="0" w:after="0" w:line="288" w:lineRule="auto"/>
        <w:ind w:left="0"/>
        <w:jc w:val="both"/>
        <w:rPr>
          <w:rFonts w:ascii="-webkit-standard" w:hAnsi="-webkit-standard" w:eastAsia="-webkit-standard" w:cs="-webkit-standard"/>
          <w:b/>
          <w:i w:val="0"/>
          <w:strike w:val="0"/>
          <w:color w:val="000000"/>
          <w:spacing w:val="0"/>
          <w:sz w:val="32"/>
          <w:u w:val="none"/>
        </w:rPr>
      </w:pPr>
      <w:r>
        <w:rPr>
          <w:rFonts w:ascii="-webkit-standard" w:hAnsi="-webkit-standard" w:eastAsia="-webkit-standard" w:cs="-webkit-standard"/>
          <w:b/>
          <w:i w:val="0"/>
          <w:strike w:val="0"/>
          <w:color w:val="000000"/>
          <w:spacing w:val="0"/>
          <w:sz w:val="32"/>
          <w:u w:val="none"/>
        </w:rPr>
        <w:t>16题评分细则：</w:t>
      </w:r>
    </w:p>
    <w:p>
      <w:pPr>
        <w:snapToGrid/>
        <w:spacing w:line="240" w:lineRule="auto"/>
        <w:rPr>
          <w:b w:val="0"/>
          <w:sz w:val="28"/>
        </w:rPr>
      </w:pPr>
      <w:r>
        <w:rPr>
          <w:rFonts w:ascii="-webkit-standard" w:hAnsi="-webkit-standard" w:eastAsia="-webkit-standard" w:cs="-webkit-standard"/>
          <w:b w:val="0"/>
          <w:i w:val="0"/>
          <w:strike w:val="0"/>
          <w:color w:val="000000"/>
          <w:spacing w:val="0"/>
          <w:sz w:val="28"/>
          <w:u w:val="none"/>
        </w:rPr>
        <w:t>参考答案①本词开篇由广阔空间着笔，滚滚长江，莽莽群山，一片苍莽，气象宏大；《扬州慢》开篇用笔从容平缓，追溯扬州昔日的盛况。②本词勾勒眼前江山，意在引出历史上的风流人物，昂扬慷慨，在悲壮中蕴含着雄健之气；《扬州慢》则用扬州昔日的繁华反衬今日的凄凉，萦绕着伤悲气息，表达了黍离之悲。(每点3分，意思答对即可。如有其他答案，言之成理的可酌情给分)</w:t>
      </w:r>
    </w:p>
    <w:p>
      <w:pPr>
        <w:snapToGrid/>
        <w:spacing w:line="240" w:lineRule="auto"/>
        <w:rPr>
          <w:b w:val="0"/>
          <w:sz w:val="28"/>
        </w:rPr>
      </w:pPr>
    </w:p>
    <w:p>
      <w:pPr>
        <w:snapToGrid/>
        <w:spacing w:line="240" w:lineRule="auto"/>
        <w:rPr>
          <w:b w:val="0"/>
          <w:sz w:val="28"/>
        </w:rPr>
      </w:pPr>
      <w:r>
        <w:rPr>
          <w:rFonts w:ascii="-webkit-standard" w:hAnsi="-webkit-standard" w:eastAsia="-webkit-standard" w:cs="-webkit-standard"/>
          <w:b w:val="0"/>
          <w:i w:val="0"/>
          <w:strike w:val="0"/>
          <w:color w:val="000000"/>
          <w:spacing w:val="0"/>
          <w:sz w:val="28"/>
          <w:u w:val="none"/>
        </w:rPr>
        <w:t>【补充】①两者气象各1分：本词写出“气象宏大/阔大/豪迈”等类似表达给1分，《扬》写出繁荣/盛况，给1分</w:t>
      </w:r>
    </w:p>
    <w:p>
      <w:pPr>
        <w:snapToGrid/>
        <w:spacing w:line="240" w:lineRule="auto"/>
        <w:rPr>
          <w:rFonts w:ascii="-webkit-standard" w:hAnsi="-webkit-standard" w:eastAsia="-webkit-standard" w:cs="-webkit-standard"/>
          <w:b w:val="0"/>
          <w:i w:val="0"/>
          <w:strike w:val="0"/>
          <w:color w:val="000000"/>
          <w:spacing w:val="0"/>
          <w:sz w:val="28"/>
          <w:u w:val="none"/>
        </w:rPr>
      </w:pPr>
      <w:r>
        <w:rPr>
          <w:rFonts w:ascii="-webkit-standard" w:hAnsi="-webkit-standard" w:eastAsia="-webkit-standard" w:cs="-webkit-standard"/>
          <w:b w:val="0"/>
          <w:i w:val="0"/>
          <w:strike w:val="0"/>
          <w:color w:val="000000"/>
          <w:spacing w:val="0"/>
          <w:sz w:val="28"/>
          <w:u w:val="none"/>
        </w:rPr>
        <w:t>②两者情韵各1分：本词写出“悲壮/昂扬/雄健”等类似表达给1分，《扬》写出黍离之悲/亡国之痛/感时伤乱/昔盛今衰的伤感给1分</w:t>
      </w:r>
    </w:p>
    <w:p>
      <w:pPr>
        <w:snapToGrid/>
        <w:spacing w:line="240" w:lineRule="auto"/>
        <w:rPr>
          <w:rFonts w:ascii="-webkit-standard" w:hAnsi="-webkit-standard" w:eastAsia="-webkit-standard" w:cs="-webkit-standard"/>
          <w:b w:val="0"/>
          <w:i w:val="0"/>
          <w:strike w:val="0"/>
          <w:color w:val="000000"/>
          <w:spacing w:val="0"/>
          <w:sz w:val="28"/>
          <w:u w:val="none"/>
        </w:rPr>
      </w:pPr>
      <w:r>
        <w:rPr>
          <w:rFonts w:ascii="-webkit-standard" w:hAnsi="-webkit-standard" w:eastAsia="-webkit-standard" w:cs="-webkit-standard"/>
          <w:b w:val="0"/>
          <w:i w:val="0"/>
          <w:strike w:val="0"/>
          <w:color w:val="000000"/>
          <w:spacing w:val="0"/>
          <w:sz w:val="28"/>
          <w:u w:val="none"/>
        </w:rPr>
        <w:t>③结合二词开篇文本共1分，本词写“开篇由广阔空间着笔，滚滚长江，莽莽群山，一片苍莽”/“勾勒眼前江山”等，《扬》写出扬州昔日“繁荣”/“盛况”等，须二者文本皆有提到才能给这一分。此点在气象或者情韵那里提到都可，不重复给分。</w:t>
      </w:r>
    </w:p>
    <w:p>
      <w:pPr>
        <w:snapToGrid/>
        <w:spacing w:line="240" w:lineRule="auto"/>
        <w:rPr>
          <w:b w:val="0"/>
          <w:sz w:val="28"/>
        </w:rPr>
      </w:pPr>
      <w:r>
        <w:rPr>
          <w:rFonts w:ascii="-webkit-standard" w:hAnsi="-webkit-standard" w:eastAsia="-webkit-standard" w:cs="-webkit-standard"/>
          <w:b w:val="0"/>
          <w:i w:val="0"/>
          <w:strike w:val="0"/>
          <w:color w:val="000000"/>
          <w:spacing w:val="0"/>
          <w:sz w:val="28"/>
          <w:u w:val="none"/>
        </w:rPr>
        <w:t>④写出怎样表达出词的情韵的给1分，本词写出“引出风流人物”类似表达给1分，《扬》写繁华反衬凄凉（或对比），此点写出二者其中一个即可给这1分。</w:t>
      </w:r>
    </w:p>
    <w:p>
      <w:pPr>
        <w:snapToGrid/>
        <w:spacing w:line="240" w:lineRule="auto"/>
        <w:rPr>
          <w:b w:val="0"/>
          <w:sz w:val="28"/>
        </w:rPr>
      </w:pPr>
    </w:p>
    <w:p>
      <w:pPr>
        <w:snapToGrid/>
        <w:spacing w:line="240" w:lineRule="auto"/>
        <w:rPr>
          <w:b w:val="0"/>
          <w:sz w:val="28"/>
        </w:rPr>
      </w:pPr>
      <w:r>
        <w:rPr>
          <w:rFonts w:ascii="-webkit-standard" w:hAnsi="-webkit-standard" w:eastAsia="-webkit-standard" w:cs="-webkit-standard"/>
          <w:b w:val="0"/>
          <w:i w:val="0"/>
          <w:strike w:val="0"/>
          <w:color w:val="000000"/>
          <w:spacing w:val="0"/>
          <w:sz w:val="28"/>
          <w:u w:val="none"/>
        </w:rPr>
        <w:t>【主要问题】</w:t>
      </w:r>
    </w:p>
    <w:p>
      <w:pPr>
        <w:snapToGrid/>
        <w:spacing w:line="240" w:lineRule="auto"/>
        <w:rPr>
          <w:b w:val="0"/>
          <w:sz w:val="28"/>
        </w:rPr>
      </w:pPr>
      <w:r>
        <w:rPr>
          <w:rFonts w:ascii="-webkit-standard" w:hAnsi="-webkit-standard" w:eastAsia="-webkit-standard" w:cs="-webkit-standard"/>
          <w:b w:val="0"/>
          <w:i w:val="0"/>
          <w:strike w:val="0"/>
          <w:color w:val="000000"/>
          <w:spacing w:val="0"/>
          <w:sz w:val="28"/>
          <w:u w:val="none"/>
        </w:rPr>
        <w:t>①不理解“气象”的内涵；</w:t>
      </w:r>
    </w:p>
    <w:p>
      <w:pPr>
        <w:pBdr>
          <w:bottom w:val="none" w:color="auto" w:sz="0" w:space="0"/>
        </w:pBdr>
        <w:snapToGrid/>
        <w:spacing w:line="240" w:lineRule="auto"/>
        <w:rPr>
          <w:b w:val="0"/>
          <w:sz w:val="28"/>
        </w:rPr>
      </w:pPr>
      <w:r>
        <w:rPr>
          <w:rFonts w:ascii="-webkit-standard" w:hAnsi="-webkit-standard" w:eastAsia="-webkit-standard" w:cs="-webkit-standard"/>
          <w:b w:val="0"/>
          <w:i w:val="0"/>
          <w:strike w:val="0"/>
          <w:color w:val="000000"/>
          <w:spacing w:val="0"/>
          <w:sz w:val="28"/>
          <w:u w:val="none"/>
        </w:rPr>
        <w:t>②审题不细致严谨，没留意“开篇”的区间限制，如对《扬》开篇气象判断失误：衰败凄凉；</w:t>
      </w:r>
    </w:p>
    <w:p>
      <w:pPr>
        <w:snapToGrid/>
        <w:spacing w:line="240" w:lineRule="auto"/>
        <w:rPr>
          <w:b w:val="0"/>
          <w:sz w:val="28"/>
        </w:rPr>
      </w:pPr>
      <w:r>
        <w:rPr>
          <w:rFonts w:ascii="-webkit-standard" w:hAnsi="-webkit-standard" w:eastAsia="-webkit-standard" w:cs="-webkit-standard"/>
          <w:b w:val="0"/>
          <w:i w:val="0"/>
          <w:strike w:val="0"/>
          <w:color w:val="000000"/>
          <w:spacing w:val="0"/>
          <w:sz w:val="28"/>
          <w:u w:val="none"/>
        </w:rPr>
        <w:t>③对情韵的概括不准确，表达不规范，如对金人的憎恨；</w:t>
      </w:r>
    </w:p>
    <w:p>
      <w:pPr>
        <w:snapToGrid/>
        <w:spacing w:line="240" w:lineRule="auto"/>
        <w:rPr>
          <w:b w:val="0"/>
          <w:sz w:val="28"/>
        </w:rPr>
      </w:pPr>
      <w:r>
        <w:rPr>
          <w:rFonts w:ascii="-webkit-standard" w:hAnsi="-webkit-standard" w:eastAsia="-webkit-standard" w:cs="-webkit-standard"/>
          <w:b w:val="0"/>
          <w:i w:val="0"/>
          <w:strike w:val="0"/>
          <w:color w:val="000000"/>
          <w:spacing w:val="0"/>
          <w:sz w:val="28"/>
          <w:u w:val="none"/>
        </w:rPr>
        <w:t>④只概括不分析，或分析不准确。</w:t>
      </w:r>
    </w:p>
    <w:p>
      <w:pPr>
        <w:snapToGrid/>
        <w:spacing w:line="240" w:lineRule="auto"/>
        <w:rPr>
          <w:rFonts w:ascii="-webkit-standard" w:hAnsi="-webkit-standard" w:eastAsia="-webkit-standard" w:cs="-webkit-standard"/>
          <w:b/>
          <w:i w:val="0"/>
          <w:strike w:val="0"/>
          <w:color w:val="000000"/>
          <w:spacing w:val="0"/>
          <w:sz w:val="32"/>
          <w:u w:val="none"/>
        </w:rPr>
      </w:pPr>
      <w:r>
        <w:rPr>
          <w:rFonts w:ascii="-webkit-standard" w:hAnsi="-webkit-standard" w:eastAsia="-webkit-standard" w:cs="-webkit-standard"/>
          <w:b/>
          <w:i w:val="0"/>
          <w:strike w:val="0"/>
          <w:color w:val="000000"/>
          <w:spacing w:val="0"/>
          <w:sz w:val="32"/>
          <w:u w:val="none"/>
        </w:rPr>
        <w:t>【标杆卷】</w:t>
      </w:r>
    </w:p>
    <w:p>
      <w:pPr>
        <w:snapToGrid/>
        <w:spacing w:line="240" w:lineRule="auto"/>
      </w:pPr>
      <w:r>
        <w:t>5分卷：</w:t>
      </w:r>
    </w:p>
    <w:p>
      <w:pPr>
        <w:snapToGrid/>
        <w:spacing w:line="240" w:lineRule="auto"/>
      </w:pPr>
      <w:r>
        <w:drawing>
          <wp:inline distT="0" distB="0" distL="0" distR="0">
            <wp:extent cx="5760085" cy="2583180"/>
            <wp:effectExtent l="0" t="0" r="0" b="0"/>
            <wp:docPr id="71" name="picture" descr="descript"/>
            <wp:cNvGraphicFramePr/>
            <a:graphic xmlns:a="http://schemas.openxmlformats.org/drawingml/2006/main">
              <a:graphicData uri="http://schemas.openxmlformats.org/drawingml/2006/picture">
                <pic:pic xmlns:pic="http://schemas.openxmlformats.org/drawingml/2006/picture">
                  <pic:nvPicPr>
                    <pic:cNvPr id="71" name="picture" descr="descript"/>
                    <pic:cNvPicPr/>
                  </pic:nvPicPr>
                  <pic:blipFill>
                    <a:blip r:embed="rId27"/>
                    <a:stretch>
                      <a:fillRect/>
                    </a:stretch>
                  </pic:blipFill>
                  <pic:spPr>
                    <a:xfrm>
                      <a:off x="0" y="0"/>
                      <a:ext cx="5760085" cy="2583427"/>
                    </a:xfrm>
                    <a:prstGeom prst="rect">
                      <a:avLst/>
                    </a:prstGeom>
                  </pic:spPr>
                </pic:pic>
              </a:graphicData>
            </a:graphic>
          </wp:inline>
        </w:drawing>
      </w:r>
    </w:p>
    <w:p>
      <w:pPr>
        <w:snapToGrid/>
        <w:spacing w:line="240" w:lineRule="auto"/>
      </w:pPr>
      <w:r>
        <w:t>4分卷：</w:t>
      </w:r>
    </w:p>
    <w:p>
      <w:pPr>
        <w:snapToGrid/>
        <w:spacing w:line="240" w:lineRule="auto"/>
      </w:pPr>
      <w:r>
        <w:drawing>
          <wp:inline distT="0" distB="0" distL="0" distR="0">
            <wp:extent cx="5760085" cy="2583180"/>
            <wp:effectExtent l="0" t="0" r="0" b="0"/>
            <wp:docPr id="74" name="picture" descr="descript"/>
            <wp:cNvGraphicFramePr/>
            <a:graphic xmlns:a="http://schemas.openxmlformats.org/drawingml/2006/main">
              <a:graphicData uri="http://schemas.openxmlformats.org/drawingml/2006/picture">
                <pic:pic xmlns:pic="http://schemas.openxmlformats.org/drawingml/2006/picture">
                  <pic:nvPicPr>
                    <pic:cNvPr id="74" name="picture" descr="descript"/>
                    <pic:cNvPicPr/>
                  </pic:nvPicPr>
                  <pic:blipFill>
                    <a:blip r:embed="rId28"/>
                    <a:stretch>
                      <a:fillRect/>
                    </a:stretch>
                  </pic:blipFill>
                  <pic:spPr>
                    <a:xfrm>
                      <a:off x="0" y="0"/>
                      <a:ext cx="5760085" cy="2583427"/>
                    </a:xfrm>
                    <a:prstGeom prst="rect">
                      <a:avLst/>
                    </a:prstGeom>
                  </pic:spPr>
                </pic:pic>
              </a:graphicData>
            </a:graphic>
          </wp:inline>
        </w:drawing>
      </w:r>
      <w:r>
        <w:drawing>
          <wp:inline distT="0" distB="0" distL="0" distR="0">
            <wp:extent cx="5760085" cy="2583180"/>
            <wp:effectExtent l="0" t="0" r="0" b="0"/>
            <wp:docPr id="77" name="picture" descr="descript"/>
            <wp:cNvGraphicFramePr/>
            <a:graphic xmlns:a="http://schemas.openxmlformats.org/drawingml/2006/main">
              <a:graphicData uri="http://schemas.openxmlformats.org/drawingml/2006/picture">
                <pic:pic xmlns:pic="http://schemas.openxmlformats.org/drawingml/2006/picture">
                  <pic:nvPicPr>
                    <pic:cNvPr id="77" name="picture" descr="descript"/>
                    <pic:cNvPicPr/>
                  </pic:nvPicPr>
                  <pic:blipFill>
                    <a:blip r:embed="rId29"/>
                    <a:stretch>
                      <a:fillRect/>
                    </a:stretch>
                  </pic:blipFill>
                  <pic:spPr>
                    <a:xfrm>
                      <a:off x="0" y="0"/>
                      <a:ext cx="5760085" cy="2583427"/>
                    </a:xfrm>
                    <a:prstGeom prst="rect">
                      <a:avLst/>
                    </a:prstGeom>
                  </pic:spPr>
                </pic:pic>
              </a:graphicData>
            </a:graphic>
          </wp:inline>
        </w:drawing>
      </w:r>
    </w:p>
    <w:p>
      <w:pPr>
        <w:snapToGrid/>
        <w:spacing w:line="240" w:lineRule="auto"/>
      </w:pPr>
      <w:r>
        <w:t>3分卷：</w:t>
      </w:r>
    </w:p>
    <w:p>
      <w:pPr>
        <w:snapToGrid/>
        <w:spacing w:line="240" w:lineRule="auto"/>
      </w:pPr>
      <w:r>
        <w:drawing>
          <wp:inline distT="0" distB="0" distL="0" distR="0">
            <wp:extent cx="5760085" cy="2583180"/>
            <wp:effectExtent l="0" t="0" r="0" b="0"/>
            <wp:docPr id="80" name="picture" descr="descript"/>
            <wp:cNvGraphicFramePr/>
            <a:graphic xmlns:a="http://schemas.openxmlformats.org/drawingml/2006/main">
              <a:graphicData uri="http://schemas.openxmlformats.org/drawingml/2006/picture">
                <pic:pic xmlns:pic="http://schemas.openxmlformats.org/drawingml/2006/picture">
                  <pic:nvPicPr>
                    <pic:cNvPr id="80" name="picture" descr="descript"/>
                    <pic:cNvPicPr/>
                  </pic:nvPicPr>
                  <pic:blipFill>
                    <a:blip r:embed="rId30"/>
                    <a:stretch>
                      <a:fillRect/>
                    </a:stretch>
                  </pic:blipFill>
                  <pic:spPr>
                    <a:xfrm>
                      <a:off x="0" y="0"/>
                      <a:ext cx="5760085" cy="2583427"/>
                    </a:xfrm>
                    <a:prstGeom prst="rect">
                      <a:avLst/>
                    </a:prstGeom>
                  </pic:spPr>
                </pic:pic>
              </a:graphicData>
            </a:graphic>
          </wp:inline>
        </w:drawing>
      </w:r>
      <w:r>
        <w:t>2分卷：</w:t>
      </w:r>
    </w:p>
    <w:p>
      <w:pPr>
        <w:snapToGrid/>
        <w:spacing w:line="240" w:lineRule="auto"/>
      </w:pPr>
      <w:r>
        <w:drawing>
          <wp:inline distT="0" distB="0" distL="0" distR="0">
            <wp:extent cx="5760085" cy="2583180"/>
            <wp:effectExtent l="0" t="0" r="0" b="0"/>
            <wp:docPr id="83" name="picture" descr="descript"/>
            <wp:cNvGraphicFramePr/>
            <a:graphic xmlns:a="http://schemas.openxmlformats.org/drawingml/2006/main">
              <a:graphicData uri="http://schemas.openxmlformats.org/drawingml/2006/picture">
                <pic:pic xmlns:pic="http://schemas.openxmlformats.org/drawingml/2006/picture">
                  <pic:nvPicPr>
                    <pic:cNvPr id="83" name="picture" descr="descript"/>
                    <pic:cNvPicPr/>
                  </pic:nvPicPr>
                  <pic:blipFill>
                    <a:blip r:embed="rId31"/>
                    <a:stretch>
                      <a:fillRect/>
                    </a:stretch>
                  </pic:blipFill>
                  <pic:spPr>
                    <a:xfrm>
                      <a:off x="0" y="0"/>
                      <a:ext cx="5760085" cy="2583427"/>
                    </a:xfrm>
                    <a:prstGeom prst="rect">
                      <a:avLst/>
                    </a:prstGeom>
                  </pic:spPr>
                </pic:pic>
              </a:graphicData>
            </a:graphic>
          </wp:inline>
        </w:drawing>
      </w:r>
      <w:r>
        <w:drawing>
          <wp:inline distT="0" distB="0" distL="0" distR="0">
            <wp:extent cx="5760085" cy="2583180"/>
            <wp:effectExtent l="0" t="0" r="0" b="0"/>
            <wp:docPr id="86" name="picture" descr="descript"/>
            <wp:cNvGraphicFramePr/>
            <a:graphic xmlns:a="http://schemas.openxmlformats.org/drawingml/2006/main">
              <a:graphicData uri="http://schemas.openxmlformats.org/drawingml/2006/picture">
                <pic:pic xmlns:pic="http://schemas.openxmlformats.org/drawingml/2006/picture">
                  <pic:nvPicPr>
                    <pic:cNvPr id="86" name="picture" descr="descript"/>
                    <pic:cNvPicPr/>
                  </pic:nvPicPr>
                  <pic:blipFill>
                    <a:blip r:embed="rId32"/>
                    <a:stretch>
                      <a:fillRect/>
                    </a:stretch>
                  </pic:blipFill>
                  <pic:spPr>
                    <a:xfrm>
                      <a:off x="0" y="0"/>
                      <a:ext cx="5760085" cy="2583427"/>
                    </a:xfrm>
                    <a:prstGeom prst="rect">
                      <a:avLst/>
                    </a:prstGeom>
                  </pic:spPr>
                </pic:pic>
              </a:graphicData>
            </a:graphic>
          </wp:inline>
        </w:drawing>
      </w:r>
      <w:r>
        <w:t>1分卷：</w:t>
      </w:r>
    </w:p>
    <w:p>
      <w:pPr>
        <w:snapToGrid/>
        <w:spacing w:line="240" w:lineRule="auto"/>
      </w:pPr>
    </w:p>
    <w:p>
      <w:pPr>
        <w:snapToGrid/>
        <w:spacing w:line="240" w:lineRule="auto"/>
      </w:pPr>
    </w:p>
    <w:p>
      <w:pPr>
        <w:snapToGrid/>
        <w:spacing w:line="240" w:lineRule="auto"/>
      </w:pPr>
      <w:r>
        <w:rPr>
          <w:rFonts w:ascii="-webkit-standard" w:hAnsi="-webkit-standard" w:eastAsia="-webkit-standard" w:cs="-webkit-standard"/>
          <w:b/>
          <w:i w:val="0"/>
          <w:strike w:val="0"/>
          <w:color w:val="000000"/>
          <w:spacing w:val="0"/>
          <w:sz w:val="32"/>
          <w:u w:val="none"/>
        </w:rPr>
        <w:t>【译文】</w:t>
      </w:r>
    </w:p>
    <w:p>
      <w:pPr>
        <w:snapToGrid/>
        <w:spacing w:line="240" w:lineRule="auto"/>
        <w:rPr>
          <w:b w:val="0"/>
          <w:sz w:val="28"/>
        </w:rPr>
      </w:pPr>
      <w:r>
        <w:rPr>
          <w:rFonts w:ascii="-webkit-standard" w:hAnsi="-webkit-standard" w:eastAsia="-webkit-standard" w:cs="-webkit-standard"/>
          <w:b w:val="0"/>
          <w:i w:val="0"/>
          <w:strike w:val="0"/>
          <w:color w:val="000000"/>
          <w:spacing w:val="0"/>
          <w:sz w:val="28"/>
          <w:u w:val="none"/>
        </w:rPr>
        <w:t>江东一带据有险要形势的地方，第一要数像屏障般雄伟的镇江。山挽山，山连山，就像画图般莽莽苍苍，云渺渺，水隐隐，景色美处耸立着高高的楼房。战事又起，战鼓号角声面对着风显得格外悲壮。烽火连天，明明灭灭隔江相望，如烟往事，遥想起孙权、刘备在此地共商破曹大事。当年孙刘联军的军容啊，银戈金甲千里都闪着光芒。军士野宿，万灶烟腾，正如同今日宋军一样。</w:t>
      </w:r>
    </w:p>
    <w:p>
      <w:pPr>
        <w:snapToGrid/>
        <w:spacing w:line="240" w:lineRule="auto"/>
        <w:rPr>
          <w:b w:val="0"/>
          <w:sz w:val="28"/>
        </w:rPr>
      </w:pPr>
      <w:r>
        <w:rPr>
          <w:rFonts w:ascii="-webkit-standard" w:hAnsi="-webkit-standard" w:eastAsia="-webkit-standard" w:cs="-webkit-standard"/>
          <w:b w:val="0"/>
          <w:i w:val="0"/>
          <w:strike w:val="0"/>
          <w:color w:val="000000"/>
          <w:spacing w:val="0"/>
          <w:sz w:val="28"/>
          <w:u w:val="none"/>
        </w:rPr>
        <w:t>露珠结在草上，风吹黄叶飘荡，正当金秋时光。方滋啊，你的气魄真宏大豪放。感今愁，怀古忧，全被你谈笑间一扫而光。君不见羊祜曾登临岘山，观赏襄阳？那无数登山贤士早涅末无能。他们的遗恨难收，空令人黯然神伤。独有羊祜千年传扬，他的英名如同浩浩汉江千古流长。</w:t>
      </w:r>
    </w:p>
    <w:p>
      <w:pPr>
        <w:snapToGrid/>
        <w:spacing w:line="240" w:lineRule="auto"/>
        <w:rPr>
          <w:b w:val="0"/>
          <w:sz w:val="28"/>
        </w:rPr>
      </w:pPr>
      <w:r>
        <w:rPr>
          <w:rFonts w:ascii="-webkit-standard" w:hAnsi="-webkit-standard" w:eastAsia="-webkit-standard" w:cs="-webkit-standard"/>
          <w:b w:val="0"/>
          <w:i w:val="0"/>
          <w:strike w:val="0"/>
          <w:color w:val="000000"/>
          <w:spacing w:val="0"/>
          <w:sz w:val="28"/>
          <w:u w:val="none"/>
        </w:rPr>
        <w:t>【作品鉴赏】</w:t>
      </w:r>
    </w:p>
    <w:p>
      <w:pPr>
        <w:snapToGrid/>
        <w:spacing w:line="240" w:lineRule="auto"/>
        <w:rPr>
          <w:b w:val="0"/>
          <w:sz w:val="28"/>
        </w:rPr>
      </w:pPr>
      <w:r>
        <w:rPr>
          <w:rFonts w:ascii="-webkit-standard" w:hAnsi="-webkit-standard" w:eastAsia="-webkit-standard" w:cs="-webkit-standard"/>
          <w:b w:val="0"/>
          <w:i w:val="0"/>
          <w:strike w:val="0"/>
          <w:color w:val="000000"/>
          <w:spacing w:val="0"/>
          <w:sz w:val="28"/>
          <w:u w:val="none"/>
        </w:rPr>
        <w:t>前四句，从广阔的空间范围、地理方位着笔，由江左而徐州，由群山而北固，然后落在高高的多景楼上。登上高楼，极目远眺，如画山峰相连，历历尽收眼底，四周云雾缥缈，恍若置身仙境。大好江山之形势险要、景色壮丽，乃是出自鬼斧神工，得天地之独厚，用一“占”字，便觉稳重而切实。后四句，由江山形胜、兵家必争转向了悠久的时间进程和残存的历史陈迹——第二句里的“古”字便是预设关捩之所在，而其妙处却是若隐若现，平中寓奇。鼓角悲壮，烽火明灭，再用“临风”与“连空”加以点染，更显出了场面的壮阔和气象的豪雄。写到“往事忆孙刘”一句，把历史上的攻守征战凝聚在孙权、刘备两个人物身上，则是具体的落实，也是总括和结束；然后，再用千里戈甲、万灶貔貅加以补苴收拾，词的韵味就更加饱满而醇厚了。</w:t>
      </w:r>
    </w:p>
    <w:p>
      <w:pPr>
        <w:snapToGrid/>
        <w:spacing w:line="240" w:lineRule="auto"/>
        <w:rPr>
          <w:b w:val="0"/>
          <w:sz w:val="28"/>
        </w:rPr>
      </w:pPr>
      <w:r>
        <w:rPr>
          <w:rFonts w:ascii="-webkit-standard" w:hAnsi="-webkit-standard" w:eastAsia="-webkit-standard" w:cs="-webkit-standard"/>
          <w:b w:val="0"/>
          <w:i w:val="0"/>
          <w:strike w:val="0"/>
          <w:color w:val="000000"/>
          <w:spacing w:val="0"/>
          <w:sz w:val="28"/>
          <w:u w:val="none"/>
        </w:rPr>
        <w:t>过片的三个三字短句，用风露草木点明季节时令，是一种过渡手段，从江山历史过渡到了现实的生活情景，也就是镇江知府方滋邀集僚属登临多景楼的这次游赏盛会，于是，作者就把他的笔墨集中在了使君方公的身上，同时，又凭借方公抒发了自己的心绪，这种笔法是灵活而别致的。宏放谈笑，是外在的，于顾盼酬应之间显示了人物的风度神采；“洗尽古今愁”则是内在的，抒写了内心的忧郁与痛苦。字面上，说“洗尽”，说“同销”，实际上是洗之不尽、销之不掉的；说“古今愁”，说“万古愁”，都是总括的、夸张的表述，它们所包含的内容是非常丰富的，也就是说，它们的背后必定要有具体事实的存在。</w:t>
      </w:r>
    </w:p>
    <w:p>
      <w:pPr>
        <w:snapToGrid/>
        <w:spacing w:before="0" w:after="0" w:line="288" w:lineRule="auto"/>
        <w:ind w:left="0"/>
        <w:jc w:val="both"/>
        <w:rPr>
          <w:rFonts w:ascii="-webkit-standard" w:hAnsi="-webkit-standard" w:eastAsia="-webkit-standard" w:cs="-webkit-standard"/>
          <w:b w:val="0"/>
          <w:i w:val="0"/>
          <w:strike w:val="0"/>
          <w:color w:val="000000"/>
          <w:spacing w:val="0"/>
          <w:sz w:val="28"/>
          <w:u w:val="none"/>
        </w:rPr>
      </w:pPr>
      <w:r>
        <w:rPr>
          <w:rFonts w:ascii="-webkit-standard" w:hAnsi="-webkit-standard" w:eastAsia="-webkit-standard" w:cs="-webkit-standard"/>
          <w:b w:val="0"/>
          <w:i w:val="0"/>
          <w:strike w:val="0"/>
          <w:color w:val="000000"/>
          <w:spacing w:val="0"/>
          <w:sz w:val="28"/>
          <w:u w:val="none"/>
        </w:rPr>
        <w:t>“不见”二字，引领最后五句，一气贯通，直至终篇，呼应上文的“孙刘”，又写到了另一位功业显赫的历史人物——羊祜。“使君宏放，谈笑洗尽古今愁”两句又重新振起。展开今日俊彦登楼、宾主谈笑的场面，敷色再变明丽。“古今愁”启下结上。“古愁”启“襄阳登览”下意， “今愁”慨言当前。君国身世之愁，纷至沓来，故重言之日“古今愁”。但志士的心，并没有因此而灰心——这一层包孕的感情非常复杂，色彩声情。错综而富有层次，于苍凉中见明快，在飞扬外寄深沉。 “不见襄阳登览，磨灭游人无数，遗恨黯难收”，以古况今，前三句抒发自己壮志难酬，压抑不平的心情。所云“襄阳遗恨”是指羊祜志在灭吴而在生时未能亲手克敌完成此大业的遗恨词。意在这里略作一顿。 “叔子独千载，名与汉江流。”然后以高唱转入歇拍，借羊祜劝勉方滋，希望他能像羊祜那样，为渡江北伐作好部署，建万世之奇勋，垂令名于千载，寄予一片希望。</w:t>
      </w:r>
    </w:p>
    <w:p>
      <w:pPr>
        <w:snapToGrid/>
        <w:spacing w:before="0" w:after="0" w:line="288" w:lineRule="auto"/>
        <w:ind w:left="0"/>
        <w:jc w:val="both"/>
        <w:rPr>
          <w:rFonts w:ascii="-webkit-standard" w:hAnsi="-webkit-standard" w:eastAsia="-webkit-standard" w:cs="-webkit-standard"/>
          <w:b w:val="0"/>
          <w:i w:val="0"/>
          <w:strike w:val="0"/>
          <w:color w:val="000000"/>
          <w:spacing w:val="0"/>
          <w:sz w:val="28"/>
          <w:u w:val="none"/>
        </w:rPr>
      </w:pPr>
    </w:p>
    <w:p>
      <w:pPr>
        <w:snapToGrid/>
        <w:spacing w:before="0" w:after="0" w:line="288" w:lineRule="auto"/>
        <w:ind w:left="0"/>
        <w:jc w:val="both"/>
        <w:rPr>
          <w:rFonts w:ascii="-webkit-standard" w:hAnsi="-webkit-standard" w:eastAsia="-webkit-standard" w:cs="-webkit-standard"/>
          <w:b w:val="0"/>
          <w:i w:val="0"/>
          <w:strike w:val="0"/>
          <w:color w:val="000000"/>
          <w:spacing w:val="0"/>
          <w:sz w:val="32"/>
          <w:u w:val="none"/>
        </w:rPr>
      </w:pPr>
      <w:r>
        <w:rPr>
          <w:rFonts w:ascii="-webkit-standard" w:hAnsi="-webkit-standard" w:eastAsia="-webkit-standard" w:cs="-webkit-standard"/>
          <w:b/>
          <w:i w:val="0"/>
          <w:strike w:val="0"/>
          <w:color w:val="000000"/>
          <w:spacing w:val="0"/>
          <w:sz w:val="32"/>
          <w:u w:val="none"/>
        </w:rPr>
        <w:t>18题评分细则</w:t>
      </w:r>
      <w:r>
        <w:rPr>
          <w:rFonts w:ascii="-webkit-standard" w:hAnsi="-webkit-standard" w:eastAsia="-webkit-standard" w:cs="-webkit-standard"/>
          <w:b w:val="0"/>
          <w:i w:val="0"/>
          <w:strike w:val="0"/>
          <w:color w:val="000000"/>
          <w:spacing w:val="0"/>
          <w:sz w:val="32"/>
          <w:u w:val="none"/>
        </w:rPr>
        <w:t>：</w:t>
      </w:r>
    </w:p>
    <w:p>
      <w:pPr>
        <w:snapToGrid/>
        <w:spacing w:before="0" w:after="0" w:line="288" w:lineRule="auto"/>
        <w:ind w:left="336"/>
        <w:jc w:val="both"/>
        <w:rPr>
          <w:sz w:val="32"/>
        </w:rPr>
      </w:pPr>
      <w:r>
        <w:rPr>
          <w:rFonts w:ascii="-webkit-standard" w:hAnsi="-webkit-standard" w:eastAsia="-webkit-standard" w:cs="-webkit-standard"/>
          <w:b w:val="0"/>
          <w:i w:val="0"/>
          <w:strike w:val="0"/>
          <w:color w:val="000000"/>
          <w:spacing w:val="0"/>
          <w:sz w:val="32"/>
          <w:u w:val="none"/>
        </w:rPr>
        <w:t>原封不动 成家立业(安家立业) 不知不觉(每处1分，如有符合语境的其他成语，</w:t>
      </w:r>
    </w:p>
    <w:p>
      <w:pPr>
        <w:snapToGrid/>
        <w:spacing w:before="0" w:after="0" w:line="288" w:lineRule="auto"/>
        <w:ind w:firstLine="0"/>
        <w:jc w:val="both"/>
        <w:rPr>
          <w:sz w:val="32"/>
        </w:rPr>
      </w:pPr>
      <w:r>
        <w:rPr>
          <w:rFonts w:ascii="-webkit-standard" w:hAnsi="-webkit-standard" w:eastAsia="-webkit-standard" w:cs="-webkit-standard"/>
          <w:b w:val="0"/>
          <w:i w:val="0"/>
          <w:strike w:val="0"/>
          <w:color w:val="000000"/>
          <w:spacing w:val="0"/>
          <w:sz w:val="32"/>
          <w:u w:val="none"/>
        </w:rPr>
        <w:t>也可给分。原封不动:完全是原样，一点也没变动。成家立业:结婚成家，并在事业上有</w:t>
      </w:r>
    </w:p>
    <w:p>
      <w:pPr>
        <w:snapToGrid/>
        <w:spacing w:before="0" w:after="0" w:line="288" w:lineRule="auto"/>
        <w:ind w:firstLine="0"/>
        <w:jc w:val="both"/>
        <w:rPr>
          <w:sz w:val="32"/>
        </w:rPr>
      </w:pPr>
      <w:r>
        <w:rPr>
          <w:rFonts w:ascii="-webkit-standard" w:hAnsi="-webkit-standard" w:eastAsia="-webkit-standard" w:cs="-webkit-standard"/>
          <w:b w:val="0"/>
          <w:i w:val="0"/>
          <w:strike w:val="0"/>
          <w:color w:val="000000"/>
          <w:spacing w:val="0"/>
          <w:sz w:val="32"/>
          <w:u w:val="none"/>
        </w:rPr>
        <w:t>所作为。不知不觉:没有意识到，无意之中)</w:t>
      </w:r>
    </w:p>
    <w:p>
      <w:pPr>
        <w:snapToGrid/>
        <w:spacing w:before="0" w:after="0" w:line="288" w:lineRule="auto"/>
        <w:ind w:firstLine="0"/>
        <w:jc w:val="both"/>
        <w:rPr>
          <w:sz w:val="32"/>
        </w:rPr>
      </w:pPr>
      <w:r>
        <w:rPr>
          <w:rFonts w:ascii="-webkit-standard" w:hAnsi="-webkit-standard" w:eastAsia="-webkit-standard" w:cs="-webkit-standard"/>
          <w:b w:val="0"/>
          <w:i w:val="0"/>
          <w:strike w:val="0"/>
          <w:color w:val="000000"/>
          <w:spacing w:val="0"/>
          <w:sz w:val="32"/>
          <w:u w:val="none"/>
        </w:rPr>
        <w:t>补充：</w:t>
      </w:r>
    </w:p>
    <w:p>
      <w:pPr>
        <w:snapToGrid/>
        <w:spacing w:before="0" w:after="0" w:line="288" w:lineRule="auto"/>
        <w:ind w:firstLine="0"/>
        <w:jc w:val="both"/>
        <w:rPr>
          <w:sz w:val="32"/>
        </w:rPr>
      </w:pPr>
      <w:r>
        <w:rPr>
          <w:rFonts w:ascii="-webkit-standard" w:hAnsi="-webkit-standard" w:eastAsia="-webkit-standard" w:cs="-webkit-standard"/>
          <w:b w:val="0"/>
          <w:i w:val="0"/>
          <w:strike w:val="0"/>
          <w:color w:val="000000"/>
          <w:spacing w:val="0"/>
          <w:sz w:val="32"/>
          <w:u w:val="none"/>
        </w:rPr>
        <w:t>第一空：由于涉及情愿与不情愿上缴压岁钱的情感，学生答案繁多。但后面说“作为下个学期的学费”，和前面理解“汗水浸润”的毛票来之不易，所以维持参考答案填写不带情感的中性词，或如心甘情愿、毫不犹豫、毫无保留等给分；填不情不愿、迫不得已、勉为其难等不给分；文段情感基调平缓，填兴高采烈、欢天喜地等情感强烈词语与语境不符，不给分。</w:t>
      </w:r>
    </w:p>
    <w:p>
      <w:pPr>
        <w:pBdr>
          <w:bottom w:val="none" w:color="auto" w:sz="0" w:space="0"/>
        </w:pBdr>
        <w:snapToGrid/>
        <w:spacing w:before="0" w:after="0" w:line="288" w:lineRule="auto"/>
        <w:ind w:firstLine="0"/>
        <w:jc w:val="both"/>
        <w:rPr>
          <w:rFonts w:ascii="-webkit-standard" w:hAnsi="-webkit-standard" w:eastAsia="-webkit-standard" w:cs="-webkit-standard"/>
          <w:b w:val="0"/>
          <w:i w:val="0"/>
          <w:strike w:val="0"/>
          <w:color w:val="000000"/>
          <w:spacing w:val="0"/>
          <w:sz w:val="32"/>
          <w:u w:val="none"/>
        </w:rPr>
      </w:pPr>
      <w:r>
        <w:rPr>
          <w:rFonts w:ascii="-webkit-standard" w:hAnsi="-webkit-standard" w:eastAsia="-webkit-standard" w:cs="-webkit-standard"/>
          <w:b w:val="0"/>
          <w:i w:val="0"/>
          <w:strike w:val="0"/>
          <w:color w:val="000000"/>
          <w:spacing w:val="0"/>
          <w:sz w:val="32"/>
          <w:u w:val="none"/>
        </w:rPr>
        <w:t>第三空：强调“……中”时间流逝，填时光荏苒、白驹过隙与时光飞逝重复不给分。填寒来暑往给分。斗转星移、时过境迁、岁月更迭、日月更迭等给分，日月交替不是成语不给分。</w:t>
      </w:r>
    </w:p>
    <w:p>
      <w:pPr>
        <w:snapToGrid/>
        <w:spacing w:before="0" w:after="0" w:line="240" w:lineRule="auto"/>
        <w:ind w:left="360" w:right="0" w:firstLine="0" w:firstLineChars="0"/>
        <w:jc w:val="both"/>
        <w:rPr>
          <w:sz w:val="32"/>
        </w:rPr>
      </w:pPr>
      <w:r>
        <w:rPr>
          <w:b/>
          <w:sz w:val="32"/>
        </w:rPr>
        <w:t>19题评分细则说明：</w:t>
      </w:r>
    </w:p>
    <w:p>
      <w:pPr>
        <w:snapToGrid/>
        <w:spacing w:before="0" w:after="0" w:line="240" w:lineRule="auto"/>
        <w:ind w:left="360" w:right="0" w:firstLine="0" w:firstLineChars="0"/>
        <w:jc w:val="both"/>
        <w:rPr>
          <w:sz w:val="32"/>
        </w:rPr>
      </w:pPr>
      <w:r>
        <w:rPr>
          <w:sz w:val="32"/>
        </w:rPr>
        <w:t>①改对1处得1分，改对2处得3分，改对3处得4分。</w:t>
      </w:r>
    </w:p>
    <w:p>
      <w:pPr>
        <w:snapToGrid/>
        <w:spacing w:before="0" w:after="0" w:line="240" w:lineRule="auto"/>
        <w:ind w:left="360" w:right="0" w:firstLine="0" w:firstLineChars="0"/>
        <w:jc w:val="both"/>
        <w:rPr>
          <w:sz w:val="32"/>
        </w:rPr>
      </w:pPr>
      <w:r>
        <w:rPr>
          <w:sz w:val="32"/>
        </w:rPr>
        <w:t>②删去“掏出”后面的“的”。</w:t>
      </w:r>
    </w:p>
    <w:p>
      <w:pPr>
        <w:snapToGrid/>
        <w:spacing w:before="0" w:after="0" w:line="240" w:lineRule="auto"/>
        <w:ind w:left="360" w:right="0" w:firstLine="0" w:firstLineChars="0"/>
        <w:jc w:val="both"/>
        <w:rPr>
          <w:sz w:val="32"/>
        </w:rPr>
      </w:pPr>
      <w:r>
        <w:rPr>
          <w:sz w:val="32"/>
        </w:rPr>
        <w:t>③将“托付”改为“寄托”。改为“交付”也不得分。托付和交付，更多地表示把有关的事情委托或转移给另一方，寄托则表示把理想、希望、感情等放在某人身上或某种事物上。</w:t>
      </w:r>
    </w:p>
    <w:p>
      <w:pPr>
        <w:snapToGrid/>
        <w:spacing w:before="0" w:after="0" w:line="240" w:lineRule="auto"/>
        <w:ind w:left="360" w:right="0" w:firstLine="0" w:firstLineChars="0"/>
        <w:jc w:val="both"/>
        <w:rPr>
          <w:sz w:val="32"/>
        </w:rPr>
      </w:pPr>
      <w:r>
        <w:rPr>
          <w:sz w:val="32"/>
        </w:rPr>
        <w:t>④在“与”前加“在”，在……身上”构成介词结构。改成“于”也算对。改成“给”“到”不给分，涉及到搭配和词性的问题。</w:t>
      </w:r>
    </w:p>
    <w:p>
      <w:pPr>
        <w:snapToGrid/>
        <w:spacing w:before="0" w:after="0" w:line="288" w:lineRule="auto"/>
        <w:ind w:firstLine="0"/>
        <w:jc w:val="both"/>
        <w:rPr>
          <w:rFonts w:ascii="-webkit-standard" w:hAnsi="-webkit-standard" w:eastAsia="-webkit-standard" w:cs="-webkit-standard"/>
          <w:b w:val="0"/>
          <w:i w:val="0"/>
          <w:strike w:val="0"/>
          <w:color w:val="000000"/>
          <w:spacing w:val="0"/>
          <w:sz w:val="32"/>
          <w:u w:val="none"/>
        </w:rPr>
      </w:pPr>
      <w:r>
        <w:rPr>
          <w:sz w:val="32"/>
        </w:rPr>
        <w:t>⑤将“所有的念想和憧憬”省略部分变为“所有的念想”“所有的憧憬”或将“念想”“憧憬”改为“祝福”“祝愿”这种的，多少改变了句意，在此题总分基础上扣1分。</w:t>
      </w:r>
    </w:p>
    <w:p>
      <w:pPr>
        <w:numPr>
          <w:ilvl w:val="0"/>
          <w:numId w:val="3"/>
        </w:numPr>
        <w:snapToGrid/>
        <w:spacing w:before="0" w:after="0" w:line="288" w:lineRule="auto"/>
        <w:jc w:val="both"/>
        <w:rPr>
          <w:b/>
          <w:i w:val="0"/>
          <w:strike w:val="0"/>
          <w:spacing w:val="0"/>
          <w:sz w:val="32"/>
          <w:u w:val="none"/>
        </w:rPr>
      </w:pPr>
      <w:r>
        <w:rPr>
          <w:b/>
          <w:i w:val="0"/>
          <w:strike w:val="0"/>
          <w:spacing w:val="0"/>
          <w:sz w:val="32"/>
          <w:u w:val="none"/>
        </w:rPr>
        <w:t>题评分细则</w:t>
      </w:r>
    </w:p>
    <w:p>
      <w:pPr>
        <w:snapToGrid/>
        <w:spacing w:before="0" w:after="0" w:line="288" w:lineRule="auto"/>
        <w:ind w:left="336"/>
        <w:jc w:val="both"/>
        <w:rPr>
          <w:sz w:val="32"/>
        </w:rPr>
      </w:pPr>
      <w:r>
        <w:rPr>
          <w:b w:val="0"/>
          <w:i w:val="0"/>
          <w:strike w:val="0"/>
          <w:spacing w:val="0"/>
          <w:sz w:val="32"/>
          <w:u w:val="none"/>
        </w:rPr>
        <w:t>①“好似一枚岁月的邮票”使用了比喻,把“压岁包”比作“邮票”（1分）,形象地写出了“压岁包”是如何传达“祝福”和“亲情”的。（1分）②“压岁包”“邮送”“祝福”和“亲情”使用了拟人，赋予“压岁包”以人的情感和动作（1分），生动地表达了作者对“压岁包”的深厚感情,使行文活泼有趣。（1分）（每点 2分，意思答对即可)</w:t>
      </w:r>
    </w:p>
    <w:p>
      <w:pPr>
        <w:snapToGrid/>
        <w:spacing w:line="240" w:lineRule="auto"/>
        <w:rPr>
          <w:b/>
          <w:i w:val="0"/>
          <w:strike w:val="0"/>
          <w:spacing w:val="0"/>
          <w:sz w:val="32"/>
          <w:u w:val="none"/>
        </w:rPr>
      </w:pPr>
    </w:p>
    <w:p>
      <w:pPr>
        <w:snapToGrid/>
        <w:spacing w:line="240" w:lineRule="auto"/>
        <w:rPr>
          <w:b/>
          <w:sz w:val="32"/>
        </w:rPr>
      </w:pPr>
      <w:r>
        <w:rPr>
          <w:b/>
          <w:i w:val="0"/>
          <w:strike w:val="0"/>
          <w:spacing w:val="0"/>
          <w:sz w:val="32"/>
          <w:u w:val="none"/>
        </w:rPr>
        <w:t>22题评分细则</w:t>
      </w:r>
    </w:p>
    <w:p>
      <w:pPr>
        <w:snapToGrid/>
        <w:spacing w:line="240" w:lineRule="auto"/>
        <w:rPr>
          <w:sz w:val="32"/>
        </w:rPr>
      </w:pPr>
      <w:r>
        <w:rPr>
          <w:b w:val="0"/>
          <w:i w:val="0"/>
          <w:strike w:val="0"/>
          <w:spacing w:val="0"/>
          <w:sz w:val="32"/>
          <w:u w:val="none"/>
        </w:rPr>
        <w:t>第①空:</w:t>
      </w:r>
    </w:p>
    <w:p>
      <w:pPr>
        <w:snapToGrid/>
        <w:spacing w:line="240" w:lineRule="auto"/>
        <w:rPr>
          <w:sz w:val="32"/>
        </w:rPr>
      </w:pPr>
      <w:r>
        <w:rPr>
          <w:b w:val="0"/>
          <w:i w:val="0"/>
          <w:strike w:val="0"/>
          <w:spacing w:val="0"/>
          <w:sz w:val="32"/>
          <w:u w:val="none"/>
        </w:rPr>
        <w:t>【参考答案】这些诊断方式存在局限性</w:t>
      </w:r>
    </w:p>
    <w:p>
      <w:pPr>
        <w:snapToGrid/>
        <w:spacing w:line="240" w:lineRule="auto"/>
        <w:rPr>
          <w:sz w:val="32"/>
        </w:rPr>
      </w:pPr>
      <w:r>
        <w:rPr>
          <w:b w:val="0"/>
          <w:i w:val="0"/>
          <w:strike w:val="0"/>
          <w:spacing w:val="0"/>
          <w:sz w:val="32"/>
          <w:u w:val="none"/>
        </w:rPr>
        <w:t>【赋分点】“这些诊断方式”1分，“存在局限性”1分。</w:t>
      </w:r>
    </w:p>
    <w:p>
      <w:pPr>
        <w:snapToGrid/>
        <w:spacing w:line="240" w:lineRule="auto"/>
        <w:rPr>
          <w:sz w:val="32"/>
        </w:rPr>
      </w:pPr>
      <w:r>
        <w:rPr>
          <w:b w:val="0"/>
          <w:i w:val="0"/>
          <w:strike w:val="0"/>
          <w:spacing w:val="0"/>
          <w:sz w:val="32"/>
          <w:u w:val="none"/>
        </w:rPr>
        <w:t>【补充细则】主语替换为“它们”、“其”“二者”、“这两种方式”、“这些方式”均可以得1分，“这种方式”不得分。</w:t>
      </w:r>
    </w:p>
    <w:p>
      <w:pPr>
        <w:snapToGrid/>
        <w:spacing w:line="240" w:lineRule="auto"/>
        <w:rPr>
          <w:sz w:val="32"/>
        </w:rPr>
      </w:pPr>
      <w:r>
        <w:rPr>
          <w:b w:val="0"/>
          <w:i w:val="0"/>
          <w:strike w:val="0"/>
          <w:spacing w:val="0"/>
          <w:sz w:val="32"/>
          <w:u w:val="none"/>
        </w:rPr>
        <w:t>“存在局限性”可以表述为“有明显的缺点/缺陷/不足”。</w:t>
      </w:r>
    </w:p>
    <w:p>
      <w:pPr>
        <w:snapToGrid/>
        <w:spacing w:line="240" w:lineRule="auto"/>
        <w:rPr>
          <w:sz w:val="32"/>
        </w:rPr>
      </w:pPr>
    </w:p>
    <w:p>
      <w:pPr>
        <w:snapToGrid/>
        <w:spacing w:line="240" w:lineRule="auto"/>
        <w:rPr>
          <w:sz w:val="32"/>
        </w:rPr>
      </w:pPr>
      <w:r>
        <w:rPr>
          <w:b w:val="0"/>
          <w:i w:val="0"/>
          <w:strike w:val="0"/>
          <w:spacing w:val="0"/>
          <w:sz w:val="32"/>
          <w:u w:val="none"/>
        </w:rPr>
        <w:t>第②空:</w:t>
      </w:r>
    </w:p>
    <w:p>
      <w:pPr>
        <w:snapToGrid/>
        <w:spacing w:line="240" w:lineRule="auto"/>
        <w:rPr>
          <w:sz w:val="32"/>
        </w:rPr>
      </w:pPr>
      <w:r>
        <w:rPr>
          <w:b w:val="0"/>
          <w:i w:val="0"/>
          <w:strike w:val="0"/>
          <w:spacing w:val="0"/>
          <w:sz w:val="32"/>
          <w:u w:val="none"/>
        </w:rPr>
        <w:t>【参考答案】人工智能诊断潜力巨大。</w:t>
      </w:r>
    </w:p>
    <w:p>
      <w:pPr>
        <w:snapToGrid/>
        <w:spacing w:line="240" w:lineRule="auto"/>
        <w:rPr>
          <w:sz w:val="32"/>
        </w:rPr>
      </w:pPr>
      <w:r>
        <w:rPr>
          <w:b w:val="0"/>
          <w:i w:val="0"/>
          <w:strike w:val="0"/>
          <w:spacing w:val="0"/>
          <w:sz w:val="32"/>
          <w:u w:val="none"/>
        </w:rPr>
        <w:t>【赋分点】“人工智能诊断”1分，“潜力巨大”1分。</w:t>
      </w:r>
    </w:p>
    <w:p>
      <w:pPr>
        <w:snapToGrid/>
        <w:spacing w:line="240" w:lineRule="auto"/>
        <w:rPr>
          <w:sz w:val="32"/>
        </w:rPr>
      </w:pPr>
      <w:r>
        <w:rPr>
          <w:b w:val="0"/>
          <w:i w:val="0"/>
          <w:strike w:val="0"/>
          <w:spacing w:val="0"/>
          <w:sz w:val="32"/>
          <w:u w:val="none"/>
        </w:rPr>
        <w:t>【补充细则】</w:t>
      </w:r>
    </w:p>
    <w:p>
      <w:pPr>
        <w:snapToGrid/>
        <w:spacing w:line="240" w:lineRule="auto"/>
        <w:rPr>
          <w:sz w:val="32"/>
        </w:rPr>
      </w:pPr>
      <w:r>
        <w:rPr>
          <w:b w:val="0"/>
          <w:i w:val="0"/>
          <w:strike w:val="0"/>
          <w:spacing w:val="0"/>
          <w:sz w:val="32"/>
          <w:u w:val="none"/>
        </w:rPr>
        <w:t>“人工智能诊断”，或“人工智能诊断技术”给1分；回答“它”或“人工智能”，不得分。</w:t>
      </w:r>
    </w:p>
    <w:p>
      <w:pPr>
        <w:snapToGrid/>
        <w:spacing w:line="240" w:lineRule="auto"/>
        <w:rPr>
          <w:sz w:val="32"/>
        </w:rPr>
      </w:pPr>
      <w:r>
        <w:rPr>
          <w:b w:val="0"/>
          <w:i w:val="0"/>
          <w:strike w:val="0"/>
          <w:spacing w:val="0"/>
          <w:sz w:val="32"/>
          <w:u w:val="none"/>
        </w:rPr>
        <w:t>“潜力巨大”可表述为“优势显著”、“更胜一筹”、“优势更突出”、“有独特优势”、“更有效”、“更优异”、“更加可靠”。</w:t>
      </w:r>
    </w:p>
    <w:p>
      <w:pPr>
        <w:snapToGrid/>
        <w:spacing w:line="240" w:lineRule="auto"/>
        <w:rPr>
          <w:sz w:val="32"/>
        </w:rPr>
      </w:pPr>
      <w:r>
        <w:rPr>
          <w:b w:val="0"/>
          <w:i w:val="0"/>
          <w:strike w:val="0"/>
          <w:spacing w:val="0"/>
          <w:sz w:val="32"/>
          <w:u w:val="none"/>
        </w:rPr>
        <w:t>若表述为“准确率更高”与前面内容重复，不符号语境，不得分。</w:t>
      </w:r>
    </w:p>
    <w:p>
      <w:pPr>
        <w:snapToGrid/>
        <w:spacing w:line="240" w:lineRule="auto"/>
        <w:rPr>
          <w:sz w:val="32"/>
        </w:rPr>
      </w:pPr>
    </w:p>
    <w:p>
      <w:pPr>
        <w:snapToGrid/>
        <w:spacing w:line="240" w:lineRule="auto"/>
        <w:rPr>
          <w:sz w:val="32"/>
        </w:rPr>
      </w:pPr>
      <w:r>
        <w:rPr>
          <w:b w:val="0"/>
          <w:i w:val="0"/>
          <w:strike w:val="0"/>
          <w:spacing w:val="0"/>
          <w:sz w:val="32"/>
          <w:u w:val="none"/>
        </w:rPr>
        <w:t>第③空:</w:t>
      </w:r>
    </w:p>
    <w:p>
      <w:pPr>
        <w:snapToGrid/>
        <w:spacing w:line="240" w:lineRule="auto"/>
        <w:rPr>
          <w:sz w:val="32"/>
        </w:rPr>
      </w:pPr>
      <w:r>
        <w:rPr>
          <w:b w:val="0"/>
          <w:i w:val="0"/>
          <w:strike w:val="0"/>
          <w:spacing w:val="0"/>
          <w:sz w:val="32"/>
          <w:u w:val="none"/>
        </w:rPr>
        <w:t>【参考答案】能助力医生对症施治</w:t>
      </w:r>
    </w:p>
    <w:p>
      <w:pPr>
        <w:snapToGrid/>
        <w:spacing w:line="240" w:lineRule="auto"/>
        <w:rPr>
          <w:sz w:val="32"/>
        </w:rPr>
      </w:pPr>
      <w:r>
        <w:rPr>
          <w:b w:val="0"/>
          <w:i w:val="0"/>
          <w:strike w:val="0"/>
          <w:spacing w:val="0"/>
          <w:sz w:val="32"/>
          <w:u w:val="none"/>
        </w:rPr>
        <w:t>【赋分点】“能助力医生”1分，“对症施治/治疗”1分。</w:t>
      </w:r>
    </w:p>
    <w:p>
      <w:pPr>
        <w:snapToGrid/>
        <w:spacing w:line="240" w:lineRule="auto"/>
        <w:rPr>
          <w:sz w:val="32"/>
        </w:rPr>
      </w:pPr>
      <w:r>
        <w:rPr>
          <w:b w:val="0"/>
          <w:i w:val="0"/>
          <w:strike w:val="0"/>
          <w:spacing w:val="0"/>
          <w:sz w:val="32"/>
          <w:u w:val="none"/>
        </w:rPr>
        <w:t>【补充】“能助力医生”可以表达为“使医生能够”、“有效协助医生”；“医生得以”(不给分，句子不通，前面是“……的及时诊疗‘反馈’”)；</w:t>
      </w:r>
    </w:p>
    <w:p>
      <w:pPr>
        <w:snapToGrid/>
        <w:spacing w:before="0" w:after="0" w:line="240" w:lineRule="auto"/>
        <w:ind w:left="360" w:right="0" w:firstLine="0" w:firstLineChars="0"/>
        <w:jc w:val="both"/>
        <w:rPr>
          <w:b w:val="0"/>
          <w:i w:val="0"/>
          <w:strike w:val="0"/>
          <w:spacing w:val="0"/>
          <w:sz w:val="32"/>
          <w:u w:val="none"/>
        </w:rPr>
      </w:pPr>
      <w:r>
        <w:rPr>
          <w:b w:val="0"/>
          <w:i w:val="0"/>
          <w:strike w:val="0"/>
          <w:spacing w:val="0"/>
          <w:sz w:val="32"/>
          <w:u w:val="none"/>
        </w:rPr>
        <w:t>“对症施治”表述为“正确诊断”也算正确，给1分；而表述为“及时调整治疗方案”与前面内容重复，相应的1分不得。</w:t>
      </w:r>
    </w:p>
    <w:p>
      <w:pPr>
        <w:snapToGrid/>
        <w:spacing w:before="0" w:after="0" w:line="240" w:lineRule="auto"/>
        <w:ind w:left="0" w:right="0" w:firstLine="0" w:firstLineChars="0"/>
        <w:jc w:val="both"/>
        <w:rPr>
          <w:sz w:val="32"/>
        </w:rPr>
      </w:pPr>
    </w:p>
    <w:p>
      <w:pPr>
        <w:pBdr>
          <w:bottom w:val="none" w:color="auto" w:sz="0" w:space="0"/>
        </w:pBdr>
        <w:snapToGrid/>
        <w:spacing w:before="0" w:after="0" w:line="240" w:lineRule="auto"/>
        <w:ind w:left="360" w:right="0" w:firstLine="0" w:firstLineChars="0"/>
        <w:jc w:val="both"/>
        <w:rPr>
          <w:sz w:val="32"/>
        </w:rPr>
      </w:pPr>
    </w:p>
    <w:sectPr>
      <w:pgSz w:w="11905" w:h="16838"/>
      <w:pgMar w:top="1361" w:right="1417" w:bottom="1361" w:left="1417"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Monaco">
    <w:altName w:val="Courier New"/>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webkit-standar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贡献">
    <w:altName w:val="Segoe Print"/>
    <w:panose1 w:val="00000000000000000000"/>
    <w:charset w:val="00"/>
    <w:family w:val="auto"/>
    <w:pitch w:val="default"/>
    <w:sig w:usb0="00000000" w:usb1="00000000" w:usb2="00000000" w:usb3="00000000" w:csb0="00000000" w:csb1="00000000"/>
  </w:font>
  <w:font w:name="贡">
    <w:altName w:val="Segoe Print"/>
    <w:panose1 w:val="00000000000000000000"/>
    <w:charset w:val="00"/>
    <w:family w:val="auto"/>
    <w:pitch w:val="default"/>
    <w:sig w:usb0="00000000" w:usb1="00000000" w:usb2="00000000" w:usb3="00000000" w:csb0="00000000" w:csb1="00000000"/>
  </w:font>
  <w:font w:name="关系">
    <w:altName w:val="Segoe Print"/>
    <w:panose1 w:val="00000000000000000000"/>
    <w:charset w:val="00"/>
    <w:family w:val="auto"/>
    <w:pitch w:val="default"/>
    <w:sig w:usb0="00000000" w:usb1="00000000" w:usb2="00000000" w:usb3="00000000" w:csb0="00000000" w:csb1="00000000"/>
  </w:font>
  <w:font w:name="华文宋体">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092B84"/>
    <w:multiLevelType w:val="multilevel"/>
    <w:tmpl w:val="CF092B84"/>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1">
    <w:nsid w:val="0053208E"/>
    <w:multiLevelType w:val="multilevel"/>
    <w:tmpl w:val="0053208E"/>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lvl w:ilvl="8" w:tentative="0">
      <w:start w:val="1"/>
      <w:numFmt w:val="lowerRoman"/>
      <w:lvlText w:val="%9)"/>
      <w:lvlJc w:val="left"/>
      <w:pPr>
        <w:ind w:left="3856" w:hanging="336"/>
      </w:pPr>
    </w:lvl>
  </w:abstractNum>
  <w:abstractNum w:abstractNumId="2">
    <w:nsid w:val="59ADCABA"/>
    <w:multiLevelType w:val="multilevel"/>
    <w:tmpl w:val="59ADCABA"/>
    <w:lvl w:ilvl="0" w:tentative="0">
      <w:start w:val="20"/>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lvl w:ilvl="8" w:tentative="0">
      <w:start w:val="1"/>
      <w:numFmt w:val="lowerRoman"/>
      <w:lvlText w:val="%9."/>
      <w:lvlJc w:val="left"/>
      <w:pPr>
        <w:ind w:left="3856" w:hanging="336"/>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6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35A70C6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before="60" w:after="60" w:line="312" w:lineRule="auto"/>
      <w:jc w:val="left"/>
    </w:pPr>
    <w:rPr>
      <w:rFonts w:asciiTheme="minorHAnsi" w:hAnsiTheme="minorHAnsi" w:eastAsiaTheme="minorEastAsia" w:cstheme="minorBidi"/>
      <w:color w:val="333333"/>
      <w:kern w:val="2"/>
      <w:sz w:val="22"/>
      <w:szCs w:val="22"/>
      <w:lang w:val="en-US" w:eastAsia="zh-CN" w:bidi="ar-SA"/>
    </w:rPr>
  </w:style>
  <w:style w:type="paragraph" w:styleId="2">
    <w:name w:val="heading 1"/>
    <w:basedOn w:val="1"/>
    <w:next w:val="1"/>
    <w:qFormat/>
    <w:uiPriority w:val="9"/>
    <w:pPr>
      <w:keepNext/>
      <w:keepLines/>
      <w:spacing w:before="0" w:after="0" w:line="408" w:lineRule="auto"/>
      <w:outlineLvl w:val="0"/>
    </w:pPr>
    <w:rPr>
      <w:b/>
      <w:bCs/>
      <w:color w:val="1A1A1A"/>
      <w:sz w:val="36"/>
      <w:szCs w:val="36"/>
    </w:rPr>
  </w:style>
  <w:style w:type="character" w:default="1" w:styleId="6">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3">
    <w:name w:val="Title"/>
    <w:basedOn w:val="1"/>
    <w:next w:val="1"/>
    <w:qFormat/>
    <w:uiPriority w:val="9"/>
    <w:pPr>
      <w:keepNext/>
      <w:keepLines/>
      <w:spacing w:before="0" w:after="0" w:line="408" w:lineRule="auto"/>
      <w:jc w:val="center"/>
      <w:outlineLvl w:val="0"/>
    </w:pPr>
    <w:rPr>
      <w:b/>
      <w:bCs/>
      <w:color w:val="1A1A1A"/>
      <w:sz w:val="48"/>
      <w:szCs w:val="48"/>
    </w:rPr>
  </w:style>
  <w:style w:type="table" w:styleId="5">
    <w:name w:val="Table Grid"/>
    <w:basedOn w:val="4"/>
    <w:qFormat/>
    <w:uiPriority w:val="39"/>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
    <w:tcPr>
      <w:vAlign w:val="center"/>
    </w:tcPr>
  </w:style>
  <w:style w:type="character" w:styleId="7">
    <w:name w:val="Hyperlink"/>
    <w:basedOn w:val="6"/>
    <w:unhideWhenUsed/>
    <w:qFormat/>
    <w:uiPriority w:val="99"/>
    <w:rPr>
      <w:color w:val="0563C1" w:themeColor="hyperlink"/>
      <w:u w:val="single"/>
      <w14:textFill>
        <w14:solidFill>
          <w14:schemeClr w14:val="hlink"/>
        </w14:solidFill>
      </w14:textFill>
    </w:rPr>
  </w:style>
  <w:style w:type="paragraph" w:customStyle="1" w:styleId="8">
    <w:name w:val="melo-codeblock-Base-theme-para"/>
    <w:basedOn w:val="1"/>
    <w:qFormat/>
    <w:uiPriority w:val="0"/>
    <w:pPr>
      <w:spacing w:before="0" w:after="0" w:line="360" w:lineRule="auto"/>
    </w:pPr>
    <w:rPr>
      <w:rFonts w:ascii="Monaco" w:hAnsi="Monaco" w:eastAsia="Monaco" w:cs="Monaco"/>
      <w:color w:val="000000"/>
      <w:sz w:val="21"/>
    </w:rPr>
  </w:style>
  <w:style w:type="character" w:customStyle="1" w:styleId="9">
    <w:name w:val="melo-codeblock-Base-theme-char"/>
    <w:qFormat/>
    <w:uiPriority w:val="0"/>
    <w:rPr>
      <w:rFonts w:ascii="Monaco" w:hAnsi="Monaco" w:eastAsia="Monaco" w:cs="Monaco"/>
      <w:color w:val="000000"/>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2</TotalTime>
  <ScaleCrop>false</ScaleCrop>
  <LinksUpToDate>false</LinksUpToDate>
  <Application>WPS Office_11.1.0.10009_F1E327BC-269C-435d-A152-05C5408002CA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2023-04-20T13:04:00Z</dcterms:created>
  <dc:creator>seewo</dc:creator>
  <cp:lastModifiedBy>seewo</cp:lastModifiedBy>
  <dcterms:modified xsi:type="dcterms:W3CDTF">2023-04-23T11:23:56Z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ies>
</file>