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after="80" w:line="240" w:lineRule="auto"/>
        <w:jc w:val="both"/>
        <w:textAlignment w:val="auto"/>
        <w:rPr>
          <w:rFonts w:ascii="仿宋" w:hAnsi="仿宋" w:eastAsia="仿宋" w:cs="Tahoma"/>
          <w:b/>
          <w:bCs/>
          <w:color w:val="000000" w:themeColor="text1"/>
          <w:kern w:val="0"/>
          <w:sz w:val="28"/>
          <w:szCs w:val="28"/>
          <w:lang w:val="zh-CN"/>
        </w:rPr>
      </w:pPr>
      <w:r>
        <w:rPr>
          <w:rFonts w:hint="eastAsia" w:ascii="仿宋" w:hAnsi="仿宋" w:eastAsia="仿宋" w:cs="Tahoma"/>
          <w:b/>
          <w:bCs/>
          <w:color w:val="FF0000"/>
          <w:kern w:val="0"/>
          <w:sz w:val="28"/>
          <w:szCs w:val="28"/>
          <w:lang w:val="zh-CN"/>
        </w:rPr>
        <w:drawing>
          <wp:anchor distT="0" distB="0" distL="114300" distR="114300" simplePos="0" relativeHeight="251659264" behindDoc="0" locked="0" layoutInCell="1" allowOverlap="1">
            <wp:simplePos x="0" y="0"/>
            <wp:positionH relativeFrom="page">
              <wp:posOffset>11823700</wp:posOffset>
            </wp:positionH>
            <wp:positionV relativeFrom="topMargin">
              <wp:posOffset>10947400</wp:posOffset>
            </wp:positionV>
            <wp:extent cx="419100" cy="3429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9100" cy="342900"/>
                    </a:xfrm>
                    <a:prstGeom prst="rect">
                      <a:avLst/>
                    </a:prstGeom>
                    <a:noFill/>
                    <a:ln>
                      <a:noFill/>
                    </a:ln>
                  </pic:spPr>
                </pic:pic>
              </a:graphicData>
            </a:graphic>
          </wp:anchor>
        </w:drawing>
      </w:r>
      <w:r>
        <w:rPr>
          <w:rFonts w:hint="eastAsia" w:ascii="仿宋" w:hAnsi="仿宋" w:eastAsia="仿宋" w:cs="Tahoma"/>
          <w:b/>
          <w:bCs/>
          <w:color w:val="FF0000"/>
          <w:kern w:val="0"/>
          <w:sz w:val="28"/>
          <w:szCs w:val="28"/>
          <w:lang w:val="zh-CN"/>
        </w:rPr>
        <w:t>2023年高考语文晨读积累</w:t>
      </w:r>
      <w:r>
        <w:rPr>
          <w:rFonts w:hint="eastAsia" w:ascii="黑体" w:hAnsi="黑体" w:eastAsia="黑体" w:cs="Tahoma"/>
          <w:b/>
          <w:bCs/>
          <w:color w:val="000000" w:themeColor="text1"/>
          <w:kern w:val="0"/>
          <w:sz w:val="28"/>
          <w:szCs w:val="28"/>
          <w:lang w:val="en-US" w:eastAsia="zh-CN"/>
        </w:rPr>
        <w:t xml:space="preserve">01  </w:t>
      </w:r>
      <w:r>
        <w:rPr>
          <w:rFonts w:ascii="仿宋" w:hAnsi="仿宋" w:eastAsia="仿宋" w:cs="Tahoma"/>
          <w:b/>
          <w:bCs/>
          <w:color w:val="000000" w:themeColor="text1"/>
          <w:kern w:val="0"/>
          <w:sz w:val="28"/>
          <w:szCs w:val="28"/>
          <w:lang w:val="zh-CN"/>
        </w:rPr>
        <w:t>满分作文鉴赏</w:t>
      </w:r>
      <w:r>
        <w:rPr>
          <w:rFonts w:hint="eastAsia" w:ascii="仿宋" w:hAnsi="仿宋" w:eastAsia="仿宋" w:cs="Tahoma"/>
          <w:b/>
          <w:bCs/>
          <w:color w:val="000000" w:themeColor="text1"/>
          <w:kern w:val="0"/>
          <w:sz w:val="28"/>
          <w:szCs w:val="28"/>
          <w:lang w:val="zh-CN"/>
        </w:rPr>
        <w:t>+作文素材之电影台词</w:t>
      </w:r>
    </w:p>
    <w:p>
      <w:pPr>
        <w:keepNext w:val="0"/>
        <w:keepLines w:val="0"/>
        <w:pageBreakBefore w:val="0"/>
        <w:widowControl/>
        <w:shd w:val="clear" w:color="auto" w:fill="FFFFFF"/>
        <w:kinsoku/>
        <w:wordWrap/>
        <w:overflowPunct/>
        <w:topLinePunct w:val="0"/>
        <w:bidi w:val="0"/>
        <w:snapToGrid/>
        <w:spacing w:line="240" w:lineRule="auto"/>
        <w:textAlignment w:val="auto"/>
        <w:rPr>
          <w:rFonts w:ascii="黑体" w:hAnsi="黑体" w:eastAsia="黑体" w:cs="Arial"/>
          <w:b/>
          <w:color w:val="333333"/>
          <w:spacing w:val="8"/>
          <w:sz w:val="21"/>
          <w:szCs w:val="21"/>
        </w:rPr>
      </w:pPr>
      <w:r>
        <w:rPr>
          <w:rFonts w:hint="eastAsia" w:ascii="黑体" w:hAnsi="黑体" w:eastAsia="黑体" w:cs="Arial"/>
          <w:b/>
          <w:color w:val="333333"/>
          <w:spacing w:val="8"/>
          <w:sz w:val="21"/>
          <w:szCs w:val="21"/>
        </w:rPr>
        <w:t>【</w:t>
      </w:r>
      <w:r>
        <w:rPr>
          <w:rStyle w:val="9"/>
          <w:rFonts w:ascii="黑体" w:hAnsi="黑体" w:eastAsia="黑体"/>
          <w:color w:val="000000"/>
          <w:sz w:val="21"/>
          <w:szCs w:val="21"/>
        </w:rPr>
        <w:t>全国甲卷满分作文鉴赏</w:t>
      </w:r>
      <w:r>
        <w:rPr>
          <w:rFonts w:hint="eastAsia" w:ascii="黑体" w:hAnsi="黑体" w:eastAsia="黑体" w:cs="Arial"/>
          <w:b/>
          <w:color w:val="333333"/>
          <w:spacing w:val="8"/>
          <w:sz w:val="21"/>
          <w:szCs w:val="21"/>
        </w:rPr>
        <w:t>】</w:t>
      </w:r>
    </w:p>
    <w:p>
      <w:pPr>
        <w:keepNext w:val="0"/>
        <w:keepLines w:val="0"/>
        <w:pageBreakBefore w:val="0"/>
        <w:kinsoku/>
        <w:wordWrap/>
        <w:overflowPunct/>
        <w:topLinePunct w:val="0"/>
        <w:bidi w:val="0"/>
        <w:snapToGrid/>
        <w:spacing w:line="240" w:lineRule="auto"/>
        <w:jc w:val="center"/>
        <w:textAlignment w:val="auto"/>
        <w:rPr>
          <w:rFonts w:ascii="宋体" w:hAnsi="宋体"/>
          <w:b/>
          <w:sz w:val="21"/>
          <w:szCs w:val="21"/>
        </w:rPr>
      </w:pPr>
      <w:r>
        <w:rPr>
          <w:rFonts w:hint="eastAsia" w:ascii="宋体" w:hAnsi="宋体"/>
          <w:b/>
          <w:sz w:val="21"/>
          <w:szCs w:val="21"/>
        </w:rPr>
        <w:t>高考全国甲卷满分作文两篇，“红楼梦”竟可以这样写？</w:t>
      </w:r>
    </w:p>
    <w:p>
      <w:pPr>
        <w:keepNext w:val="0"/>
        <w:keepLines w:val="0"/>
        <w:pageBreakBefore w:val="0"/>
        <w:kinsoku/>
        <w:wordWrap/>
        <w:overflowPunct/>
        <w:topLinePunct w:val="0"/>
        <w:bidi w:val="0"/>
        <w:snapToGrid/>
        <w:spacing w:line="240" w:lineRule="auto"/>
        <w:jc w:val="left"/>
        <w:textAlignment w:val="auto"/>
        <w:rPr>
          <w:rFonts w:ascii="楷体" w:hAnsi="楷体" w:eastAsia="楷体"/>
          <w:color w:val="000000" w:themeColor="text1"/>
          <w:spacing w:val="-6"/>
          <w:kern w:val="0"/>
          <w:sz w:val="21"/>
          <w:szCs w:val="21"/>
        </w:rPr>
      </w:pPr>
      <w:r>
        <w:rPr>
          <w:rFonts w:hint="eastAsia" w:ascii="宋体" w:hAnsi="宋体"/>
          <w:sz w:val="21"/>
          <w:szCs w:val="21"/>
        </w:rPr>
        <w:t xml:space="preserve">   </w:t>
      </w:r>
      <w:r>
        <w:rPr>
          <w:rFonts w:ascii="楷体" w:hAnsi="楷体" w:eastAsia="楷体"/>
          <w:color w:val="000000" w:themeColor="text1"/>
          <w:spacing w:val="-6"/>
          <w:kern w:val="0"/>
          <w:sz w:val="21"/>
          <w:szCs w:val="21"/>
        </w:rPr>
        <w:t>《红楼梦》写到“大观园试才题对额”时有一个情节，为元妃（贾元春）省亲修建的大观园竣工后，众人给园中桥上享子的匾额题名。有人主张从欧阳修《醉翁亭记》“有亭翼然”一句中，取“翼然”二字；贾政认为“此享压水而成”，题名”还须偏于水”，主张从"泻出于两峰之间”中拈出一个“泻”字，有人即附和题为“泻玉”；贾宝玉则觉得用“沁芳”更为新雅，贾政点头默许。“沁芳”二字，点出了花木映水的佳境，不落俗套；也契合元妃省亲之事，蕴藉含蓄，思虑周全。</w:t>
      </w:r>
    </w:p>
    <w:p>
      <w:pPr>
        <w:keepNext w:val="0"/>
        <w:keepLines w:val="0"/>
        <w:pageBreakBefore w:val="0"/>
        <w:kinsoku/>
        <w:wordWrap/>
        <w:overflowPunct/>
        <w:topLinePunct w:val="0"/>
        <w:bidi w:val="0"/>
        <w:snapToGrid/>
        <w:spacing w:line="240" w:lineRule="auto"/>
        <w:ind w:firstLine="396" w:firstLineChars="200"/>
        <w:jc w:val="left"/>
        <w:textAlignment w:val="auto"/>
        <w:rPr>
          <w:rFonts w:ascii="宋体" w:hAnsi="宋体"/>
          <w:spacing w:val="-6"/>
          <w:kern w:val="0"/>
          <w:sz w:val="21"/>
          <w:szCs w:val="21"/>
        </w:rPr>
      </w:pPr>
      <w:r>
        <w:rPr>
          <w:rFonts w:ascii="宋体" w:hAnsi="宋体"/>
          <w:spacing w:val="-6"/>
          <w:kern w:val="0"/>
          <w:sz w:val="21"/>
          <w:szCs w:val="21"/>
        </w:rPr>
        <w:t>以上材料中，众人给匾额题名，或直接移用，或借鉴化用，或根据情境独创，产生了不同的艺术效果。这个现象也能在更广泛的领域给人以启示，引发深入思考。请你结合自己的学习和生活经验，写一篇文章。</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jc w:val="center"/>
        <w:textAlignment w:val="auto"/>
        <w:rPr>
          <w:rFonts w:ascii="黑体" w:hAnsi="黑体" w:eastAsia="黑体"/>
          <w:color w:val="222222"/>
          <w:spacing w:val="5"/>
          <w:sz w:val="21"/>
          <w:szCs w:val="21"/>
        </w:rPr>
      </w:pPr>
      <w:r>
        <w:rPr>
          <w:rStyle w:val="9"/>
          <w:rFonts w:hint="eastAsia" w:ascii="黑体" w:hAnsi="黑体" w:eastAsia="黑体"/>
          <w:color w:val="222222"/>
          <w:spacing w:val="5"/>
          <w:sz w:val="21"/>
          <w:szCs w:val="21"/>
        </w:rPr>
        <w:t>独创与借用齐飞，创新共科技一色</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jc w:val="center"/>
        <w:textAlignment w:val="auto"/>
        <w:rPr>
          <w:rFonts w:ascii="仿宋" w:hAnsi="仿宋" w:eastAsia="仿宋"/>
          <w:color w:val="222222"/>
          <w:spacing w:val="-11"/>
          <w:sz w:val="21"/>
          <w:szCs w:val="21"/>
        </w:rPr>
      </w:pPr>
      <w:r>
        <w:rPr>
          <w:rFonts w:hint="eastAsia" w:ascii="仿宋" w:hAnsi="仿宋" w:eastAsia="仿宋"/>
          <w:color w:val="222222"/>
          <w:spacing w:val="-11"/>
          <w:sz w:val="21"/>
          <w:szCs w:val="21"/>
        </w:rPr>
        <w:t>云南考生</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center"/>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时光斗转星移，日月经年。无“借用”，何以在发展中创新？</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center"/>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生命跌宕浮沉，盈方有间。唯“独创”，方可稳立科技潮头。</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《红楼梦》中众人给匾额题名</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或直接移用</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或借鉴化用</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或根据情境独创</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都产生了不同的艺术效果。“乘风好去，长空万里</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直下看山河。”对于科技发展</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我们也应明确，</w:t>
      </w:r>
      <w:r>
        <w:rPr>
          <w:rStyle w:val="9"/>
          <w:rFonts w:hint="eastAsia" w:ascii="楷体" w:hAnsi="楷体" w:eastAsia="楷体"/>
          <w:color w:val="222222"/>
          <w:spacing w:val="-11"/>
          <w:sz w:val="21"/>
          <w:szCs w:val="21"/>
        </w:rPr>
        <w:t>合理运用借用</w:t>
      </w:r>
      <w:r>
        <w:rPr>
          <w:rStyle w:val="9"/>
          <w:rFonts w:hint="eastAsia" w:ascii="楷体" w:hAnsi="楷体" w:eastAsia="楷体"/>
          <w:color w:val="222222"/>
          <w:spacing w:val="-11"/>
          <w:sz w:val="21"/>
          <w:szCs w:val="21"/>
          <w:lang w:val="en-US" w:eastAsia="zh-CN"/>
        </w:rPr>
        <w:t>,</w:t>
      </w:r>
      <w:r>
        <w:rPr>
          <w:rStyle w:val="9"/>
          <w:rFonts w:hint="eastAsia" w:ascii="楷体" w:hAnsi="楷体" w:eastAsia="楷体"/>
          <w:color w:val="222222"/>
          <w:spacing w:val="-11"/>
          <w:sz w:val="21"/>
          <w:szCs w:val="21"/>
        </w:rPr>
        <w:t>在借用基础上追求创新</w:t>
      </w:r>
      <w:r>
        <w:rPr>
          <w:rStyle w:val="9"/>
          <w:rFonts w:hint="eastAsia" w:ascii="楷体" w:hAnsi="楷体" w:eastAsia="楷体"/>
          <w:color w:val="222222"/>
          <w:spacing w:val="-11"/>
          <w:sz w:val="21"/>
          <w:szCs w:val="21"/>
          <w:lang w:val="en-US" w:eastAsia="zh-CN"/>
        </w:rPr>
        <w:t>,</w:t>
      </w:r>
      <w:r>
        <w:rPr>
          <w:rStyle w:val="9"/>
          <w:rFonts w:hint="eastAsia" w:ascii="楷体" w:hAnsi="楷体" w:eastAsia="楷体"/>
          <w:color w:val="222222"/>
          <w:spacing w:val="-11"/>
          <w:sz w:val="21"/>
          <w:szCs w:val="21"/>
        </w:rPr>
        <w:t>方能建成科技强国</w:t>
      </w:r>
      <w:r>
        <w:rPr>
          <w:rFonts w:hint="eastAsia" w:ascii="楷体" w:hAnsi="楷体" w:eastAsia="楷体"/>
          <w:color w:val="222222"/>
          <w:spacing w:val="-11"/>
          <w:sz w:val="21"/>
          <w:szCs w:val="21"/>
        </w:rPr>
        <w:t>。</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直接移用与借鉴化用具有方便快捷的优势，但难免遇上“卡脖子”难题。在某一领域的发展初期，直接移用或借鉴化用他国已有技术，可以在短期内迅速提升技术水平。然而，当他国停止出售技术时，我们又该如何是好？2018年，美国商务部决定在七年内禁止中兴通讯公司向美国企业购买敏感产品。没有了产品来源，又没有关键技术，中兴通讯公司陷入困境。这深刻警示我们：只借用是远远不够的，只有独立创新才能让我国的科技抵达更远的星辰大海。</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2019年</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美国对华为公司的手机芯片进行制裁。就在所有人都认为华为将遭受与中兴通讯公司同样的命运时，海思公司出现在大家的视野里。原来，早在2004年，华为就已预见到芯片技术对美国的严重依赖将会带来巨大问题。于是</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海思便开始了“科技最悲壮的长征”——芯片突围。正是因为掌握了芯片技术，华为才不至于像中兴一样被美国瞬间击垮。</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“没有伤痕累累，哪来皮糙肉厚，英雄自古多磨难。”回头看</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崎岖坎坷；向前看</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永不言弃。不惧挑战</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实现创新</w:t>
      </w:r>
      <w:r>
        <w:rPr>
          <w:rFonts w:hint="eastAsia" w:ascii="楷体" w:hAnsi="楷体" w:eastAsia="楷体"/>
          <w:color w:val="222222"/>
          <w:spacing w:val="-11"/>
          <w:sz w:val="21"/>
          <w:szCs w:val="21"/>
          <w:lang w:val="en-US" w:eastAsia="zh-CN"/>
        </w:rPr>
        <w:t>,</w:t>
      </w:r>
      <w:r>
        <w:rPr>
          <w:rFonts w:hint="eastAsia" w:ascii="楷体" w:hAnsi="楷体" w:eastAsia="楷体"/>
          <w:color w:val="222222"/>
          <w:spacing w:val="-11"/>
          <w:sz w:val="21"/>
          <w:szCs w:val="21"/>
        </w:rPr>
        <w:t>才能闯出新天地。</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然而，独创不意味着好高骛远，而应当以借用为基础。我国第一艘航空母舰“辽宁号”的前身是苏联海军的瓦良格号。对瓦良格号的购买便可视为“直接移用”；后来，中国海军对其进行建造改进，使其成为我国的辽宁舰，这便是“借鉴化用”。而此后，我国积累了航母的建设经验，建成我国首艘自主研发航母“山东号”。从中国“制造”到中国“智造”，最后达到中国“创造”，我们的每一步都不易，但很稳。</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222222"/>
          <w:spacing w:val="-11"/>
          <w:sz w:val="21"/>
          <w:szCs w:val="21"/>
        </w:rPr>
      </w:pPr>
      <w:r>
        <w:rPr>
          <w:rFonts w:hint="eastAsia" w:ascii="楷体" w:hAnsi="楷体" w:eastAsia="楷体"/>
          <w:color w:val="222222"/>
          <w:spacing w:val="-11"/>
          <w:sz w:val="21"/>
          <w:szCs w:val="21"/>
        </w:rPr>
        <w:t>史铁生曾在《我与地坛》中写道：“命定的局限尽可永在，不屈的挑战却不可须臾或缺。”唯有以借用为基础，发展独创，才能打破技术限制。借用与独创，不只体现在科技领域里，它们一直也将永远活跃在不同时空的不同舞台上，翠玉流芳，遍济四方。</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jc w:val="both"/>
        <w:textAlignment w:val="auto"/>
        <w:rPr>
          <w:b/>
          <w:color w:val="000000" w:themeColor="text1"/>
          <w:spacing w:val="-11"/>
          <w:sz w:val="21"/>
          <w:szCs w:val="21"/>
        </w:rPr>
      </w:pPr>
      <w:r>
        <w:rPr>
          <w:rStyle w:val="9"/>
          <w:rFonts w:hint="eastAsia"/>
          <w:b w:val="0"/>
          <w:color w:val="000000" w:themeColor="text1"/>
          <w:spacing w:val="-11"/>
          <w:sz w:val="21"/>
          <w:szCs w:val="21"/>
        </w:rPr>
        <w:t>【阅卷老师点评】</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color w:val="000000" w:themeColor="text1"/>
          <w:spacing w:val="-11"/>
          <w:sz w:val="21"/>
          <w:szCs w:val="21"/>
        </w:rPr>
      </w:pPr>
      <w:r>
        <w:rPr>
          <w:rFonts w:hint="eastAsia"/>
          <w:color w:val="000000" w:themeColor="text1"/>
          <w:spacing w:val="-11"/>
          <w:sz w:val="21"/>
          <w:szCs w:val="21"/>
        </w:rPr>
        <w:t>首先，从大处着笔，从小处落笔。从“只有独立创新才能让我国的科技抵达更远的星辰大海”“从中国制造到中国智造，最后达到中国创造”“方能建成科技强国”等句子可以看出来，考生在文中倾注了深深的家国情怀。考生没有笼统地大谈特谈“移用的必要性”“创新的重要性”等，而是选取了“科技”这一个领域具体论述，先从小处切入，再由点及面，这种写法在考场上很少见，是会让阅卷老师眼前一亮的。</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color w:val="000000" w:themeColor="text1"/>
          <w:spacing w:val="-11"/>
          <w:sz w:val="21"/>
          <w:szCs w:val="21"/>
        </w:rPr>
      </w:pPr>
      <w:r>
        <w:rPr>
          <w:rFonts w:hint="eastAsia"/>
          <w:color w:val="000000" w:themeColor="text1"/>
          <w:spacing w:val="-11"/>
          <w:sz w:val="21"/>
          <w:szCs w:val="21"/>
        </w:rPr>
        <w:t>其次，论据新颖，与观点相合。论据“新颖”包含：一是虽然事情不是当下发生的，但作者给予了全新的解读；二是事例来自现实生活，但以之为论据的文章很少见。本文中提到的中兴通讯公司、华为公司、我国航空母舰“辽宁号”“山东号”等就属于很新颖的论据，这样的文章既接地气，又有一定的现实意义。还有，考生能紧紧围绕观点讲述论据，没有旁生枝节。</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hint="eastAsia"/>
          <w:color w:val="000000" w:themeColor="text1"/>
          <w:spacing w:val="-11"/>
          <w:sz w:val="21"/>
          <w:szCs w:val="21"/>
        </w:rPr>
      </w:pPr>
      <w:r>
        <w:rPr>
          <w:rFonts w:hint="eastAsia"/>
          <w:color w:val="000000" w:themeColor="text1"/>
          <w:spacing w:val="-11"/>
          <w:sz w:val="21"/>
          <w:szCs w:val="21"/>
        </w:rPr>
        <w:t>最后，结构清晰，语言优美，开头用整句引出，然后引用材料，亮出观点；再以中兴、华为做例子，分别从正面、反面进行论证，再以航母为例补充分论点，最后引用史铁生名言，重申论点，首尾呼应，是一篇考场快速构思的典范作文。语言多用对偶句，巧妙化用名言名句，语言简洁生动。</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440" w:firstLineChars="200"/>
        <w:jc w:val="both"/>
        <w:textAlignment w:val="auto"/>
        <w:rPr>
          <w:color w:val="000000" w:themeColor="text1"/>
          <w:spacing w:val="5"/>
          <w:sz w:val="21"/>
          <w:szCs w:val="21"/>
        </w:rPr>
      </w:pP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442" w:firstLineChars="200"/>
        <w:jc w:val="center"/>
        <w:textAlignment w:val="auto"/>
        <w:rPr>
          <w:rFonts w:ascii="黑体" w:hAnsi="黑体" w:eastAsia="黑体"/>
          <w:color w:val="222222"/>
          <w:spacing w:val="5"/>
          <w:sz w:val="21"/>
          <w:szCs w:val="21"/>
        </w:rPr>
      </w:pPr>
      <w:r>
        <w:rPr>
          <w:rStyle w:val="9"/>
          <w:rFonts w:hint="eastAsia" w:ascii="黑体" w:hAnsi="黑体" w:eastAsia="黑体"/>
          <w:color w:val="222222"/>
          <w:spacing w:val="5"/>
          <w:sz w:val="21"/>
          <w:szCs w:val="21"/>
        </w:rPr>
        <w:t>创新涅槃之路</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只有提高核心竞争力，才能在技术日新月异、竞争日越激烈的社会中生存下去。——题记</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8" w:firstLineChars="200"/>
        <w:jc w:val="center"/>
        <w:textAlignment w:val="auto"/>
        <w:rPr>
          <w:rFonts w:ascii="楷体" w:hAnsi="楷体" w:eastAsia="楷体"/>
          <w:color w:val="000000" w:themeColor="text1"/>
          <w:spacing w:val="-11"/>
          <w:sz w:val="21"/>
          <w:szCs w:val="21"/>
        </w:rPr>
      </w:pPr>
      <w:r>
        <w:rPr>
          <w:rStyle w:val="9"/>
          <w:rFonts w:hint="eastAsia" w:ascii="楷体" w:hAnsi="楷体" w:eastAsia="楷体"/>
          <w:color w:val="000000" w:themeColor="text1"/>
          <w:spacing w:val="-11"/>
          <w:sz w:val="21"/>
          <w:szCs w:val="21"/>
        </w:rPr>
        <w:t>一、突变</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落地窗前，任劳在凝神思考。</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偌大的城市，夜晚正是一幅华灯竞展、五彩缤纷的美好景象。</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此时，任劳顾不上欣赏夜色，他的眼神凝重。一旁的年轻人露出焦急的表情，似乎在等待着任劳的决策。</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就在刚刚，某国宣布，要对他们公司进行制裁，禁止他们公司使用目前最热门的芯片技术。</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一旦不使用这种芯片，那就意味着，把他们逼上绝路。再无第二家能提供这种芯片啊！</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年轻人叹气，哀愁。任劳望着窗外，想起了那些曾经的不平凡经历。</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8" w:firstLineChars="200"/>
        <w:jc w:val="center"/>
        <w:textAlignment w:val="auto"/>
        <w:rPr>
          <w:rFonts w:ascii="楷体" w:hAnsi="楷体" w:eastAsia="楷体"/>
          <w:color w:val="000000" w:themeColor="text1"/>
          <w:spacing w:val="-11"/>
          <w:sz w:val="21"/>
          <w:szCs w:val="21"/>
        </w:rPr>
      </w:pPr>
      <w:r>
        <w:rPr>
          <w:rStyle w:val="9"/>
          <w:rFonts w:hint="eastAsia" w:ascii="楷体" w:hAnsi="楷体" w:eastAsia="楷体"/>
          <w:color w:val="000000" w:themeColor="text1"/>
          <w:spacing w:val="-11"/>
          <w:sz w:val="21"/>
          <w:szCs w:val="21"/>
        </w:rPr>
        <w:t>二、借鉴</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为了这款手机，他带领自己的团队，夜以继日，查看、研究、钻研了排行榜位居前列的手机，从外形到内在，从芯片到电路板，从硬件到软件。</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那些翻页的自如，那些流畅的感觉，那些外形的美观，——任劳和他的团队，曾经连续多年模仿，借鉴，要造出像他们一样的豪华手机，年轻人喜欢，老年人愿用。</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是的，他们成功了。生产出的手机，外形、内在都排在排行榜前列。</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借鉴成功！</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这款手机一跃成为某果的强劲对手！</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他曾经想借力，和他们合作，用他们的芯片，化用而来，甚至直接拿来，做合作的生意。然而，对手没有这么心软，被他们一路攀升的业绩杀红了眼，硬硬地要将他们赶尽杀绝！</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8" w:firstLineChars="200"/>
        <w:jc w:val="center"/>
        <w:textAlignment w:val="auto"/>
        <w:rPr>
          <w:rFonts w:ascii="楷体" w:hAnsi="楷体" w:eastAsia="楷体"/>
          <w:color w:val="000000" w:themeColor="text1"/>
          <w:spacing w:val="-11"/>
          <w:sz w:val="21"/>
          <w:szCs w:val="21"/>
        </w:rPr>
      </w:pPr>
      <w:r>
        <w:rPr>
          <w:rStyle w:val="9"/>
          <w:rFonts w:hint="eastAsia" w:ascii="楷体" w:hAnsi="楷体" w:eastAsia="楷体"/>
          <w:color w:val="000000" w:themeColor="text1"/>
          <w:spacing w:val="-11"/>
          <w:sz w:val="21"/>
          <w:szCs w:val="21"/>
        </w:rPr>
        <w:t>三、创新</w:t>
      </w:r>
      <w:r>
        <w:rPr>
          <w:rStyle w:val="9"/>
          <w:rFonts w:hint="eastAsia" w:ascii="Microsoft YaHei UI" w:hAnsi="Microsoft YaHei UI" w:eastAsia="楷体"/>
          <w:color w:val="000000" w:themeColor="text1"/>
          <w:spacing w:val="-11"/>
          <w:sz w:val="21"/>
          <w:szCs w:val="21"/>
        </w:rPr>
        <w:t> </w:t>
      </w:r>
      <w:r>
        <w:rPr>
          <w:rStyle w:val="9"/>
          <w:rFonts w:hint="eastAsia" w:ascii="楷体" w:hAnsi="楷体" w:eastAsia="楷体"/>
          <w:color w:val="000000" w:themeColor="text1"/>
          <w:spacing w:val="-11"/>
          <w:sz w:val="21"/>
          <w:szCs w:val="21"/>
        </w:rPr>
        <w:t xml:space="preserve"> 涅槃</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任劳回头看着年轻人：“我们还有时间。下大力气，研究我们自己的芯片！”</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年轻人困惑不安：“能行吗？这可是垄断技术。”</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“不能犹豫了，曾经的借鉴让我们成功，如今的拿来不被允许，那么现在和未来只有独创。”任劳的眼神无比坚定。董事会如期召开。背水一战，涅槃之战开始。</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任劳和他的团队开始了创新行动。</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得人才者得天下，高薪聘请大学生，高薪聘请研究者。重赏之下必有智者，钻研之下必有出路！</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没有退路就是胜利之路，于无声处听惊雷！</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数年后，任劳和他的团队亮相了一系列新的产品，他们有了新专利，不再怕芯片受限制！来自名校毕业的研究者们发明了光芯片，创新在世界上独一无二！</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ind w:firstLine="376" w:firstLineChars="200"/>
        <w:jc w:val="both"/>
        <w:textAlignment w:val="auto"/>
        <w:rPr>
          <w:rFonts w:ascii="楷体" w:hAnsi="楷体" w:eastAsia="楷体"/>
          <w:color w:val="000000" w:themeColor="text1"/>
          <w:spacing w:val="-11"/>
          <w:sz w:val="21"/>
          <w:szCs w:val="21"/>
        </w:rPr>
      </w:pPr>
      <w:r>
        <w:rPr>
          <w:rFonts w:hint="eastAsia" w:ascii="楷体" w:hAnsi="楷体" w:eastAsia="楷体"/>
          <w:color w:val="000000" w:themeColor="text1"/>
          <w:spacing w:val="-11"/>
          <w:sz w:val="21"/>
          <w:szCs w:val="21"/>
        </w:rPr>
        <w:t>逼上绝路的独创，绝处逢生的光明！</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jc w:val="both"/>
        <w:textAlignment w:val="auto"/>
        <w:rPr>
          <w:color w:val="000000" w:themeColor="text1"/>
          <w:spacing w:val="-11"/>
          <w:sz w:val="21"/>
          <w:szCs w:val="21"/>
        </w:rPr>
      </w:pPr>
      <w:r>
        <w:rPr>
          <w:rStyle w:val="9"/>
          <w:rFonts w:hint="eastAsia"/>
          <w:b w:val="0"/>
          <w:color w:val="000000" w:themeColor="text1"/>
          <w:spacing w:val="-11"/>
          <w:sz w:val="21"/>
          <w:szCs w:val="21"/>
        </w:rPr>
        <w:t>【阅卷老师点评】</w:t>
      </w:r>
      <w:r>
        <w:rPr>
          <w:color w:val="000000" w:themeColor="text1"/>
          <w:spacing w:val="-11"/>
          <w:sz w:val="21"/>
          <w:szCs w:val="21"/>
        </w:rPr>
        <w:t>构思巧妙。利用现实事件，演绎出一篇好作文，文中的“任劳”，大家一定知道在现实中是谁。结构精巧。利用小标题，串起几个关键词，每个关键词描写一个镜头，用蒙太奇手法连在一起，结构简单、精巧、实用。</w:t>
      </w:r>
    </w:p>
    <w:p>
      <w:pPr>
        <w:pStyle w:val="6"/>
        <w:keepNext w:val="0"/>
        <w:keepLines w:val="0"/>
        <w:pageBreakBefore w:val="0"/>
        <w:shd w:val="clear" w:color="auto" w:fill="FFFFFF"/>
        <w:kinsoku/>
        <w:wordWrap/>
        <w:overflowPunct/>
        <w:topLinePunct w:val="0"/>
        <w:bidi w:val="0"/>
        <w:snapToGrid/>
        <w:spacing w:before="0" w:beforeAutospacing="0" w:after="0" w:afterAutospacing="0" w:line="240" w:lineRule="auto"/>
        <w:jc w:val="both"/>
        <w:textAlignment w:val="auto"/>
        <w:rPr>
          <w:color w:val="222222"/>
          <w:spacing w:val="5"/>
          <w:sz w:val="21"/>
          <w:szCs w:val="21"/>
        </w:rPr>
      </w:pPr>
      <w:r>
        <w:rPr>
          <w:rFonts w:hint="eastAsia" w:ascii="黑体" w:hAnsi="黑体" w:eastAsia="黑体"/>
          <w:color w:val="000000" w:themeColor="text1"/>
          <w:sz w:val="21"/>
          <w:szCs w:val="21"/>
        </w:rPr>
        <w:t>【</w:t>
      </w:r>
      <w:r>
        <w:rPr>
          <w:rFonts w:hint="eastAsia" w:ascii="黑体" w:hAnsi="黑体" w:eastAsia="黑体"/>
          <w:sz w:val="21"/>
          <w:szCs w:val="21"/>
        </w:rPr>
        <w:t>意蕴深刻的电影台词</w:t>
      </w:r>
      <w:r>
        <w:rPr>
          <w:rFonts w:hint="eastAsia" w:ascii="黑体" w:hAnsi="黑体" w:eastAsia="黑体"/>
          <w:color w:val="000000" w:themeColor="text1"/>
          <w:sz w:val="21"/>
          <w:szCs w:val="21"/>
        </w:rPr>
        <w:t>】</w:t>
      </w:r>
    </w:p>
    <w:p>
      <w:pPr>
        <w:pStyle w:val="15"/>
        <w:keepNext w:val="0"/>
        <w:keepLines w:val="0"/>
        <w:pageBreakBefore w:val="0"/>
        <w:kinsoku/>
        <w:wordWrap/>
        <w:overflowPunct/>
        <w:topLinePunct w:val="0"/>
        <w:bidi w:val="0"/>
        <w:snapToGrid/>
        <w:spacing w:line="240" w:lineRule="auto"/>
        <w:jc w:val="center"/>
        <w:textAlignment w:val="auto"/>
        <w:rPr>
          <w:rFonts w:ascii="黑体" w:hAnsi="黑体" w:eastAsia="黑体"/>
          <w:b/>
          <w:sz w:val="21"/>
          <w:szCs w:val="21"/>
        </w:rPr>
      </w:pPr>
      <w:r>
        <w:rPr>
          <w:rFonts w:hint="eastAsia" w:ascii="黑体" w:hAnsi="黑体" w:eastAsia="黑体"/>
          <w:b/>
          <w:sz w:val="21"/>
          <w:szCs w:val="21"/>
        </w:rPr>
        <w:t>意蕴深刻的电影台词，超好用的作文素材！</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asciiTheme="minorEastAsia" w:hAnsiTheme="minorEastAsia" w:eastAsiaTheme="minorEastAsia"/>
          <w:sz w:val="21"/>
          <w:szCs w:val="21"/>
        </w:rPr>
        <w:t>1.生命可以归结为一种简单的选择，要么忙于生存，要么赶着去死。——《肖申克的救赎》</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.死亡不是生命的终点，遗忘才是。——《寻梦环游记》</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3</w:t>
      </w:r>
      <w:r>
        <w:rPr>
          <w:rFonts w:asciiTheme="minorEastAsia" w:hAnsiTheme="minorEastAsia" w:eastAsiaTheme="minorEastAsia"/>
          <w:sz w:val="21"/>
          <w:szCs w:val="21"/>
        </w:rPr>
        <w:t>.不要憎恨你的敌人，否则你将作出错误的判断。——《美丽人生》</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4</w:t>
      </w:r>
      <w:r>
        <w:rPr>
          <w:rFonts w:asciiTheme="minorEastAsia" w:hAnsiTheme="minorEastAsia" w:eastAsiaTheme="minorEastAsia"/>
          <w:sz w:val="21"/>
          <w:szCs w:val="21"/>
        </w:rPr>
        <w:t>.你要尽全力保护你的梦想，那些嘲笑你的人，他们必定会失败，他们想把你变成和他们一样的人。如果你有梦想的话，就要努力去实现。——《当幸福来敲门》</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5</w:t>
      </w:r>
      <w:r>
        <w:rPr>
          <w:rFonts w:asciiTheme="minorEastAsia" w:hAnsiTheme="minorEastAsia" w:eastAsiaTheme="minorEastAsia"/>
          <w:sz w:val="21"/>
          <w:szCs w:val="21"/>
        </w:rPr>
        <w:t>.傲慢让别人无法爱我，偏见让我无法爱别人。——《傲慢与偏见》</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asciiTheme="minorEastAsia" w:hAnsiTheme="minorEastAsia" w:eastAsiaTheme="minorEastAsia"/>
          <w:sz w:val="21"/>
          <w:szCs w:val="21"/>
        </w:rPr>
        <w:t>6.如果我放弃，就是向那些错看我的人屈服。——《叫我第一名》</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asciiTheme="minorEastAsia" w:hAnsiTheme="minorEastAsia" w:eastAsiaTheme="minorEastAsia"/>
          <w:sz w:val="21"/>
          <w:szCs w:val="21"/>
        </w:rPr>
        <w:t>7.世界上最大的谎言就是你不行。——《垫底辣妹》</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asciiTheme="minorEastAsia" w:hAnsiTheme="minorEastAsia" w:eastAsiaTheme="minorEastAsia"/>
          <w:sz w:val="21"/>
          <w:szCs w:val="21"/>
        </w:rPr>
        <w:t>8.这些墙不是为了把问题关在外面才修建的，你需要面对他。——《音乐之声》</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asciiTheme="minorEastAsia" w:hAnsiTheme="minorEastAsia" w:eastAsiaTheme="minorEastAsia"/>
          <w:sz w:val="21"/>
          <w:szCs w:val="21"/>
        </w:rPr>
        <w:t>9.上天没有给你想要的，不是因为你不配，而是你值得拥有更好的。——《乱世佳人》</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w:t>
      </w:r>
      <w:r>
        <w:rPr>
          <w:rFonts w:asciiTheme="minorEastAsia" w:hAnsiTheme="minorEastAsia" w:eastAsiaTheme="minorEastAsia"/>
          <w:sz w:val="21"/>
          <w:szCs w:val="21"/>
        </w:rPr>
        <w:t>0.走人生的路就像爬山一样，看起来走了许多冤枉的路，崎岖的路，但最终会到达山顶。——《城南旧事》</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w:t>
      </w:r>
      <w:r>
        <w:rPr>
          <w:rFonts w:asciiTheme="minorEastAsia" w:hAnsiTheme="minorEastAsia" w:eastAsiaTheme="minorEastAsia"/>
          <w:sz w:val="21"/>
          <w:szCs w:val="21"/>
        </w:rPr>
        <w:t>1.我不会关注别人的赞美或者诋毁。我只在意自己的感觉。——《莫扎特传》</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w:t>
      </w:r>
      <w:r>
        <w:rPr>
          <w:rFonts w:asciiTheme="minorEastAsia" w:hAnsiTheme="minorEastAsia" w:eastAsiaTheme="minorEastAsia"/>
          <w:sz w:val="21"/>
          <w:szCs w:val="21"/>
        </w:rPr>
        <w:t>2.生活就像一盒巧克力，你永远不知道你会得到什么。　——《阿甘正传》</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13</w:t>
      </w:r>
      <w:r>
        <w:rPr>
          <w:rFonts w:asciiTheme="minorEastAsia" w:hAnsiTheme="minorEastAsia" w:eastAsiaTheme="minorEastAsia"/>
          <w:sz w:val="21"/>
          <w:szCs w:val="21"/>
        </w:rPr>
        <w:t>.如果记忆是一个罐头，我希望它永远不会过期。——《重庆森林》</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14</w:t>
      </w:r>
      <w:r>
        <w:rPr>
          <w:rFonts w:asciiTheme="minorEastAsia" w:hAnsiTheme="minorEastAsia" w:eastAsiaTheme="minorEastAsia"/>
          <w:sz w:val="21"/>
          <w:szCs w:val="21"/>
        </w:rPr>
        <w:t>.注意你的思想，它将变成你的言辞；注意你的言辞，它将变成你的行动；注意你的行动，它将变成你的习惯；注意你的习惯他将变成你的人格；注意你的人格，它将变成你的命运。——《铁娘子》</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15</w:t>
      </w:r>
      <w:r>
        <w:rPr>
          <w:rFonts w:asciiTheme="minorEastAsia" w:hAnsiTheme="minorEastAsia" w:eastAsiaTheme="minorEastAsia"/>
          <w:sz w:val="21"/>
          <w:szCs w:val="21"/>
        </w:rPr>
        <w:t>.只要你肯领略，就会发现人生本是多么可爱，每个季节里有很多足以让你忘记所有烦恼的赏心乐趣。——《陆小凤传奇》</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16</w:t>
      </w:r>
      <w:r>
        <w:rPr>
          <w:rFonts w:asciiTheme="minorEastAsia" w:hAnsiTheme="minorEastAsia" w:eastAsiaTheme="minorEastAsia"/>
          <w:sz w:val="21"/>
          <w:szCs w:val="21"/>
        </w:rPr>
        <w:t>.星星在哪里都是很亮的，就看你有没有抬头去看他们。——《玻璃樽》</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17</w:t>
      </w:r>
      <w:r>
        <w:rPr>
          <w:rFonts w:asciiTheme="minorEastAsia" w:hAnsiTheme="minorEastAsia" w:eastAsiaTheme="minorEastAsia"/>
          <w:sz w:val="21"/>
          <w:szCs w:val="21"/>
        </w:rPr>
        <w:t>.</w:t>
      </w:r>
      <w:r>
        <w:rPr>
          <w:rFonts w:asciiTheme="minorEastAsia" w:hAnsiTheme="minorEastAsia" w:eastAsiaTheme="minorEastAsia"/>
          <w:spacing w:val="-6"/>
          <w:kern w:val="0"/>
          <w:sz w:val="21"/>
          <w:szCs w:val="21"/>
        </w:rPr>
        <w:t>不管前方的路有多苦</w:t>
      </w:r>
      <w:r>
        <w:rPr>
          <w:rFonts w:hint="eastAsia" w:asciiTheme="minorEastAsia" w:hAnsiTheme="minorEastAsia" w:eastAsiaTheme="minorEastAsia"/>
          <w:spacing w:val="-6"/>
          <w:kern w:val="0"/>
          <w:sz w:val="21"/>
          <w:szCs w:val="21"/>
          <w:lang w:val="en-US" w:eastAsia="zh-CN"/>
        </w:rPr>
        <w:t>,</w:t>
      </w:r>
      <w:r>
        <w:rPr>
          <w:rFonts w:asciiTheme="minorEastAsia" w:hAnsiTheme="minorEastAsia" w:eastAsiaTheme="minorEastAsia"/>
          <w:spacing w:val="-6"/>
          <w:kern w:val="0"/>
          <w:sz w:val="21"/>
          <w:szCs w:val="21"/>
        </w:rPr>
        <w:t>只要走的方向正确</w:t>
      </w:r>
      <w:r>
        <w:rPr>
          <w:rFonts w:hint="eastAsia" w:asciiTheme="minorEastAsia" w:hAnsiTheme="minorEastAsia" w:eastAsiaTheme="minorEastAsia"/>
          <w:spacing w:val="-6"/>
          <w:kern w:val="0"/>
          <w:sz w:val="21"/>
          <w:szCs w:val="21"/>
          <w:lang w:val="en-US" w:eastAsia="zh-CN"/>
        </w:rPr>
        <w:t>,</w:t>
      </w:r>
      <w:r>
        <w:rPr>
          <w:rFonts w:asciiTheme="minorEastAsia" w:hAnsiTheme="minorEastAsia" w:eastAsiaTheme="minorEastAsia"/>
          <w:spacing w:val="-6"/>
          <w:kern w:val="0"/>
          <w:sz w:val="21"/>
          <w:szCs w:val="21"/>
        </w:rPr>
        <w:t>不管多么崎岖不平</w:t>
      </w:r>
      <w:r>
        <w:rPr>
          <w:rFonts w:hint="eastAsia" w:asciiTheme="minorEastAsia" w:hAnsiTheme="minorEastAsia" w:eastAsiaTheme="minorEastAsia"/>
          <w:spacing w:val="-6"/>
          <w:kern w:val="0"/>
          <w:sz w:val="21"/>
          <w:szCs w:val="21"/>
          <w:lang w:val="en-US" w:eastAsia="zh-CN"/>
        </w:rPr>
        <w:t>,</w:t>
      </w:r>
      <w:r>
        <w:rPr>
          <w:rFonts w:asciiTheme="minorEastAsia" w:hAnsiTheme="minorEastAsia" w:eastAsiaTheme="minorEastAsia"/>
          <w:spacing w:val="-6"/>
          <w:kern w:val="0"/>
          <w:sz w:val="21"/>
          <w:szCs w:val="21"/>
        </w:rPr>
        <w:t>都比站在原地更加接受幸福。——《千与千寻》</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18</w:t>
      </w:r>
      <w:r>
        <w:rPr>
          <w:rFonts w:asciiTheme="minorEastAsia" w:hAnsiTheme="minorEastAsia" w:eastAsiaTheme="minorEastAsia"/>
          <w:sz w:val="21"/>
          <w:szCs w:val="21"/>
        </w:rPr>
        <w:t>.不知道从什么时候开始，在什么东西上面都有个日期，秋刀鱼会过期，肉罐头会过期，连保鲜纸都会过期，我开始怀疑，在这个世界上，还有什么东西是不会过期的？——《重庆森林》</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19</w:t>
      </w:r>
      <w:r>
        <w:rPr>
          <w:rFonts w:asciiTheme="minorEastAsia" w:hAnsiTheme="minorEastAsia" w:eastAsiaTheme="minorEastAsia"/>
          <w:sz w:val="21"/>
          <w:szCs w:val="21"/>
        </w:rPr>
        <w:t>.如果你不出去走走，你就会以为这就是全世界。——《天堂电影院》</w:t>
      </w:r>
    </w:p>
    <w:p>
      <w:pPr>
        <w:pStyle w:val="15"/>
        <w:keepNext w:val="0"/>
        <w:keepLines w:val="0"/>
        <w:pageBreakBefore w:val="0"/>
        <w:kinsoku/>
        <w:wordWrap/>
        <w:overflowPunct/>
        <w:topLinePunct w:val="0"/>
        <w:bidi w:val="0"/>
        <w:snapToGrid/>
        <w:spacing w:line="240" w:lineRule="auto"/>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20</w:t>
      </w:r>
      <w:r>
        <w:rPr>
          <w:rFonts w:asciiTheme="minorEastAsia" w:hAnsiTheme="minorEastAsia" w:eastAsiaTheme="minorEastAsia"/>
          <w:sz w:val="21"/>
          <w:szCs w:val="21"/>
        </w:rPr>
        <w:t>.</w:t>
      </w:r>
      <w:r>
        <w:rPr>
          <w:rFonts w:asciiTheme="minorEastAsia" w:hAnsiTheme="minorEastAsia" w:eastAsiaTheme="minorEastAsia"/>
          <w:spacing w:val="-6"/>
          <w:kern w:val="0"/>
          <w:sz w:val="21"/>
          <w:szCs w:val="21"/>
        </w:rPr>
        <w:t>开拓视野，冲破艰险，看见世界，身临其境，贴近彼此，感受生活，这就是生活的目的。——《白日梦想家》</w:t>
      </w:r>
    </w:p>
    <w:p>
      <w:pPr>
        <w:pStyle w:val="15"/>
        <w:keepNext w:val="0"/>
        <w:keepLines w:val="0"/>
        <w:pageBreakBefore w:val="0"/>
        <w:kinsoku/>
        <w:wordWrap/>
        <w:overflowPunct/>
        <w:topLinePunct w:val="0"/>
        <w:bidi w:val="0"/>
        <w:snapToGrid/>
        <w:spacing w:line="240" w:lineRule="auto"/>
        <w:textAlignment w:val="auto"/>
        <w:rPr>
          <w:sz w:val="21"/>
          <w:szCs w:val="21"/>
        </w:rPr>
      </w:pPr>
      <w:r>
        <w:rPr>
          <w:rFonts w:hint="eastAsia" w:asciiTheme="minorEastAsia" w:hAnsiTheme="minorEastAsia" w:eastAsiaTheme="minorEastAsia"/>
          <w:sz w:val="21"/>
          <w:szCs w:val="21"/>
          <w:lang w:val="en-US" w:eastAsia="zh-CN"/>
        </w:rPr>
        <w:t>21</w:t>
      </w:r>
      <w:r>
        <w:rPr>
          <w:rFonts w:asciiTheme="minorEastAsia" w:hAnsiTheme="minorEastAsia" w:eastAsiaTheme="minorEastAsia"/>
          <w:sz w:val="21"/>
          <w:szCs w:val="21"/>
        </w:rPr>
        <w:t>.</w:t>
      </w:r>
      <w:bookmarkStart w:id="0" w:name="_GoBack"/>
      <w:bookmarkEnd w:id="0"/>
      <w:r>
        <w:rPr>
          <w:rFonts w:asciiTheme="minorEastAsia" w:hAnsiTheme="minorEastAsia" w:eastAsiaTheme="minorEastAsia"/>
          <w:sz w:val="21"/>
          <w:szCs w:val="21"/>
        </w:rPr>
        <w:t>有时候，耳朵比眼睛还重要，很多东西用耳朵听比用眼睛看好，一个人假装开心，但声音就装不了。细心一听就知道了。——《春光乍泄》</w:t>
      </w:r>
    </w:p>
    <w:sectPr>
      <w:headerReference r:id="rId3" w:type="default"/>
      <w:footerReference r:id="rId4" w:type="default"/>
      <w:pgSz w:w="11906" w:h="16838"/>
      <w:pgMar w:top="1020" w:right="1020" w:bottom="1020" w:left="102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Microsoft YaHei UI">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drawing>
        <wp:anchor distT="0" distB="0" distL="114300" distR="114300" simplePos="0" relativeHeight="25166233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drawing>
        <wp:anchor distT="0" distB="0" distL="114300" distR="114300" simplePos="0" relativeHeight="25166131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363227"/>
    <w:rsid w:val="0001360E"/>
    <w:rsid w:val="00026A2D"/>
    <w:rsid w:val="00041561"/>
    <w:rsid w:val="00047AF6"/>
    <w:rsid w:val="00051F46"/>
    <w:rsid w:val="000735A6"/>
    <w:rsid w:val="00083170"/>
    <w:rsid w:val="00086865"/>
    <w:rsid w:val="00090DF0"/>
    <w:rsid w:val="000D38AA"/>
    <w:rsid w:val="000D7007"/>
    <w:rsid w:val="000E4A0D"/>
    <w:rsid w:val="001038C5"/>
    <w:rsid w:val="00114CBA"/>
    <w:rsid w:val="0014689F"/>
    <w:rsid w:val="00146953"/>
    <w:rsid w:val="00154509"/>
    <w:rsid w:val="00161A6F"/>
    <w:rsid w:val="002340ED"/>
    <w:rsid w:val="0027067E"/>
    <w:rsid w:val="002771D2"/>
    <w:rsid w:val="002A0528"/>
    <w:rsid w:val="002E56FE"/>
    <w:rsid w:val="00353053"/>
    <w:rsid w:val="00363227"/>
    <w:rsid w:val="0040402F"/>
    <w:rsid w:val="004151FC"/>
    <w:rsid w:val="00454F8D"/>
    <w:rsid w:val="004553EF"/>
    <w:rsid w:val="004555B9"/>
    <w:rsid w:val="0047331D"/>
    <w:rsid w:val="00486051"/>
    <w:rsid w:val="00486104"/>
    <w:rsid w:val="004949B7"/>
    <w:rsid w:val="0056487D"/>
    <w:rsid w:val="00622993"/>
    <w:rsid w:val="0068109F"/>
    <w:rsid w:val="006E406D"/>
    <w:rsid w:val="00755F72"/>
    <w:rsid w:val="00783470"/>
    <w:rsid w:val="00815F90"/>
    <w:rsid w:val="0082070C"/>
    <w:rsid w:val="0085328A"/>
    <w:rsid w:val="00857F38"/>
    <w:rsid w:val="009035F2"/>
    <w:rsid w:val="00913910"/>
    <w:rsid w:val="0096571E"/>
    <w:rsid w:val="00994033"/>
    <w:rsid w:val="009A1955"/>
    <w:rsid w:val="009E1CD3"/>
    <w:rsid w:val="009E45F1"/>
    <w:rsid w:val="00A01DC4"/>
    <w:rsid w:val="00A136C1"/>
    <w:rsid w:val="00A2198E"/>
    <w:rsid w:val="00A77650"/>
    <w:rsid w:val="00B205AE"/>
    <w:rsid w:val="00BF2518"/>
    <w:rsid w:val="00BF4AD7"/>
    <w:rsid w:val="00C02FC6"/>
    <w:rsid w:val="00C2613D"/>
    <w:rsid w:val="00C437D8"/>
    <w:rsid w:val="00CD5524"/>
    <w:rsid w:val="00CE5349"/>
    <w:rsid w:val="00CE54C6"/>
    <w:rsid w:val="00CF4643"/>
    <w:rsid w:val="00D01715"/>
    <w:rsid w:val="00D20AFE"/>
    <w:rsid w:val="00D21190"/>
    <w:rsid w:val="00D24342"/>
    <w:rsid w:val="00D32EC4"/>
    <w:rsid w:val="00D747E0"/>
    <w:rsid w:val="00D77033"/>
    <w:rsid w:val="00D865E0"/>
    <w:rsid w:val="00DB45B7"/>
    <w:rsid w:val="00DD0D58"/>
    <w:rsid w:val="00E138B8"/>
    <w:rsid w:val="00EC79C7"/>
    <w:rsid w:val="00F00C95"/>
    <w:rsid w:val="00F23577"/>
    <w:rsid w:val="00F57792"/>
    <w:rsid w:val="00F83FAF"/>
    <w:rsid w:val="1C6D1D0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rFonts w:asciiTheme="minorHAnsi" w:hAnsiTheme="minorHAnsi" w:eastAsiaTheme="minorEastAsia" w:cstheme="minorBidi"/>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9">
    <w:name w:val="Strong"/>
    <w:qFormat/>
    <w:uiPriority w:val="22"/>
    <w:rPr>
      <w:b/>
      <w:bCs/>
    </w:rPr>
  </w:style>
  <w:style w:type="character" w:styleId="10">
    <w:name w:val="Hyperlink"/>
    <w:basedOn w:val="8"/>
    <w:unhideWhenUsed/>
    <w:uiPriority w:val="99"/>
    <w:rPr>
      <w:color w:val="0000FF"/>
      <w:u w:val="single"/>
    </w:rPr>
  </w:style>
  <w:style w:type="character" w:customStyle="1" w:styleId="11">
    <w:name w:val="页眉 Char"/>
    <w:basedOn w:val="8"/>
    <w:link w:val="5"/>
    <w:uiPriority w:val="99"/>
    <w:rPr>
      <w:sz w:val="18"/>
      <w:szCs w:val="18"/>
    </w:rPr>
  </w:style>
  <w:style w:type="character" w:customStyle="1" w:styleId="12">
    <w:name w:val="页脚 Char"/>
    <w:basedOn w:val="8"/>
    <w:link w:val="4"/>
    <w:uiPriority w:val="99"/>
    <w:rPr>
      <w:sz w:val="18"/>
      <w:szCs w:val="18"/>
    </w:rPr>
  </w:style>
  <w:style w:type="character" w:customStyle="1" w:styleId="13">
    <w:name w:val="批注框文本 Char"/>
    <w:basedOn w:val="8"/>
    <w:link w:val="3"/>
    <w:semiHidden/>
    <w:uiPriority w:val="99"/>
    <w:rPr>
      <w:sz w:val="18"/>
      <w:szCs w:val="18"/>
    </w:rPr>
  </w:style>
  <w:style w:type="character" w:customStyle="1" w:styleId="14">
    <w:name w:val="标题 2 Char"/>
    <w:basedOn w:val="8"/>
    <w:link w:val="2"/>
    <w:uiPriority w:val="9"/>
    <w:rPr>
      <w:rFonts w:ascii="宋体" w:hAnsi="宋体" w:eastAsia="宋体" w:cs="宋体"/>
      <w:b/>
      <w:bCs/>
      <w:kern w:val="0"/>
      <w:sz w:val="36"/>
      <w:szCs w:val="36"/>
    </w:rPr>
  </w:style>
  <w:style w:type="paragraph" w:styleId="15">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48DB48-AF48-4BF3-900D-7EC736567645}">
  <ds:schemaRefs/>
</ds:datastoreItem>
</file>

<file path=docProps/app.xml><?xml version="1.0" encoding="utf-8"?>
<Properties xmlns="http://schemas.openxmlformats.org/officeDocument/2006/extended-properties" xmlns:vt="http://schemas.openxmlformats.org/officeDocument/2006/docPropsVTypes">
  <Template>Normal</Template>
  <Pages>13</Pages>
  <Words>6464</Words>
  <Characters>6569</Characters>
  <Lines>47</Lines>
  <Paragraphs>13</Paragraphs>
  <TotalTime>308</TotalTime>
  <ScaleCrop>false</ScaleCrop>
  <LinksUpToDate>false</LinksUpToDate>
  <CharactersWithSpaces>6578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澈麻</cp:lastModifiedBy>
  <dcterms:modified xsi:type="dcterms:W3CDTF">2022-08-25T03:21:21Z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F8D9752F35A044F2B81AFBD889F53A90</vt:lpwstr>
  </property>
</Properties>
</file>