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38" w:firstLineChars="200"/>
        <w:jc w:val="center"/>
        <w:textAlignment w:val="auto"/>
        <w:rPr>
          <w:rFonts w:hint="default" w:ascii="楷体" w:hAnsi="楷体" w:eastAsia="楷体" w:cs="楷体"/>
          <w:b/>
          <w:bCs/>
          <w:spacing w:val="-11"/>
          <w:sz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pacing w:val="-11"/>
          <w:sz w:val="24"/>
          <w:szCs w:val="24"/>
          <w:lang w:val="en-US" w:eastAsia="zh-CN"/>
        </w:rPr>
        <w:t xml:space="preserve">                           高二17班早读专题练习——沈从文  </w:t>
      </w:r>
      <w:r>
        <w:rPr>
          <w:rFonts w:hint="eastAsia" w:ascii="楷体" w:hAnsi="楷体" w:eastAsia="楷体" w:cs="楷体"/>
          <w:b/>
          <w:bCs/>
          <w:spacing w:val="-11"/>
          <w:sz w:val="21"/>
          <w:lang w:val="en-US" w:eastAsia="zh-CN"/>
        </w:rPr>
        <w:t xml:space="preserve">                2022.02.22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78" w:firstLineChars="200"/>
        <w:jc w:val="center"/>
        <w:textAlignment w:val="auto"/>
        <w:rPr>
          <w:rFonts w:hint="eastAsia" w:ascii="楷体" w:hAnsi="楷体" w:eastAsia="楷体" w:cs="楷体"/>
          <w:spacing w:val="-11"/>
          <w:sz w:val="21"/>
        </w:rPr>
      </w:pPr>
      <w:r>
        <w:rPr>
          <w:rFonts w:hint="eastAsia" w:ascii="楷体" w:hAnsi="楷体" w:eastAsia="楷体" w:cs="楷体"/>
          <w:b/>
          <w:bCs/>
          <w:spacing w:val="-11"/>
          <w:sz w:val="21"/>
          <w:lang w:val="en-US" w:eastAsia="zh-CN"/>
        </w:rPr>
        <w:t xml:space="preserve">平常的沈从文 </w:t>
      </w:r>
      <w:r>
        <w:rPr>
          <w:rFonts w:hint="eastAsia" w:ascii="楷体" w:hAnsi="楷体" w:eastAsia="楷体" w:cs="楷体"/>
          <w:spacing w:val="-11"/>
          <w:sz w:val="21"/>
          <w:lang w:val="en-US" w:eastAsia="zh-CN"/>
        </w:rPr>
        <w:t xml:space="preserve">    黄永玉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eastAsia="zh-CN"/>
        </w:rPr>
        <w:t>①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从一九四六年起，我同表叔沈从文开始通信，积累到“文化大革命”前，大约有了一两百封。可惜在“文革”时，全给弄得没有了。解放后，人民文学出版社第一次为他出作品选，他在序言里说过这样一句话：“我和我的读者都行将老去。”那是在五十年代中期，现在九十年代了。这句伤感的预言并没有应验，他没有想到，他的作品和他的读者都红光满面，长生不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eastAsia="zh-CN"/>
        </w:rPr>
        <w:t>②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他的一生，是不停地“完成”的一生。他自己也说过：“我从来没想过‘突破’，我只是‘完成’。”如果想要在他头上加一个非常的形容词的话，他是非常非常的“平常”。他的人格、生活、情感、欲望、工作和与人相处的方式，都在平常的状态运行。老子说“上善若水”，他就像水那么平常，永远向下，向人民流动，滋养生灵，长年累月生发出水磨石穿的力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i w:val="0"/>
          <w:iCs w:val="0"/>
          <w:caps w:val="0"/>
          <w:snapToGrid w:val="0"/>
          <w:color w:val="000000"/>
          <w:spacing w:val="-17"/>
          <w:kern w:val="0"/>
          <w:sz w:val="21"/>
          <w:szCs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eastAsia="zh-CN"/>
        </w:rPr>
        <w:t>③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因为平常，在困苦生活中才能结出从容的丰硕果实</w:t>
      </w:r>
      <w:r>
        <w:rPr>
          <w:rFonts w:hint="eastAsia" w:ascii="楷体" w:hAnsi="楷体" w:eastAsia="楷体" w:cs="楷体"/>
          <w:i w:val="0"/>
          <w:iCs w:val="0"/>
          <w:caps w:val="0"/>
          <w:snapToGrid w:val="0"/>
          <w:color w:val="000000"/>
          <w:spacing w:val="-17"/>
          <w:kern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eastAsia="zh-CN"/>
        </w:rPr>
        <w:t>④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好些年前，日本政府部门派了三个专家来找我，说是要向我请教。日本某张钞票上古代皇太子的画像，因为在服式制度上出现了疑点，所以怀疑那位皇太子不是真的皇太子。若果这样，那张钞票就可能要废止了。这是个大事情，问起我，我没有这个知识。我说幸好有位研究这方面的大专家长辈，我们可以去请教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eastAsia="zh-CN"/>
        </w:rPr>
        <w:t>⑤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在他的客厅里，客人请他欣赏带来的图片。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eastAsia="zh-CN"/>
        </w:rPr>
        <w:t>⑥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他仔细地翻了又翻，然后说，“……既然这位太子在长安住过很久，人又年轻，那一定是很开心的了。青年人嘛!长安是很繁荣的，那么买点外国服饰穿戴穿戴，在迎合新潮中得到快乐那是有的，就好像现在的青年男女穿牛仔裤赶时髦一样。如果皇上接见或是盛典，他是会换上正统衣服的”。“敦煌壁画上有穿黑白直条窄裤子的青年，看得出是西域的进口裤子。不要因为服装某些地方不统一就否定全局，要研究那段社会历史生活、制度的‘意外’和‘偶然’”。“你们这位皇太子是个新鲜活泼的人，在长安日子过得好，回日本后也舍不得把长安带回的这些服饰丢掉，像我们今天的人留恋旅游纪念品的爱好一样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eastAsia="zh-CN"/>
        </w:rPr>
        <w:t>⑦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问题就释然了，听说那张钞票今天还在使用。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eastAsia="zh-CN"/>
        </w:rPr>
        <w:t>⑧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客人问起他的文学生活时，他也高兴地说到正在研究服饰的经过，并且说：“……那也是很‘文学’的!”并且哈哈笑了起来——“我像写小说那样写它们。”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eastAsia="zh-CN"/>
        </w:rPr>
        <w:t>⑨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这是真的，那是本很美的文学作品。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⑩沈从文对待苦难的态度十分潇洒。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⑪“文革”高潮时，我们已经很久没见面了。忽然在东堂子胡同迎面相遇了，他明明看到我，又装着没看到，我们擦身而过。这一瞬间，他头都不歪地说了四个字：“要从容啊!”他是我的亲人，是我的骨肉长辈，我们却不敢停下来叙叙别情，交换交换痛苦；不能拉拉手，拥抱一下，痛快地哭一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⑫“要从容啊!”这几个字包含了多少内情。好像是家乡土地通过他的嘴巴对我们两代人的关照，叮咛，鼓励。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⑬日子松点的时候，我们见了面，能在家里坐一坐喝口水了。有一次，他说他每天在天安门历史博物馆扫女厕所。“这是造反派领导、革命小将对我的信任，虽然我政治上不可靠，但道德上可靠……”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⑭又有一次，他说，开斗争会的时候，有人把一张标语用糨糊刷在他的背上。斗争会完了，他揭下那张“打倒反共文人沈从文”的标语一看，说：“那书法太不像话了，在我的背上贴这么蹩脚的书法，真难为情！他原应该好好练一练的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⑮时间过得真快，他到湖北咸宁干校去了，我也在河北磁县劳动了三年，我们有通信。他那个地方虽然名叫双溪，有万顷荷花，老人家身心的凄苦却是可想而知的。他来信居然说：“这里周围都是荷花，灿烂极了，你若来……”在双溪，身边无任何参考，仅凭记忆，他完成了二十一万字的服装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  <w:u w:val="single"/>
        </w:rPr>
      </w:pPr>
      <w:r>
        <w:rPr>
          <w:rFonts w:hint="eastAsia" w:ascii="楷体" w:hAnsi="楷体" w:eastAsia="楷体" w:cs="楷体"/>
          <w:i w:val="0"/>
          <w:iCs w:val="0"/>
          <w:caps w:val="0"/>
          <w:snapToGrid w:val="0"/>
          <w:color w:val="000000"/>
          <w:spacing w:val="-17"/>
          <w:kern w:val="0"/>
          <w:sz w:val="21"/>
          <w:szCs w:val="21"/>
          <w:shd w:val="clear" w:fill="FFFFFF"/>
        </w:rPr>
        <w:t>⑯钱钟书先生和我们同住在一个大院子里。一次在我家聊天，他谈到表叔时说：</w:t>
      </w:r>
      <w:r>
        <w:rPr>
          <w:rFonts w:hint="eastAsia" w:ascii="楷体" w:hAnsi="楷体" w:eastAsia="楷体" w:cs="楷体"/>
          <w:i w:val="0"/>
          <w:iCs w:val="0"/>
          <w:caps w:val="0"/>
          <w:snapToGrid w:val="0"/>
          <w:color w:val="000000"/>
          <w:spacing w:val="-17"/>
          <w:kern w:val="0"/>
          <w:sz w:val="21"/>
          <w:szCs w:val="21"/>
          <w:u w:val="single"/>
          <w:shd w:val="clear" w:fill="FFFFFF"/>
        </w:rPr>
        <w:t>“你别看从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u w:val="single"/>
        </w:rPr>
        <w:t>文这人微笑温和，文雅委婉，他不干的事，你强迫他试试!”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00" w:lineRule="exact"/>
        <w:ind w:firstLine="352" w:firstLineChars="200"/>
        <w:textAlignment w:val="auto"/>
        <w:rPr>
          <w:rFonts w:hint="eastAsia"/>
          <w:snapToGrid w:val="0"/>
          <w:spacing w:val="-6"/>
          <w:kern w:val="0"/>
          <w:sz w:val="21"/>
          <w:lang w:val="en-US" w:eastAsia="zh-CN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⑰表叔是一个连小学都没有毕业的人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他的才能智慧、人格品质是从哪里来的呢？我想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是故乡山水的影响吧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。</w:t>
      </w:r>
      <w:r>
        <w:rPr>
          <w:rFonts w:hint="eastAsia"/>
          <w:snapToGrid w:val="0"/>
          <w:spacing w:val="-6"/>
          <w:kern w:val="0"/>
          <w:sz w:val="21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简要概括沈从文先生“平常”的具体表现。(4分)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文章末尾引用钱钟书的话，有什么作用？请简要分析。(5分)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文章表达了什么主题？你从中得到什么启示？（6分）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78" w:firstLineChars="200"/>
        <w:jc w:val="center"/>
        <w:textAlignment w:val="auto"/>
        <w:rPr>
          <w:rFonts w:hint="eastAsia" w:ascii="楷体" w:hAnsi="楷体" w:eastAsia="楷体" w:cs="楷体"/>
          <w:b/>
          <w:bCs/>
          <w:spacing w:val="-11"/>
          <w:sz w:val="21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pacing w:val="-11"/>
          <w:sz w:val="21"/>
          <w:lang w:val="en-US" w:eastAsia="zh-CN"/>
        </w:rPr>
        <w:t>汪曾祺笔下的沈从文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沈先生的血管里有少数民族的血液。湘西有少数民族血统的人大都有一股蛮劲、狠劲，做什么都要作出一个名堂。沈先生瘦瘦小小，但是有用不完的精力。他少年当兵，漂泊转徙，很少连续几晚睡在同一张床上。吃的东西，最好的不过是切成四方的大块猪肉。行军、拉船，锻炼出一副极富耐力的体魄。二十岁冒冒失失地闯到北平来，举目无亲。连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fldChar w:fldCharType="begin"/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instrText xml:space="preserve"> HYPERLINK "https://www.thn21.com/base/hu/" \t "https://www.thn21.com/Article/wenyan/_blank" </w:instrTex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fldChar w:fldCharType="separate"/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标点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fldChar w:fldCharType="end"/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符号都不会用，就想用手中一支笔打出一个天下。经常为弄不到一点东西“消化消化”而发愁。冬天屋里生不起火，用被子围起来，还是不停地写。我1946年到上海，因为找不到职业，情绪很坏，他写信把我骂了一顿，说：“为了一时的困难，就这样哭哭啼啼的，甚至想到要自杀，真是没出息！你手中有一枝笔，怕什么！”他在信里说了一些他刚到北京时的情形。同时又叫三姐从苏州写了一封很长的信安慰我。他真的用一枝笔打出了一个天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一个只读过小学的人，竟成了一个大作家，而且积累了那么多的学问，真是一个奇迹。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沈先生很爱用一个别人不常用的词：“耐烦”。他说自己不是天才，只是耐烦。他对别人的称赞，也常说“要算耐烦”。看见儿子小虎搞机床设计时，说“要算耐烦”。看见孙女小红做作业时，也说“要算耐烦”。一个时期，沈先生每个月都要发表几篇小说，每年都要出几本书，被称为“多产作家”，他年轻时常常日以继夜地写。他常流鼻血。血液凝聚力差，一流起来不易止住，很怕人。有时夜间写作，竟至昏倒，伏在自己的一滩鼻血里，第二天才被人发现。我就亲眼看到过他的带有血迹的手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他的作品看起来很轻松自如，若不经意，但都是苦心刻琢出来的。《边城》一共不到七万字，是在《国文周报》上连载的，每期一章，共二十一章，他告诉我，写了半年。这篇东西是他新婚后写的，那时他住在达子营。巴金住在他那里。他们每天写，巴老在屋里写，沈先生搬个小桌子，在院子里树阴下写，巴老写了一个长篇，沈先生写了《边城》。沈先生称自己的小说为“习作”，并不完全是谦虚。有些小说是为了教创作课给学生示范而写的，因此试验了各种方法。为了教学生写对话，有的小说通篇都用对话组成，如《若墨医生》；有的，一句对话也没有。《月下小景》确是为了履行许给张家小五的诺言“写故事给你看”而写的，同时，当然是为了试验一下“讲故事”的方法。同时，也为了试验一下把六朝译经和口语结合的文体。这种试验，后来形成一种他自己说是“文白夹杂”的独特的沈从文体，在四十年代的文字（如《烛虚》）中尤为成熟。他的亲戚，语言学家周有光曾说“你的语言是古英语”，甚至是拉丁文。沈先生讲创作不大爱说“结构”，他说是“组织”。我也比较喜欢“组织”这个词。“结构”过于理智，“组织”更带感情，较多作者的主观。他曾把一篇小说一条一条地裁开，用不同方法组织，看看哪一种方法更为合适。沈先生爱改自己的文章。他的原稿，一改再改，天头地脚页边，都是个性的字迹。沈先生的作品写得最快最顺畅，改得最少的，只有一本《从文自传》。这本自传没有经过冥思苦想，只用了三个星期，一气呵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他很爱自己的家乡。他的《湘西》、《湘行散记》和许多篇小说可以作证。他不止一次和我谈起棉花坡，谈起枫柳坳，一到秋天满城落了枫树的红叶。一说起来，不胜神往。黄永玉画过一张凤凰沈家门外的小巷，屋顶墙壁颇零乱，有大朵大朵的红花——不知是不是夹竹桃，画面颜色很浓，水气泱泱。沈先生很喜欢这张画，说：“就是这样！”八十岁那年，和三姐一同回了一次凤凰，领着她看了他小说中所写的各处，都还没有大变样。家乡人闻听沈从文回来了，简直不知怎样招待才好。他说：“他们为我捉了一只锦鸡！”锦鸡毛羽很好看，他很爱那只锦鸡，还抱着它照了一张相，后来知道竟作了他的盘中餐，对三姐说：“真煞风景！”锦鸡肉并不怎么好吃。沈从文说时大笑，但也表现出对乡人的殷情十分感激。他在家乡听了傩戏，这是一种古调犹存的很老的弋阳腔。打鼓的是一位七十多岁的老人，他对年轻人打鼓失去旧范很不以为然。沈先生听了，说：“这是楚声，楚声！”他动情地听着“楚声”，泪流满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沈先生的两个儿子，小龙小虎，兄弟怡怡。他们都很高尚清白，无丝毫庸俗习气，无一句粗鄙言语，他们都很幽默，但幽默得很温雅。一家人于钱上都看得很淡。《沈从文文集》的稿费寄到，九千多元，大概开过家庭会议，又从存款中取出几百元，凑成一万，寄到家乡办学，沈先生也有生气的时候，也有极度烦恼痛苦的时候，在昆明，在北京，我都见到过，但多数时候都是笑眯眯的。他总是用一种善意的、含情的微笑，来看这个世界的一切。到了晚年，喜欢放声大笑，笑得合不拢嘴，且摆动双手作势，真像一个孩子。只有看破一切人事乘除，得失荣辱，全置度外，心地明净无渣滓的人，才能这样畅快地大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沈先生家有一盆虎耳草，种在一个椭圆形的小小钧窑盆里。很多人不认识这种草。这就是《边城》里翠翠在梦里采摘的那种草，沈先生喜欢的草。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val="en-US" w:eastAsia="zh-CN"/>
        </w:rPr>
        <w:t xml:space="preserve">                                                                 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（节选自汪曾祺《星斗其文，赤子其人》，有删改）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通观全文，沈先生是个怎样的一个人？请结合文本简要分析。（4分）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第(1)段“为了一时的困难，就这样哭哭啼啼的，甚至想到要自杀，真是没出息！你手中有一枝笔，怕什么！”这句话有什么作用？（5分）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.沈先生逝世后，其妻妹著名书画家张</w:t>
      </w:r>
      <w:r>
        <w:rPr>
          <w:rFonts w:hint="eastAsia"/>
          <w:lang w:eastAsia="zh-CN"/>
        </w:rPr>
        <w:t>允</w:t>
      </w:r>
      <w:r>
        <w:rPr>
          <w:rFonts w:hint="eastAsia"/>
        </w:rPr>
        <w:t>和从美国电传来一副挽辞，其中有“星斗其文，赤子其人”的评价，你如何理解这个评价？请结合文本进行探究。（6分）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spacing w:val="-17"/>
        </w:rPr>
      </w:pPr>
      <w:r>
        <w:rPr>
          <w:rFonts w:hint="eastAsia" w:ascii="楷体" w:hAnsi="楷体" w:eastAsia="楷体" w:cs="楷体"/>
          <w:b/>
          <w:bCs/>
          <w:spacing w:val="-11"/>
          <w:sz w:val="21"/>
          <w:lang w:val="en-US" w:eastAsia="zh-CN"/>
        </w:rPr>
        <w:t>沈从文，他在痛苦中开花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4月1日清晨，醒得太早。随手翻开一本书，是沈从文的书信集，其中有些是他生前没想到会发表的自呓般的文字。自1949年1月到8月，正是沈从文被人认为“精神失常”的一段岁月。他在妻子张兆和的信上乱圈点，内容大致为：我的痛苦这个世界上没人知晓；生活已经失去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那时他因郭沫若的一句“反动文人”的定论而否定自我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val="en-US" w:eastAsia="zh-CN"/>
        </w:rPr>
        <w:t xml:space="preserve">, 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直觉自己的写作时代已经过去。精神压力巨大的他应梁思成与林徽因之邀住在他们清华园的家里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val="en-US" w:eastAsia="zh-CN"/>
        </w:rPr>
        <w:t xml:space="preserve">, 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以疗养身心。许多真挚的朋友巴望他早日康复，他反复自语：没人知道，其实我根本没有病。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在呓语里，他说：“翠翠，你在一点零四的房间里酣睡，还在想着我吗？我死了也想着我吗？”我不由得吃了一惊。原来，那个小说中“也许明天回来，也许永远不回来”的人，也是沈从文自己啊。原来，他一直未能忘怀少年的情怀——他在自传里，写下了一段孽缘：一个女孩趁着他的爱情正燃烧时，骗走了一笔数目不小的钱，令他不得不离开家乡。而他将曾在自传中落笔的美好感情，嵌入了小说《边城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许多年后，他还挂念着她。而三三（张兆和的昵称）也排在翠翠的后面。我终于理解了他对张兆和的爱恋，有许多无法言述的情愫。其中有许多映照着对翠翠的憧憬：美丽、忠诚、纯真、微黑。而张兆和还多了翠翠所没有的大家闺秀的才气。沈张二人的恋爱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未必为对方完全懂得，却可恒久。因为他对自己的懂，因了她的纯粹高洁。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幸好，他有她。那个虽然不太懂得他，却一直用自己温暖坚定的爱心去支持和抚慰他的妻子。后来他曾在家自杀，也幸亏担心着他的她匆匆从干校返回，及时发现而救了他一命。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从此以后，沈从文开始了另一条命。他的痛苦低到尘埃里，开出花来。他丢掉了那支光彩夺目的文学之笔，开始托生为文物研究专家沈从文。我仔细读过其填补国内空白的《中国古代服饰研究》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15"/>
          <w:szCs w:val="15"/>
          <w:vertAlign w:val="superscript"/>
        </w:rPr>
        <w:t>【注】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与其他关于“瓶瓶罐罐”的文章，功力胜于如今的文物专家不知多少倍。20世纪50年代以后的沈从文，不论什么文物入了他的眼，所有的来龙去脉都清晰起来。许多人都震惊于他惊人的记忆力以及渊博深厚的古文及古文物功底。他只是微微一笑，甚至对于“故宫解说员”的工作，也做得尽心尽责。在文物面前，讷于言的他，随时可口若悬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他埋葬了文学世界里的沈从文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成就了文物专家沈从文。无法言说、无处排解的痛苦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开成了一朵朵奇葩。看到那些一丝不苟的文字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与之前的文学之笔截然不同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但也同样圆润、朴素、悠远，印着他个人的标记。只是，我依然会有流泪的冲动。有些人的有些转身，即便与世无争，即便毫无声响，即便当事人一直微笑，也让旁人难以释怀。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在北京一个小巷里的一间斗室，沈从文将自己的全部身心都交给了文物研究。他美丽忠诚的妻子，每天给他送饭。有时，上顿的饭菜凉了，他还在不辞劳苦地涂抹写画。张兆和只能倚门无奈地一笑，不能理解这个人为了什么要如此自苦。她只能安慰自己，毕竟他已经“正常”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这个世间只有一个沈从文，天分过人，外表温和，内心倔犟。当年郁达夫好心劝慰这个在小旅馆流着鼻血写文章、几近饿死的文学青年放弃文学之路时，年轻的沈从文带着湖南人的“一根筋”和走投无路的无奈坚持了自己的选择；当鲁迅在报纸上痛斥他的时候，他保持了冷静与克制，仍不改文风；当郭沫若代表一种新环境全盘否定他的时候，他差点放弃了生命，但重新站起来时，更加骄傲——谁都知道，郭本人对于文物有着相当的造诣。后来，时为社科院领导者的郭沫若也不得不高度评价了《中国古代服饰研究》，并撰写了序言。沈从文自始至终，没有说过郭的一句不是，哪怕1949年时自己都快被这个强势的人逼疯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一个人面对挫折和痛苦的态度，决定了他的人生和成就。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52" w:firstLineChars="200"/>
        <w:textAlignment w:val="auto"/>
        <w:rPr>
          <w:rFonts w:hint="eastAsia" w:ascii="楷体" w:hAnsi="楷体" w:eastAsia="楷体" w:cs="楷体"/>
          <w:snapToGrid w:val="0"/>
          <w:spacing w:val="-17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7"/>
          <w:kern w:val="0"/>
          <w:sz w:val="21"/>
        </w:rPr>
        <w:t>张兆和在沈从文逝后，轻声说道：斯人可贵。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6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【注】《中间古代服饰研究》：这部书以历史朝代为编排顺序，通过出土和传世文物的图像，并结合有机连续的174篇文章，对中国古代服饰制度的沿革及其与当时社会物质生活、意识形态的关系，作了广泛深入的探讨，反映了自殷商至清代3000多年间中华民族服饰的情况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文章以“沈从文，他在痛苦中开花”为标题有什么好处？请简要分析。（4分）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spacing w:val="-11"/>
          <w:kern w:val="0"/>
          <w:sz w:val="21"/>
        </w:rPr>
      </w:pPr>
      <w:r>
        <w:rPr>
          <w:rFonts w:hint="eastAsia" w:eastAsiaTheme="minorEastAsia"/>
          <w:spacing w:val="-11"/>
          <w:kern w:val="0"/>
          <w:sz w:val="21"/>
        </w:rPr>
        <w:t>如何理解“那个小说中‘也许明天回来，也许永远不回来’的人，也是沈从文自己”的含意？请简要分析。（4分）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沈从文的成功转身带给你哪些启示？请结合原文相关内容加以探究。（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napToGrid w:val="0"/>
          <w:spacing w:val="-6"/>
          <w:kern w:val="0"/>
          <w:sz w:val="21"/>
        </w:rPr>
      </w:pPr>
      <w:r>
        <w:rPr>
          <w:rFonts w:hint="eastAsia"/>
          <w:snapToGrid w:val="0"/>
          <w:spacing w:val="-6"/>
          <w:kern w:val="0"/>
          <w:sz w:val="21"/>
          <w:lang w:val="en-US" w:eastAsia="zh-CN"/>
        </w:rPr>
        <w:t>1</w:t>
      </w:r>
      <w:r>
        <w:rPr>
          <w:rFonts w:hint="eastAsia"/>
          <w:snapToGrid w:val="0"/>
          <w:spacing w:val="-6"/>
          <w:kern w:val="0"/>
          <w:sz w:val="21"/>
        </w:rPr>
        <w:t>．①答疑解惑，乐观开怀，保持从容心态。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98" w:firstLineChars="100"/>
        <w:textAlignment w:val="auto"/>
        <w:rPr>
          <w:rFonts w:hint="eastAsia"/>
          <w:snapToGrid w:val="0"/>
          <w:spacing w:val="-6"/>
          <w:kern w:val="0"/>
          <w:sz w:val="21"/>
        </w:rPr>
      </w:pPr>
      <w:r>
        <w:rPr>
          <w:rFonts w:hint="eastAsia"/>
          <w:snapToGrid w:val="0"/>
          <w:spacing w:val="-6"/>
          <w:kern w:val="0"/>
          <w:sz w:val="21"/>
        </w:rPr>
        <w:t>②生活困苦，但能以写小说（或对待文学作品）一样的心态研究服饰。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98" w:firstLineChars="100"/>
        <w:textAlignment w:val="auto"/>
        <w:rPr>
          <w:rFonts w:hint="eastAsia"/>
          <w:snapToGrid w:val="0"/>
          <w:spacing w:val="-6"/>
          <w:kern w:val="0"/>
          <w:sz w:val="21"/>
        </w:rPr>
      </w:pPr>
      <w:r>
        <w:rPr>
          <w:rFonts w:hint="eastAsia"/>
          <w:snapToGrid w:val="0"/>
          <w:spacing w:val="-6"/>
          <w:kern w:val="0"/>
          <w:sz w:val="21"/>
        </w:rPr>
        <w:t>③文革严酷，身处苦难，偶遇侄子，不能交流，仍然委婉地叮咛、鼓励。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98" w:firstLineChars="100"/>
        <w:textAlignment w:val="auto"/>
        <w:rPr>
          <w:rFonts w:hint="eastAsia"/>
          <w:snapToGrid w:val="0"/>
          <w:spacing w:val="-6"/>
          <w:kern w:val="0"/>
          <w:sz w:val="21"/>
        </w:rPr>
      </w:pPr>
      <w:r>
        <w:rPr>
          <w:rFonts w:hint="eastAsia"/>
          <w:snapToGrid w:val="0"/>
          <w:spacing w:val="-6"/>
          <w:kern w:val="0"/>
          <w:sz w:val="21"/>
        </w:rPr>
        <w:t>④文革稍缓，虽然打扫厕所，但还自我解嘲，心态依然豁达。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98" w:firstLineChars="100"/>
        <w:textAlignment w:val="auto"/>
        <w:rPr>
          <w:rFonts w:hint="eastAsia"/>
          <w:snapToGrid w:val="0"/>
          <w:spacing w:val="-6"/>
          <w:kern w:val="0"/>
          <w:sz w:val="21"/>
        </w:rPr>
      </w:pPr>
      <w:r>
        <w:rPr>
          <w:rFonts w:hint="eastAsia"/>
          <w:snapToGrid w:val="0"/>
          <w:spacing w:val="-6"/>
          <w:kern w:val="0"/>
          <w:sz w:val="21"/>
        </w:rPr>
        <w:t>⑤以幽默风趣、意味深长的话回应被人斗争，被贴标语的屈辱，保持一颗平常心。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98" w:firstLineChars="100"/>
        <w:textAlignment w:val="auto"/>
        <w:rPr>
          <w:rFonts w:hint="eastAsia"/>
          <w:snapToGrid w:val="0"/>
          <w:spacing w:val="-6"/>
          <w:kern w:val="0"/>
          <w:sz w:val="21"/>
        </w:rPr>
      </w:pPr>
      <w:r>
        <w:rPr>
          <w:rFonts w:hint="eastAsia"/>
          <w:snapToGrid w:val="0"/>
          <w:spacing w:val="-6"/>
          <w:kern w:val="0"/>
          <w:sz w:val="21"/>
        </w:rPr>
        <w:t>⑥下放干校，身心凄苦，却写信鼓励侄子逆境中要保持乐观心态。心境平和豁达。（每点1分）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napToGrid w:val="0"/>
          <w:spacing w:val="-6"/>
          <w:kern w:val="0"/>
          <w:sz w:val="21"/>
          <w:lang w:val="en-US" w:eastAsia="zh-CN"/>
        </w:rPr>
      </w:pPr>
      <w:r>
        <w:rPr>
          <w:rFonts w:hint="eastAsia"/>
          <w:snapToGrid w:val="0"/>
          <w:spacing w:val="-6"/>
          <w:kern w:val="0"/>
          <w:sz w:val="21"/>
          <w:lang w:val="en-US" w:eastAsia="zh-CN"/>
        </w:rPr>
        <w:t>2．引用钱钟书的话，突出了沈从文先生在工作生活（或为人处事）方面“平常”之中还有“不平常”。（1分）一方面，表现了沈从文为人处事“平常”的一面：平易近人，“永远向下”，（1分）回扣了文章标题（1分）；另一方面，强调了沈从文为人处事“不平常”的一面：处事有原则，不苟且，（1分）深化了文章的主题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napToGrid w:val="0"/>
          <w:spacing w:val="-6"/>
          <w:kern w:val="0"/>
          <w:sz w:val="21"/>
          <w:lang w:val="en-US" w:eastAsia="zh-CN"/>
        </w:rPr>
      </w:pPr>
      <w:r>
        <w:rPr>
          <w:rFonts w:hint="eastAsia"/>
          <w:snapToGrid w:val="0"/>
          <w:spacing w:val="-6"/>
          <w:kern w:val="0"/>
          <w:sz w:val="21"/>
          <w:lang w:val="en-US" w:eastAsia="zh-CN"/>
        </w:rPr>
        <w:t>3．①文章通过叙述沈从文非常时期平常的工作、生活，表现其渊博的学识、卓越的才能智慧和从容潇洒的人生态度，表达了作者对沈从文的尊崇之意和缅怀之情。（3分）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98" w:firstLineChars="100"/>
        <w:textAlignment w:val="auto"/>
        <w:rPr>
          <w:rFonts w:hint="eastAsia"/>
          <w:snapToGrid w:val="0"/>
          <w:spacing w:val="-6"/>
          <w:kern w:val="0"/>
          <w:sz w:val="21"/>
          <w:lang w:val="en-US" w:eastAsia="zh-CN"/>
        </w:rPr>
      </w:pPr>
      <w:r>
        <w:rPr>
          <w:rFonts w:hint="eastAsia"/>
          <w:snapToGrid w:val="0"/>
          <w:spacing w:val="-6"/>
          <w:kern w:val="0"/>
          <w:sz w:val="21"/>
          <w:lang w:val="en-US" w:eastAsia="zh-CN"/>
        </w:rPr>
        <w:t>②启示：尽管世事变幻，人生无常，若一个人保持平常心，宠辱不惊，就可以从容面对困苦，潇洒战胜磨难，得到心灵的平静、智慧的提升和人格的完善。（3分）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①他是一个有蛮劲狠劲，敢于拼搏的人。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0" w:firstLineChars="100"/>
        <w:textAlignment w:val="auto"/>
        <w:rPr>
          <w:rFonts w:hint="eastAsia"/>
        </w:rPr>
      </w:pPr>
      <w:r>
        <w:rPr>
          <w:rFonts w:hint="eastAsia"/>
        </w:rPr>
        <w:t>②他是一个做事情“耐烦”，锲而不舍，对作品苦心雕琢，精益求精的人。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0" w:firstLineChars="100"/>
        <w:textAlignment w:val="auto"/>
        <w:rPr>
          <w:rFonts w:hint="eastAsia"/>
        </w:rPr>
      </w:pPr>
      <w:r>
        <w:rPr>
          <w:rFonts w:hint="eastAsia"/>
        </w:rPr>
        <w:t>③他是一个热爱自己的家乡的人。④他是一个看破人事乘除，得失荣辱置之度外，心地明净的人。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0" w:firstLineChars="100"/>
        <w:textAlignment w:val="auto"/>
        <w:rPr>
          <w:rFonts w:hint="eastAsia"/>
        </w:rPr>
      </w:pPr>
      <w:r>
        <w:rPr>
          <w:rFonts w:hint="eastAsia"/>
        </w:rPr>
        <w:t>（需结合文章分析，答出三点即可）（一点2分，两点3分，三点4分）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①这句话是沈先生对我因找不到工作而情绪很坏的批评。人面对困难不该自暴自弃，这是弱者的表现。文人手中有了笔就能无所畏惧。②引用这句话是为了表现沈先生不畏困难、锲而不舍的品格以及做事一定要作出名堂来的韧劲。③同时引用传主的话也使人物形象的塑造更加丰满，增强了传记的真实性。 （5分）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.要点：“星斗其文，赤子其人”是对其文学成就和为人的高度赞扬。（需结合文章分析。4分）同时，其高尚人品与其文学成就密不可分。（2分）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snapToGrid w:val="0"/>
          <w:spacing w:val="-6"/>
          <w:kern w:val="0"/>
          <w:sz w:val="21"/>
        </w:rPr>
        <w:t>7．①语言形象生动，对比强烈，能起到吸引读者的作用。（2分）②“痛苦”“开花”概括了沈从文人生中两段重要的经历，以“沈从文，他在痛苦中开花”为标题有统摄全文的作用。（2分）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snapToGrid w:val="0"/>
          <w:spacing w:val="-6"/>
          <w:kern w:val="0"/>
          <w:sz w:val="21"/>
        </w:rPr>
        <w:t>8．①《边城》中傩送离家出走，归期不定，他就是翠翠思念着的那个“也许明天回来，也许永远不回来”的人。（2分）②沈从文少年时因被深爱着的女孩骗而被迫离开家乡，但许多年后，他仍难以割舍那份爱恋。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snapToGrid w:val="0"/>
          <w:spacing w:val="-6"/>
          <w:kern w:val="0"/>
          <w:sz w:val="21"/>
        </w:rPr>
        <w:t>9．示例：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98" w:firstLineChars="100"/>
        <w:textAlignment w:val="auto"/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snapToGrid w:val="0"/>
          <w:spacing w:val="-6"/>
          <w:kern w:val="0"/>
          <w:sz w:val="21"/>
        </w:rPr>
        <w:t>①一个历经磨难走向成功的人一定有非凡的毅力和勇气。沈从文骨子里有一股倔劲。面对郁达夫泼冷水，面对鲁迅的痛斥，他坚持自己的写作之路。像他这样的人是不会轻易被苦难打倒的。他从痛苦中重新站起来，并在新的领域取得成就即是明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98" w:firstLineChars="100"/>
        <w:textAlignment w:val="auto"/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snapToGrid w:val="0"/>
          <w:spacing w:val="-6"/>
          <w:kern w:val="0"/>
          <w:sz w:val="21"/>
        </w:rPr>
        <w:t>②成功者背后总是站着一些无私的支持者、奉献者。在沈从文“精神失常”的岁月里，梁思成、林徽因等好友给予他支持，妻子张兆和用温暖坚定的爱心支持、抚慰他，甚至救了他的命。在沈从文全身心投入文物研究时，妻子张兆和坚持每天给他送饭。沈从文成功转身离不开朋友、爱妻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98" w:firstLineChars="100"/>
        <w:textAlignment w:val="auto"/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snapToGrid w:val="0"/>
          <w:spacing w:val="-6"/>
          <w:kern w:val="0"/>
          <w:sz w:val="21"/>
        </w:rPr>
        <w:t>③懂得放弃才能有所得。沈从文经过痛苦的岁月后，最终选择埋葬文学世界里的自己，而转向文物研究，他让自己的才华在文物研究领域大放光彩，成绩斐然。理性的选择成就了文物专家沈从文。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98" w:firstLineChars="100"/>
        <w:textAlignment w:val="auto"/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snapToGrid w:val="0"/>
          <w:spacing w:val="-6"/>
          <w:kern w:val="0"/>
          <w:sz w:val="21"/>
        </w:rPr>
        <w:t>（从两个角度作答即可。表明观点各</w:t>
      </w:r>
      <w:r>
        <w:rPr>
          <w:rFonts w:hint="eastAsia" w:eastAsiaTheme="minorEastAsia"/>
          <w:snapToGrid w:val="0"/>
          <w:spacing w:val="-6"/>
          <w:kern w:val="0"/>
          <w:sz w:val="21"/>
          <w:lang w:val="en-US" w:eastAsia="zh-CN"/>
        </w:rPr>
        <w:t>1</w:t>
      </w:r>
      <w:r>
        <w:rPr>
          <w:rFonts w:hint="eastAsia" w:eastAsiaTheme="minorEastAsia"/>
          <w:snapToGrid w:val="0"/>
          <w:spacing w:val="-6"/>
          <w:kern w:val="0"/>
          <w:sz w:val="21"/>
        </w:rPr>
        <w:t>分，结合文章内容分析各2分。）</w:t>
      </w:r>
    </w:p>
    <w:p>
      <w:pPr>
        <w:rPr>
          <w:rFonts w:hint="eastAsia"/>
        </w:rPr>
      </w:pPr>
    </w:p>
    <w:sectPr>
      <w:pgSz w:w="11906" w:h="16838"/>
      <w:pgMar w:top="901" w:right="850" w:bottom="1134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9A2269"/>
    <w:multiLevelType w:val="singleLevel"/>
    <w:tmpl w:val="B89A2269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CAFE303A"/>
    <w:multiLevelType w:val="singleLevel"/>
    <w:tmpl w:val="CAFE303A"/>
    <w:lvl w:ilvl="0" w:tentative="0">
      <w:start w:val="7"/>
      <w:numFmt w:val="decimal"/>
      <w:suff w:val="nothing"/>
      <w:lvlText w:val="%1．"/>
      <w:lvlJc w:val="left"/>
    </w:lvl>
  </w:abstractNum>
  <w:abstractNum w:abstractNumId="2">
    <w:nsid w:val="F89BF33D"/>
    <w:multiLevelType w:val="singleLevel"/>
    <w:tmpl w:val="F89BF33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85AB3E6"/>
    <w:multiLevelType w:val="singleLevel"/>
    <w:tmpl w:val="285AB3E6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A760B"/>
    <w:rsid w:val="5DDA760B"/>
    <w:rsid w:val="5FAD0AEE"/>
    <w:rsid w:val="7E7A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2022-02-19T10:46:00Z</dcterms:created>
  <dc:creator>澈麻</dc:creator>
  <cp:lastModifiedBy>admin</cp:lastModifiedBy>
  <cp:lastPrinted>2022-02-22T08:20:31Z</cp:lastPrinted>
  <dcterms:modified xsi:type="dcterms:W3CDTF">2022-02-22T08:20:45Z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1CF5E81C2C8841CB84713D16B4933690</vt:lpwstr>
  </property>
</Properties>
</file>