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 w:cs="楷体"/>
          <w:b/>
          <w:kern w:val="0"/>
          <w:sz w:val="28"/>
          <w:szCs w:val="21"/>
        </w:rPr>
      </w:pPr>
      <w:r>
        <w:rPr>
          <w:rFonts w:hint="eastAsia" w:ascii="宋体" w:hAnsi="宋体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12407900</wp:posOffset>
            </wp:positionH>
            <wp:positionV relativeFrom="topMargin">
              <wp:posOffset>11912600</wp:posOffset>
            </wp:positionV>
            <wp:extent cx="292100" cy="393700"/>
            <wp:effectExtent l="0" t="0" r="12700" b="635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Cs w:val="21"/>
        </w:rPr>
        <w:t xml:space="preserve">        </w:t>
      </w:r>
      <w:r>
        <w:rPr>
          <w:rFonts w:hint="eastAsia" w:ascii="宋体" w:hAnsi="宋体"/>
          <w:szCs w:val="21"/>
          <w:lang w:val="en-US" w:eastAsia="zh-CN"/>
        </w:rPr>
        <w:t xml:space="preserve">    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楷体"/>
          <w:b/>
          <w:kern w:val="0"/>
          <w:sz w:val="28"/>
          <w:szCs w:val="21"/>
        </w:rPr>
        <w:t xml:space="preserve"> 202</w:t>
      </w:r>
      <w:r>
        <w:rPr>
          <w:rFonts w:hint="eastAsia" w:ascii="宋体" w:hAnsi="宋体" w:cs="楷体"/>
          <w:b/>
          <w:kern w:val="0"/>
          <w:sz w:val="28"/>
          <w:szCs w:val="21"/>
          <w:lang w:val="en-US" w:eastAsia="zh-CN"/>
        </w:rPr>
        <w:t>3</w:t>
      </w:r>
      <w:r>
        <w:rPr>
          <w:rFonts w:hint="eastAsia" w:ascii="宋体" w:hAnsi="宋体" w:cs="楷体"/>
          <w:b/>
          <w:kern w:val="0"/>
          <w:sz w:val="28"/>
          <w:szCs w:val="21"/>
        </w:rPr>
        <w:t>高考</w:t>
      </w:r>
      <w:r>
        <w:rPr>
          <w:rFonts w:hint="eastAsia" w:ascii="宋体" w:hAnsi="宋体" w:cs="楷体"/>
          <w:b/>
          <w:kern w:val="0"/>
          <w:sz w:val="28"/>
          <w:szCs w:val="21"/>
          <w:lang w:eastAsia="zh-CN"/>
        </w:rPr>
        <w:t>复习：</w:t>
      </w:r>
      <w:r>
        <w:rPr>
          <w:rFonts w:hint="eastAsia" w:ascii="宋体" w:hAnsi="宋体" w:cs="楷体"/>
          <w:b/>
          <w:kern w:val="0"/>
          <w:sz w:val="28"/>
          <w:szCs w:val="21"/>
        </w:rPr>
        <w:t>语言运用新题型之</w:t>
      </w:r>
      <w:r>
        <w:rPr>
          <w:rFonts w:hint="eastAsia" w:ascii="宋体" w:hAnsi="宋体" w:cs="楷体"/>
          <w:b/>
          <w:color w:val="FF0000"/>
          <w:kern w:val="0"/>
          <w:sz w:val="28"/>
          <w:szCs w:val="21"/>
        </w:rPr>
        <w:t>语病修改</w:t>
      </w:r>
      <w:r>
        <w:rPr>
          <w:rFonts w:hint="eastAsia" w:ascii="宋体" w:hAnsi="宋体" w:cs="楷体"/>
          <w:b/>
          <w:kern w:val="0"/>
          <w:sz w:val="28"/>
          <w:szCs w:val="21"/>
        </w:rPr>
        <w:t>专训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" w:lineRule="atLeast"/>
        <w:jc w:val="both"/>
        <w:textAlignment w:val="auto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1.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textAlignment w:val="auto"/>
        <w:rPr>
          <w:rFonts w:ascii="楷体" w:hAnsi="楷体" w:eastAsia="楷体" w:cs="楷体"/>
          <w:b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“眼中风”的成因一般有三种。</w:t>
      </w:r>
      <w:r>
        <w:rPr>
          <w:rFonts w:hint="eastAsia" w:ascii="楷体" w:hAnsi="楷体" w:eastAsia="楷体" w:cs="楷体"/>
          <w:bCs/>
          <w:szCs w:val="21"/>
        </w:rPr>
        <w:t>第一种是中央动脉阻塞，会造成患者视力丧失，甚至永久失明。第二种是分支动脉阻塞，视力下降程度不像第一种那么严重，多表现为视野缺损。第三种是睫状动脉阻塞，</w:t>
      </w:r>
      <w:r>
        <w:rPr>
          <w:rFonts w:hint="eastAsia" w:ascii="楷体" w:hAnsi="楷体" w:eastAsia="楷体"/>
          <w:bCs/>
          <w:szCs w:val="21"/>
        </w:rPr>
        <w:t>视力下降程度相对轻微</w:t>
      </w:r>
      <w:r>
        <w:rPr>
          <w:rFonts w:hint="eastAsia" w:ascii="楷体" w:hAnsi="楷体" w:eastAsia="楷体" w:cs="楷体"/>
          <w:bCs/>
          <w:szCs w:val="21"/>
        </w:rPr>
        <w:t>，经过治疗可能得到一定程度恢复。视网膜动脉阻塞时，</w:t>
      </w:r>
      <w:r>
        <w:rPr>
          <w:rFonts w:hint="eastAsia" w:ascii="楷体" w:hAnsi="楷体" w:eastAsia="楷体"/>
          <w:bCs/>
          <w:szCs w:val="21"/>
        </w:rPr>
        <w:t>视网膜缺血时间越长</w:t>
      </w:r>
      <w:r>
        <w:rPr>
          <w:rFonts w:hint="eastAsia" w:ascii="楷体" w:hAnsi="楷体" w:eastAsia="楷体" w:cs="楷体"/>
          <w:bCs/>
          <w:szCs w:val="21"/>
        </w:rPr>
        <w:t>，对视功能危害越大。缺血超过90分钟，视网膜光感受器组织损害不可逆；缺血超过4小时，视网膜就会出现萎缩，即使恢复了血供，视力也很难恢复。</w:t>
      </w:r>
      <w:r>
        <w:rPr>
          <w:rFonts w:hint="eastAsia" w:ascii="楷体" w:hAnsi="楷体" w:eastAsia="楷体" w:cs="楷体"/>
          <w:bCs/>
          <w:szCs w:val="21"/>
          <w:u w:val="single"/>
        </w:rPr>
        <w:t>因此患者最好能在2小时内、最迟不超过4小时内接受治疗，并尽可能保住自己的视力</w:t>
      </w:r>
      <w:r>
        <w:rPr>
          <w:rFonts w:hint="eastAsia" w:ascii="楷体" w:hAnsi="楷体" w:eastAsia="楷体" w:cs="楷体"/>
          <w:bCs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" w:lineRule="atLeast"/>
        <w:ind w:firstLine="420" w:firstLineChars="200"/>
        <w:textAlignment w:val="auto"/>
        <w:rPr>
          <w:rFonts w:ascii="楷体" w:hAnsi="楷体" w:eastAsia="楷体"/>
          <w:b/>
          <w:bCs/>
          <w:szCs w:val="21"/>
        </w:rPr>
      </w:pPr>
      <w:r>
        <w:rPr>
          <w:rFonts w:hint="eastAsia" w:ascii="楷体" w:hAnsi="楷体" w:eastAsia="楷体" w:cs="楷体"/>
          <w:bCs/>
          <w:szCs w:val="21"/>
        </w:rPr>
        <w:t>视网膜静脉阻塞主要表现为眼底出血，并由此导致视物模糊变形、视野缺损或注视点黑影等，不及时治疗也会导致严重后果。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2.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firstLine="420" w:firstLineChars="200"/>
        <w:jc w:val="both"/>
        <w:textAlignment w:val="auto"/>
        <w:rPr>
          <w:b/>
          <w:color w:val="222222"/>
          <w:spacing w:val="8"/>
          <w:sz w:val="18"/>
          <w:szCs w:val="21"/>
          <w:shd w:val="clear" w:color="auto" w:fill="FFFFFF"/>
        </w:rPr>
      </w:pPr>
      <w:r>
        <w:rPr>
          <w:rFonts w:hint="eastAsia" w:ascii="楷体" w:hAnsi="楷体" w:eastAsia="楷体"/>
          <w:sz w:val="21"/>
          <w:szCs w:val="21"/>
          <w:u w:val="single"/>
        </w:rPr>
        <w:t>故宫博物院举办的那场名为《清明上河图3</w:t>
      </w:r>
      <w:r>
        <w:rPr>
          <w:rFonts w:ascii="楷体" w:hAnsi="楷体" w:eastAsia="楷体"/>
          <w:sz w:val="21"/>
          <w:szCs w:val="21"/>
          <w:u w:val="single"/>
        </w:rPr>
        <w:t>.0》的高科技互动</w:t>
      </w:r>
      <w:r>
        <w:rPr>
          <w:rFonts w:hint="eastAsia" w:ascii="楷体" w:hAnsi="楷体" w:eastAsia="楷体"/>
          <w:sz w:val="21"/>
          <w:szCs w:val="21"/>
          <w:u w:val="single"/>
        </w:rPr>
        <w:t>展演</w:t>
      </w:r>
      <w:r>
        <w:rPr>
          <w:rFonts w:ascii="楷体" w:hAnsi="楷体" w:eastAsia="楷体"/>
          <w:sz w:val="21"/>
          <w:szCs w:val="21"/>
          <w:u w:val="single"/>
        </w:rPr>
        <w:t>艺术，用现代超高清数字技术完美融合古代绘画艺术</w:t>
      </w:r>
      <w:r>
        <w:rPr>
          <w:rFonts w:ascii="楷体" w:hAnsi="楷体" w:eastAsia="楷体"/>
          <w:sz w:val="21"/>
          <w:szCs w:val="21"/>
        </w:rPr>
        <w:t>。观众们沿着张择端的笔触走</w:t>
      </w:r>
      <w:r>
        <w:rPr>
          <w:rFonts w:hint="eastAsia" w:ascii="楷体" w:hAnsi="楷体" w:eastAsia="楷体"/>
          <w:sz w:val="21"/>
          <w:szCs w:val="21"/>
        </w:rPr>
        <w:t>进</w:t>
      </w:r>
      <w:r>
        <w:rPr>
          <w:rFonts w:ascii="楷体" w:hAnsi="楷体" w:eastAsia="楷体"/>
          <w:sz w:val="21"/>
          <w:szCs w:val="21"/>
        </w:rPr>
        <w:t>繁华的北宋都城</w:t>
      </w:r>
      <w:r>
        <w:rPr>
          <w:rFonts w:hint="eastAsia" w:ascii="楷体" w:hAnsi="楷体" w:eastAsia="楷体"/>
          <w:sz w:val="21"/>
          <w:szCs w:val="21"/>
        </w:rPr>
        <w:t>汴</w:t>
      </w:r>
      <w:r>
        <w:rPr>
          <w:rFonts w:ascii="楷体" w:hAnsi="楷体" w:eastAsia="楷体"/>
          <w:sz w:val="21"/>
          <w:szCs w:val="21"/>
        </w:rPr>
        <w:t>梁，穿梭于</w:t>
      </w:r>
      <w:r>
        <w:rPr>
          <w:rFonts w:hint="eastAsia" w:ascii="楷体" w:hAnsi="楷体" w:eastAsia="楷体"/>
          <w:sz w:val="21"/>
          <w:szCs w:val="21"/>
        </w:rPr>
        <w:t>楼</w:t>
      </w:r>
      <w:r>
        <w:rPr>
          <w:rFonts w:ascii="楷体" w:hAnsi="楷体" w:eastAsia="楷体"/>
          <w:sz w:val="21"/>
          <w:szCs w:val="21"/>
        </w:rPr>
        <w:t>台</w:t>
      </w:r>
      <w:r>
        <w:rPr>
          <w:rFonts w:hint="eastAsia" w:ascii="楷体" w:hAnsi="楷体" w:eastAsia="楷体"/>
          <w:sz w:val="21"/>
          <w:szCs w:val="21"/>
        </w:rPr>
        <w:t>之间，</w:t>
      </w:r>
      <w:r>
        <w:rPr>
          <w:rFonts w:ascii="楷体" w:hAnsi="楷体" w:eastAsia="楷体"/>
          <w:sz w:val="21"/>
          <w:szCs w:val="21"/>
        </w:rPr>
        <w:t>泛舟于汴河之上，观两岸人来人</w:t>
      </w:r>
      <w:r>
        <w:rPr>
          <w:rFonts w:hint="eastAsia" w:ascii="楷体" w:hAnsi="楷体" w:eastAsia="楷体"/>
          <w:sz w:val="21"/>
          <w:szCs w:val="21"/>
        </w:rPr>
        <w:t>往</w:t>
      </w:r>
      <w:r>
        <w:rPr>
          <w:rFonts w:ascii="楷体" w:hAnsi="楷体" w:eastAsia="楷体"/>
          <w:sz w:val="21"/>
          <w:szCs w:val="21"/>
        </w:rPr>
        <w:t>，看水鸟掠过船篷。沉浸其中，确有一种</w:t>
      </w:r>
      <w:r>
        <w:rPr>
          <w:rFonts w:hint="eastAsia" w:ascii="楷体" w:hAnsi="楷体" w:eastAsia="楷体"/>
          <w:sz w:val="21"/>
          <w:szCs w:val="21"/>
        </w:rPr>
        <w:t>身临其境</w:t>
      </w:r>
      <w:r>
        <w:rPr>
          <w:rFonts w:ascii="楷体" w:hAnsi="楷体" w:eastAsia="楷体"/>
          <w:sz w:val="21"/>
          <w:szCs w:val="21"/>
        </w:rPr>
        <w:t>的情趣。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-6"/>
          <w:sz w:val="21"/>
          <w:szCs w:val="21"/>
          <w:lang w:eastAsia="zh-CN"/>
        </w:rPr>
      </w:pP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3.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）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firstLine="396" w:firstLineChars="200"/>
        <w:jc w:val="both"/>
        <w:textAlignment w:val="auto"/>
        <w:rPr>
          <w:rFonts w:ascii="楷体" w:hAnsi="楷体" w:eastAsia="楷体" w:cs="楷体"/>
          <w:color w:val="222222"/>
          <w:spacing w:val="-6"/>
          <w:sz w:val="21"/>
          <w:szCs w:val="21"/>
        </w:rPr>
      </w:pPr>
      <w:r>
        <w:rPr>
          <w:rFonts w:ascii="楷体" w:hAnsi="楷体" w:eastAsia="楷体" w:cs="楷体"/>
          <w:color w:val="222222"/>
          <w:spacing w:val="-6"/>
          <w:sz w:val="21"/>
          <w:szCs w:val="21"/>
        </w:rPr>
        <w:t>“飞天梦永不失重，科学梦张力无限”，2022年3月23日下午第三次“天宫课堂”如约举行，在约400公里高的环地球轨道上，神舟十三号航天员翟志刚、王亚平、叶光富三人携手开讲，</w:t>
      </w:r>
      <w:r>
        <w:rPr>
          <w:rFonts w:ascii="楷体" w:hAnsi="楷体" w:eastAsia="楷体" w:cs="楷体"/>
          <w:color w:val="222222"/>
          <w:spacing w:val="-6"/>
          <w:sz w:val="21"/>
          <w:szCs w:val="21"/>
          <w:u w:val="single"/>
        </w:rPr>
        <w:t>在近一小时的授课过程中，丰富多彩的科学实验在现场演示，还以天地连线的方式回答了地面学生的问题，并通过多种媒体平台，向全球同步直播此次“天宫课堂”。</w:t>
      </w:r>
      <w:r>
        <w:rPr>
          <w:rFonts w:ascii="楷体" w:hAnsi="楷体" w:eastAsia="楷体" w:cs="楷体"/>
          <w:color w:val="222222"/>
          <w:spacing w:val="-6"/>
          <w:sz w:val="21"/>
          <w:szCs w:val="21"/>
        </w:rPr>
        <w:t>抛出去的北京冬奥会吉祥物“冰墩墩”没有沿抛物线方向下降坠落，而是给人以沿着直线匀速运动的感觉，植物油与水在小瓶中混合后，不能自然分离，而用绳子拴住瓶子甩上一阵后，水与油成功分离……第三次“天宫课堂”这些</w:t>
      </w:r>
      <w:r>
        <w:rPr>
          <w:rFonts w:hint="eastAsia" w:ascii="楷体" w:hAnsi="楷体" w:eastAsia="楷体" w:cs="楷体"/>
          <w:color w:val="222222"/>
          <w:spacing w:val="-6"/>
          <w:sz w:val="21"/>
          <w:szCs w:val="21"/>
        </w:rPr>
        <w:t>扣人心弦</w:t>
      </w:r>
      <w:r>
        <w:rPr>
          <w:rFonts w:ascii="楷体" w:hAnsi="楷体" w:eastAsia="楷体" w:cs="楷体"/>
          <w:color w:val="222222"/>
          <w:spacing w:val="-6"/>
          <w:sz w:val="21"/>
          <w:szCs w:val="21"/>
        </w:rPr>
        <w:t>的瞬间启发很多学生不断思考、回味，兴趣盎然地追寻背后的科学道理。</w:t>
      </w:r>
    </w:p>
    <w:p>
      <w:pPr>
        <w:pStyle w:val="8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ind w:firstLine="176" w:firstLineChars="200"/>
        <w:jc w:val="both"/>
        <w:textAlignment w:val="auto"/>
        <w:rPr>
          <w:rFonts w:ascii="楷体" w:hAnsi="楷体" w:eastAsia="楷体" w:cs="楷体"/>
          <w:color w:val="222222"/>
          <w:spacing w:val="-6"/>
          <w:sz w:val="10"/>
          <w:szCs w:val="1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hint="eastAsia" w:ascii="宋体" w:hAnsi="宋体"/>
          <w:bCs/>
          <w:szCs w:val="21"/>
          <w:u w:val="single"/>
        </w:rPr>
        <w:t xml:space="preserve">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       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4.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中国是世界公认的“玉石王国”：中国是一个产玉大国，中国有着悠久的采玉、治玉和用玉历史。目前考古发掘证明，</w:t>
      </w:r>
      <w:r>
        <w:rPr>
          <w:rFonts w:hint="eastAsia" w:ascii="楷体" w:hAnsi="楷体" w:eastAsia="楷体" w:cs="楷体"/>
          <w:kern w:val="0"/>
          <w:szCs w:val="21"/>
          <w:u w:val="single"/>
        </w:rPr>
        <w:t>在新石器时代中后期兴隆洼文化遗址出土了一柄青玉斧，可以确认为是我国用磨制钻孔工艺加工出来的最早的玉器。</w:t>
      </w:r>
      <w:r>
        <w:rPr>
          <w:rFonts w:hint="eastAsia" w:ascii="楷体" w:hAnsi="楷体" w:eastAsia="楷体" w:cs="楷体"/>
          <w:kern w:val="0"/>
          <w:szCs w:val="21"/>
        </w:rPr>
        <w:t>世界各国中只有日本、欧洲、毛利、玛雅以及阿拉伯等地有过一定的用玉历史和碾玉技艺，但与中国相比较，都是望尘莫及的。新石器时代晚期的红山文化玉器简练朴拙，粗犷大气；良渚文化玉器工丽繁缛，精细秀气，共同代表着这一时期玉雕工艺的最高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00" w:firstLineChars="200"/>
        <w:textAlignment w:val="auto"/>
        <w:rPr>
          <w:rFonts w:hint="eastAsia" w:ascii="楷体" w:hAnsi="楷体" w:eastAsia="楷体" w:cs="楷体"/>
          <w:kern w:val="0"/>
          <w:sz w:val="10"/>
          <w:szCs w:val="1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-6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5.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96" w:firstLineChars="200"/>
        <w:textAlignment w:val="auto"/>
        <w:rPr>
          <w:rFonts w:hint="eastAsia"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  <w:szCs w:val="21"/>
          <w:u w:val="single"/>
        </w:rPr>
        <w:t>不仅文明是我们丈量美好生活的高度，更是我们追求自身行为规范的尺度。</w:t>
      </w:r>
      <w:r>
        <w:rPr>
          <w:rFonts w:hint="eastAsia" w:ascii="楷体" w:hAnsi="楷体" w:eastAsia="楷体" w:cs="楷体"/>
          <w:spacing w:val="-6"/>
          <w:kern w:val="0"/>
          <w:sz w:val="21"/>
          <w:szCs w:val="21"/>
        </w:rPr>
        <w:t>如果说传统美德是社会文明的“根”和“魂”，那么法治和规则就是它的“骨架”，二者缺一不可，相辅相成。文明素质的高下，与名声无关、与身份无关、与是否来自所谓高素质的发达国家也无关，而取决于规矩是否严格、制度落实是否到位。同一个人，在绿皮火车里会吞云吐雾，但上了高铁就能全程忍住烟瘾；以前喝醉了也敢开车，醉驾入刑后，“开车不喝酒，喝酒不开车”已蔚然成风；曾经久推不动的垃圾分类，经立法强制执行后正逐渐变为新的风尚。可见“管”可以出素质，“管”可以保文明。只要对违法行为坚持“零容忍”，就能不断筑牢社会的底线思维与文明习惯，让法治成为一种社会信仰，更成为一种生活刚需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200" w:firstLineChars="200"/>
        <w:textAlignment w:val="auto"/>
        <w:rPr>
          <w:rFonts w:hint="eastAsia" w:ascii="楷体" w:hAnsi="楷体" w:eastAsia="楷体" w:cs="楷体"/>
          <w:kern w:val="0"/>
          <w:sz w:val="10"/>
          <w:szCs w:val="1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6.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420" w:firstLineChars="200"/>
        <w:textAlignment w:val="auto"/>
        <w:rPr>
          <w:rFonts w:ascii="楷体" w:hAnsi="楷体" w:eastAsia="楷体" w:cs="楷体"/>
          <w:kern w:val="0"/>
          <w:szCs w:val="21"/>
        </w:rPr>
      </w:pPr>
      <w:r>
        <w:rPr>
          <w:rFonts w:hint="eastAsia" w:ascii="楷体" w:hAnsi="楷体" w:eastAsia="楷体" w:cs="楷体"/>
          <w:kern w:val="0"/>
          <w:szCs w:val="21"/>
        </w:rPr>
        <w:t>当埃博拉疫情肆虐西非，坚守到底的中国医疗队，彰显出中国人民同非洲人民患难与共的决心；当亚丁湾海域海盗出没，中国海军护航编队挺身而出，10年护航让“最危险海域”重新成为“黄金航道”……一次次挺身而出，见证中国人民对世界人民的大爱。近代以来，</w:t>
      </w:r>
      <w:r>
        <w:rPr>
          <w:rFonts w:hint="eastAsia" w:ascii="楷体" w:hAnsi="楷体" w:eastAsia="楷体" w:cs="楷体"/>
          <w:kern w:val="0"/>
          <w:szCs w:val="21"/>
          <w:u w:val="single"/>
        </w:rPr>
        <w:t>饱经风雨沧桑的中国人民支持并尊重各国人民追求幸福生活的权力，同时也对生活满怀美好渴望。</w:t>
      </w:r>
      <w:r>
        <w:rPr>
          <w:rFonts w:hint="eastAsia" w:ascii="楷体" w:hAnsi="楷体" w:eastAsia="楷体" w:cs="楷体"/>
          <w:kern w:val="0"/>
          <w:szCs w:val="21"/>
        </w:rPr>
        <w:t>中国兼济天下的人类情怀，体现在对世界和平发展的责任担当上。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6" w:lineRule="auto"/>
        <w:jc w:val="both"/>
        <w:textAlignment w:val="auto"/>
        <w:rPr>
          <w:rFonts w:hint="eastAsia" w:eastAsia="宋体" w:cs="system-ui"/>
          <w:color w:val="222222"/>
          <w:spacing w:val="-6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7.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ind w:firstLine="396" w:firstLineChars="200"/>
        <w:textAlignment w:val="auto"/>
        <w:rPr>
          <w:rFonts w:hint="eastAsia" w:ascii="楷体" w:hAnsi="楷体" w:eastAsia="楷体" w:cs="楷体"/>
          <w:spacing w:val="-6"/>
          <w:kern w:val="0"/>
          <w:sz w:val="21"/>
          <w:szCs w:val="21"/>
          <w:u w:val="single"/>
        </w:rPr>
      </w:pPr>
      <w:r>
        <w:rPr>
          <w:rFonts w:hint="eastAsia" w:ascii="楷体" w:hAnsi="楷体" w:eastAsia="楷体" w:cs="楷体"/>
          <w:spacing w:val="-6"/>
          <w:kern w:val="0"/>
          <w:sz w:val="21"/>
          <w:szCs w:val="21"/>
        </w:rPr>
        <w:t>“超燃”“燃爆了”“燃曲”“燃文”“燃创意”……不知不觉间，“燃”成为流行词。什么是“燃”？雄浑激越的音乐、紧张刺激的赛事、精彩纷呈的电影、振奋人心的演讲……在某种意义上，令人热血沸腾、激情澎湃的事物，都可喻之为“燃”。人们欣赏“燃”、点赞“燃”，正因“燃”代表着一种昂扬向上的状态，洋溢着一种积极进取、充满阳光的精气神。</w:t>
      </w:r>
      <w:r>
        <w:rPr>
          <w:rFonts w:hint="eastAsia" w:ascii="楷体" w:hAnsi="楷体" w:eastAsia="楷体" w:cs="楷体"/>
          <w:spacing w:val="-6"/>
          <w:kern w:val="0"/>
          <w:sz w:val="21"/>
          <w:szCs w:val="21"/>
          <w:u w:val="single"/>
        </w:rPr>
        <w:t>只有心不想走，脚就不会出发。状态能“燃”起来，是由心灵的温度决定的。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12" w:lineRule="auto"/>
        <w:ind w:firstLine="176" w:firstLineChars="200"/>
        <w:textAlignment w:val="auto"/>
        <w:rPr>
          <w:rFonts w:hint="eastAsia" w:ascii="楷体" w:hAnsi="楷体" w:eastAsia="楷体" w:cs="楷体"/>
          <w:spacing w:val="-6"/>
          <w:kern w:val="0"/>
          <w:sz w:val="10"/>
          <w:szCs w:val="10"/>
          <w:u w:val="single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-6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8.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96" w:firstLineChars="200"/>
        <w:textAlignment w:val="auto"/>
        <w:rPr>
          <w:rFonts w:ascii="楷体" w:hAnsi="楷体" w:eastAsia="楷体" w:cs="楷体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  <w:szCs w:val="21"/>
        </w:rPr>
        <w:t>我国铁路运营里程由1978年的5．2万公里增长到2017年底的12.7万公里，路网的现代化建设一日千里。</w:t>
      </w:r>
      <w:r>
        <w:rPr>
          <w:rFonts w:hint="eastAsia" w:ascii="楷体" w:hAnsi="楷体" w:eastAsia="楷体" w:cs="楷体"/>
          <w:spacing w:val="-6"/>
          <w:kern w:val="0"/>
          <w:sz w:val="21"/>
          <w:szCs w:val="21"/>
          <w:u w:val="single"/>
        </w:rPr>
        <w:t>自从我国“八纵八横”高铁运营网已初步建成，成为世界上高速铁路运营里程最长、在建规模最快、速度最高的国家以来，我国的铁路发展事业令世人惊叹。</w:t>
      </w:r>
      <w:r>
        <w:rPr>
          <w:rFonts w:hint="eastAsia" w:ascii="楷体" w:hAnsi="楷体" w:eastAsia="楷体" w:cs="楷体"/>
          <w:spacing w:val="-6"/>
          <w:kern w:val="0"/>
          <w:sz w:val="21"/>
          <w:szCs w:val="21"/>
        </w:rPr>
        <w:t>我们有理由相信，在下一个40年里，我们必将迎来更伟大的新跨越、新辉煌！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-6"/>
          <w:sz w:val="21"/>
          <w:szCs w:val="21"/>
          <w:lang w:eastAsia="zh-CN"/>
        </w:rPr>
      </w:pP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9.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96" w:firstLineChars="200"/>
        <w:textAlignment w:val="auto"/>
        <w:rPr>
          <w:rFonts w:ascii="楷体" w:hAnsi="楷体" w:eastAsia="楷体" w:cs="楷体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  <w:szCs w:val="21"/>
        </w:rPr>
        <w:t>当宋体字在明朝兴盛之后，时人对它的审美评价出现了两个极端。贬损者认为这种字体死板、僵硬，毫无生气。而褒益者则不仅喜爱，更有尊崇之态，认为“字贵宋体，取其端楷庄严，可垂永久”。而宋体字方正端庄，棱角分明，结构严谨，整齐均匀，从而使人在阅读时有一种舒适醒目的感觉。</w:t>
      </w:r>
      <w:r>
        <w:rPr>
          <w:rFonts w:hint="eastAsia" w:ascii="楷体" w:hAnsi="楷体" w:eastAsia="楷体" w:cs="楷体"/>
          <w:spacing w:val="-6"/>
          <w:kern w:val="0"/>
          <w:sz w:val="21"/>
          <w:szCs w:val="21"/>
          <w:u w:val="single"/>
        </w:rPr>
        <w:t>其笔画尽管有些人说成是近于“机械”的线条，但这种新字体便于印刷，易于雕刻，利于阅读。</w:t>
      </w:r>
      <w:r>
        <w:rPr>
          <w:rFonts w:hint="eastAsia" w:ascii="楷体" w:hAnsi="楷体" w:eastAsia="楷体" w:cs="楷体"/>
          <w:spacing w:val="-6"/>
          <w:kern w:val="0"/>
          <w:sz w:val="21"/>
          <w:szCs w:val="21"/>
        </w:rPr>
        <w:t>因此在明清书籍商品生产的广泛需求下，宋体字逐渐成了当时印刷出版业的通行字体。宋体字这种“通俗”字体的出现，是书籍商品生产的客观需要，也是刻工文字审美及几百年来刻版经验积累所得。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-6"/>
          <w:sz w:val="21"/>
          <w:szCs w:val="21"/>
          <w:lang w:eastAsia="zh-CN"/>
        </w:rPr>
      </w:pPr>
      <w:r>
        <w:rPr>
          <w:rFonts w:hint="eastAsia" w:eastAsia="楷体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10.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96" w:firstLineChars="200"/>
        <w:textAlignment w:val="auto"/>
        <w:rPr>
          <w:rFonts w:ascii="楷体" w:hAnsi="楷体" w:eastAsia="楷体" w:cs="楷体"/>
          <w:spacing w:val="-6"/>
          <w:kern w:val="0"/>
          <w:sz w:val="21"/>
          <w:szCs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  <w:szCs w:val="21"/>
        </w:rPr>
        <w:t>书法是由点、线的运动变化构成的。点线的运动是书者用毛笔施加于纸上的运动，通过提按顿挫、轻重缓急、圆转方折以及布黑分白的变化，行使自己的意旨，使书者的思想、情感、学识、经历、修养物质化。</w:t>
      </w:r>
      <w:r>
        <w:rPr>
          <w:rFonts w:hint="eastAsia" w:ascii="楷体" w:hAnsi="楷体" w:eastAsia="楷体" w:cs="楷体"/>
          <w:spacing w:val="-6"/>
          <w:kern w:val="0"/>
          <w:sz w:val="21"/>
          <w:szCs w:val="21"/>
          <w:u w:val="single"/>
        </w:rPr>
        <w:t>只有“深识书者”的鉴赏家透过纸上的笔墨，才能感悟到作者的精神世界，也只有“冠绝古今”的伟大书家才能把生命的感悟流露于字间，贯注到腕底。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11.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ascii="楷体" w:hAnsi="楷体" w:eastAsia="楷体"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表情包创意古已有之，例如中国古代戏曲的脸谱。脸谱是通行于剧场的表情符号。通常，红色绘制的脸谱表示忠义刚烈，黑色绘制表示正直勇猛，白色绘制往往作为奸臣的标记，如此等等。</w:t>
      </w:r>
      <w:r>
        <w:rPr>
          <w:rFonts w:hint="eastAsia" w:ascii="楷体" w:hAnsi="楷体" w:eastAsia="楷体"/>
          <w:bCs/>
          <w:szCs w:val="21"/>
          <w:u w:val="single"/>
        </w:rPr>
        <w:t>三尺戏台划分出的善与恶的道德阵营，观众在激烈的戏剧冲突之中识别忠臣义士与奸贼小人的区别。</w:t>
      </w:r>
      <w:r>
        <w:rPr>
          <w:rFonts w:hint="eastAsia" w:ascii="楷体" w:hAnsi="楷体" w:eastAsia="楷体"/>
          <w:bCs/>
          <w:szCs w:val="21"/>
        </w:rPr>
        <w:t>道德褒贬与脸谱风格之间显而易见的呼应表明，古代戏曲擅长提炼与夸大角色的性格特征，进而归纳为某种相对固定的类型。这些角色代表了一个单纯而强烈的世界:是非分明，爱憎透彻，尽量祛除犹豫、妥协、矛盾、宽宥与谅解等暧昧的情感成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12.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ascii="楷体" w:hAnsi="楷体" w:eastAsia="楷体"/>
          <w:bCs/>
          <w:szCs w:val="21"/>
        </w:rPr>
      </w:pPr>
      <w:r>
        <w:rPr>
          <w:rFonts w:hint="eastAsia" w:ascii="楷体" w:hAnsi="楷体" w:eastAsia="楷体"/>
          <w:bCs/>
          <w:szCs w:val="21"/>
        </w:rPr>
        <w:t>近年来,从《国家宝藏》到《典籍里的中国》,从《上新了,故宫》到《书简阅中国》,我们已经看到很多类似的节目。这些节目在尊重历史、尊重文化的基础上,用匠心去挖掘传统文化中的精华,</w:t>
      </w:r>
      <w:r>
        <w:rPr>
          <w:rFonts w:hint="eastAsia" w:ascii="楷体" w:hAnsi="楷体" w:eastAsia="楷体"/>
          <w:bCs/>
          <w:szCs w:val="21"/>
          <w:u w:val="single"/>
        </w:rPr>
        <w:t>围绕传播和弘扬优秀传统文化为己任,激励了观众内心对民族历史、传统文化的热爱,更推动中国文化不断走出去。</w:t>
      </w:r>
      <w:r>
        <w:rPr>
          <w:rFonts w:hint="eastAsia" w:ascii="楷体" w:hAnsi="楷体" w:eastAsia="楷体"/>
          <w:bCs/>
          <w:szCs w:val="21"/>
        </w:rPr>
        <w:t>我们相信,根植于传统文化的厚积薄发,用创新的形式和匠心为传统文化赋能,我们一定能让中国五千年的文明更加熠熠生辉,让文化自信成为心底最基本、最持久的力量。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-6"/>
          <w:sz w:val="21"/>
          <w:szCs w:val="21"/>
          <w:lang w:eastAsia="zh-CN"/>
        </w:rPr>
      </w:pP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13.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-6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96" w:firstLineChars="200"/>
        <w:textAlignment w:val="auto"/>
        <w:rPr>
          <w:rFonts w:ascii="楷体" w:hAnsi="楷体" w:eastAsia="楷体"/>
          <w:bCs/>
          <w:spacing w:val="-6"/>
          <w:sz w:val="21"/>
          <w:szCs w:val="21"/>
        </w:rPr>
      </w:pPr>
      <w:r>
        <w:rPr>
          <w:rFonts w:hint="eastAsia" w:ascii="楷体" w:hAnsi="楷体" w:eastAsia="楷体"/>
          <w:bCs/>
          <w:spacing w:val="-6"/>
          <w:sz w:val="21"/>
          <w:szCs w:val="21"/>
        </w:rPr>
        <w:t>中国人民革命军事博物馆藏《中国人民志愿军二级战斗英雄郑起的军号》，作为战争年代的珍贵见证，蕴含着人民军队发展壮大的精神密码；中国美术馆藏方增先中国画《粒粒皆辛苦》，表现出中华民族艰苦奋斗、勤俭节约的传统美德……</w:t>
      </w:r>
      <w:r>
        <w:rPr>
          <w:rFonts w:hint="eastAsia" w:ascii="楷体" w:hAnsi="楷体" w:eastAsia="楷体"/>
          <w:bCs/>
          <w:spacing w:val="-6"/>
          <w:sz w:val="21"/>
          <w:szCs w:val="21"/>
          <w:u w:val="single"/>
        </w:rPr>
        <w:t>一部部短视频，打开了一个个新空间，让文物走入当代生活，将人们拉回历史现场，为观众不仅带来艺术与审美享受，更激起共鸣与共情。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/>
          <w:bCs/>
          <w:szCs w:val="21"/>
          <w:u w:val="single"/>
        </w:rPr>
        <w:t xml:space="preserve">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88" w:lineRule="auto"/>
        <w:jc w:val="both"/>
        <w:textAlignment w:val="auto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14.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96" w:firstLineChars="200"/>
        <w:textAlignment w:val="auto"/>
        <w:rPr>
          <w:rFonts w:hint="eastAsia" w:ascii="楷体" w:hAnsi="楷体" w:eastAsia="楷体"/>
          <w:bCs/>
          <w:spacing w:val="-6"/>
          <w:kern w:val="0"/>
          <w:sz w:val="21"/>
          <w:szCs w:val="21"/>
        </w:rPr>
      </w:pPr>
      <w:r>
        <w:rPr>
          <w:rFonts w:hint="eastAsia" w:ascii="楷体" w:hAnsi="楷体" w:eastAsia="楷体"/>
          <w:bCs/>
          <w:spacing w:val="-6"/>
          <w:kern w:val="0"/>
          <w:sz w:val="21"/>
          <w:szCs w:val="21"/>
        </w:rPr>
        <w:t>葫芦谐音“福禄”，代表着中国人对美好生活的向往，是民族文化基因的重要组成部分。葫芦外形柔和圆润、线条流畅，上下球体浑然天成，符合“尚和合”“求大同”的理念。“左瓢右瓢，可盛千百福禄；大肚小肚，能容天下万物”，葫芦蕴含着多层次的吉祥文化，幸福、平安、和谐、多子等。可以说，葫芦身上凝结着中华优秀传统文化的精髓。 其实，</w:t>
      </w:r>
      <w:r>
        <w:rPr>
          <w:rFonts w:hint="eastAsia" w:ascii="楷体" w:hAnsi="楷体" w:eastAsia="楷体"/>
          <w:bCs/>
          <w:spacing w:val="-6"/>
          <w:kern w:val="0"/>
          <w:sz w:val="21"/>
          <w:szCs w:val="21"/>
          <w:u w:val="single"/>
        </w:rPr>
        <w:t>我国人民不仅喜爱葫芦，葫芦对“一带一路”的许多沿线国家人民与葫芦文化都有共同的情感基础。</w:t>
      </w:r>
      <w:r>
        <w:rPr>
          <w:rFonts w:hint="eastAsia" w:ascii="楷体" w:hAnsi="楷体" w:eastAsia="楷体"/>
          <w:bCs/>
          <w:spacing w:val="-6"/>
          <w:kern w:val="0"/>
          <w:sz w:val="21"/>
          <w:szCs w:val="21"/>
        </w:rPr>
        <w:t>一般认为葫芦的原产地是非洲，我国人民与非洲人民均有源远流长的葫芦种植历史。历史文献表明，印度人民对葫芦“多子多孙”的文化寓意与中国人民有共识，这一点可以由季羡林先生所翻译的印度大史诗《罗摩衍那》第一篇第三十七章第十七首诗所记载的“须摩底呢，虎般的人！生出来了一个长葫芦，人们把葫芦一打破，六万个儿子从里面跳出”予以证实。葫芦作为日用品和吉祥工艺品，受到“一带一路”沿线各国人民广泛喜爱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176" w:firstLineChars="200"/>
        <w:textAlignment w:val="auto"/>
        <w:rPr>
          <w:rFonts w:hint="eastAsia" w:ascii="楷体" w:hAnsi="楷体" w:eastAsia="楷体"/>
          <w:bCs/>
          <w:spacing w:val="-6"/>
          <w:kern w:val="0"/>
          <w:sz w:val="10"/>
          <w:szCs w:val="1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default" w:ascii="宋体" w:hAnsi="宋体" w:eastAsia="宋体"/>
          <w:bCs/>
          <w:szCs w:val="21"/>
          <w:u w:val="single"/>
          <w:lang w:val="en-US" w:eastAsia="zh-CN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</w:rPr>
        <w:t xml:space="preserve">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</w:p>
    <w:p>
      <w:pPr>
        <w:pStyle w:val="8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jc w:val="both"/>
        <w:rPr>
          <w:rFonts w:hint="eastAsia" w:eastAsia="宋体" w:cs="system-ui"/>
          <w:color w:val="222222"/>
          <w:spacing w:val="8"/>
          <w:sz w:val="21"/>
          <w:szCs w:val="21"/>
          <w:lang w:eastAsia="zh-CN"/>
        </w:rPr>
      </w:pP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15.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修改画横线句子的语病，使语言表达准确流畅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</w:rPr>
        <w:t>。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可少量增删词语，但不得改变原意。（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val="en-US" w:eastAsia="zh-CN"/>
        </w:rPr>
        <w:t>3分</w:t>
      </w:r>
      <w:r>
        <w:rPr>
          <w:rFonts w:hint="eastAsia"/>
          <w:b/>
          <w:color w:val="222222"/>
          <w:spacing w:val="8"/>
          <w:sz w:val="21"/>
          <w:szCs w:val="21"/>
          <w:shd w:val="clear" w:color="auto" w:fill="FFFFFF"/>
          <w:lang w:eastAsia="zh-CN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ascii="楷体" w:hAnsi="楷体" w:eastAsia="楷体"/>
          <w:bCs/>
          <w:szCs w:val="21"/>
        </w:rPr>
      </w:pPr>
      <w:r>
        <w:rPr>
          <w:rFonts w:hint="eastAsia" w:ascii="楷体" w:hAnsi="楷体" w:eastAsia="楷体"/>
        </w:rPr>
        <w:t>为庆祝建党百年，中央广播电视总台推出大型融媒体特别节目《追寻——红色家书背后的故事》。</w:t>
      </w:r>
      <w:r>
        <w:rPr>
          <w:rFonts w:hint="eastAsia" w:ascii="楷体" w:hAnsi="楷体" w:eastAsia="楷体"/>
          <w:u w:val="single"/>
        </w:rPr>
        <w:t>节目将不同时代共产党员的红色家书为切入点，将这些可以堪称绝妙的文章通过文情并茂的演绎奉献给观众，极大地满足了受众的欣赏。</w:t>
      </w:r>
      <w:r>
        <w:rPr>
          <w:rFonts w:hint="eastAsia" w:ascii="楷体" w:hAnsi="楷体" w:eastAsia="楷体"/>
        </w:rPr>
        <w:t>当今时代，互联网发展迅速，音频已成为走在移动互联网发展前沿的媒体。声音凭借着单纯的信息维度，流水般汹涌地涌入听者的身体，更能直击人心。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hint="eastAsia" w:ascii="宋体" w:hAnsi="宋体"/>
          <w:bCs/>
          <w:szCs w:val="21"/>
          <w:u w:val="single"/>
          <w:lang w:val="en-US" w:eastAsia="zh-CN"/>
        </w:rPr>
      </w:pPr>
      <w:r>
        <w:rPr>
          <w:rFonts w:hint="eastAsia" w:ascii="宋体" w:hAnsi="宋体"/>
          <w:bCs/>
          <w:szCs w:val="21"/>
        </w:rPr>
        <w:t>答：</w:t>
      </w:r>
      <w:r>
        <w:rPr>
          <w:rFonts w:hint="eastAsia" w:ascii="宋体" w:hAnsi="宋体"/>
          <w:bCs/>
          <w:szCs w:val="21"/>
          <w:u w:val="single"/>
        </w:rPr>
        <w:t xml:space="preserve">                                                                        </w:t>
      </w: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rPr>
          <w:rFonts w:ascii="宋体" w:hAnsi="宋体"/>
          <w:bCs/>
          <w:szCs w:val="21"/>
          <w:u w:val="single"/>
        </w:rPr>
      </w:pPr>
      <w:r>
        <w:rPr>
          <w:rFonts w:hint="eastAsia" w:ascii="宋体" w:hAnsi="宋体"/>
          <w:bCs/>
          <w:szCs w:val="21"/>
          <w:u w:val="single"/>
          <w:lang w:val="en-US" w:eastAsia="zh-CN"/>
        </w:rPr>
        <w:t xml:space="preserve">                                                                   </w:t>
      </w:r>
      <w:r>
        <w:rPr>
          <w:rFonts w:hint="eastAsia" w:ascii="宋体" w:hAnsi="宋体"/>
          <w:bCs/>
          <w:szCs w:val="21"/>
          <w:u w:val="single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rPr>
          <w:rFonts w:hint="eastAsia" w:ascii="宋体" w:hAnsi="宋体"/>
          <w:bCs/>
          <w:color w:val="FF0000"/>
          <w:szCs w:val="21"/>
          <w:lang w:val="en-US" w:eastAsia="zh-CN"/>
        </w:rPr>
      </w:pP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1.</w:t>
      </w:r>
      <w:r>
        <w:rPr>
          <w:rFonts w:hint="eastAsia"/>
          <w:spacing w:val="-6"/>
          <w:kern w:val="0"/>
          <w:sz w:val="21"/>
        </w:rPr>
        <w:t>因此患者最好能在2小时内、最迟不超过4小时接受治疗，才有可能保住视力。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①句式杂糅。“不超过”“内”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删去“内”。②关联词语搭配不当。“并尽”改为“才有”。③语义重复。前面的主语是“患者”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“自己的”删去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以免重复。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2.</w:t>
      </w:r>
      <w:r>
        <w:rPr>
          <w:rFonts w:hint="eastAsia"/>
          <w:spacing w:val="-6"/>
          <w:kern w:val="0"/>
          <w:sz w:val="21"/>
        </w:rPr>
        <w:t>故宫博物院举办的那场名为《清明上河图</w:t>
      </w:r>
      <w:r>
        <w:rPr>
          <w:spacing w:val="-6"/>
          <w:kern w:val="0"/>
          <w:sz w:val="21"/>
        </w:rPr>
        <w:t>3.0》的高科技互动艺术展演</w:t>
      </w:r>
      <w:r>
        <w:rPr>
          <w:rFonts w:hint="eastAsia"/>
          <w:spacing w:val="-6"/>
          <w:kern w:val="0"/>
          <w:sz w:val="21"/>
          <w:lang w:val="en-US" w:eastAsia="zh-CN"/>
        </w:rPr>
        <w:t xml:space="preserve">, </w:t>
      </w:r>
      <w:r>
        <w:rPr>
          <w:spacing w:val="-6"/>
          <w:kern w:val="0"/>
          <w:sz w:val="21"/>
        </w:rPr>
        <w:t xml:space="preserve">将古代绘画艺术与现代超高清数字技术完美融合。    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①定中搭配不当。“举办”修饰“展演”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不能修饰“艺术”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应该把“艺术”移至“展演”前；②状中搭配不当。“用”“融合”不搭配。应该是“将……与……融合”。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3.</w:t>
      </w:r>
      <w:r>
        <w:rPr>
          <w:rFonts w:hint="eastAsia"/>
          <w:spacing w:val="-6"/>
          <w:kern w:val="0"/>
          <w:sz w:val="21"/>
        </w:rPr>
        <w:t>在近一小时的授课过程中，不仅现场演示了丰富多彩的科学实验，还以天地连线的方式回答了地面学生的问题。通过多种媒体平台，此次“天宫课堂”向全球同步直播。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①偷换主语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“科学实验”是主语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  <w:lang w:eastAsia="zh-CN"/>
        </w:rPr>
        <w:t>但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后文“回答”的主语是“航天员”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暗中偷换主语造成主语残缺。②关联词语残缺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后句有一“还”字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前句没有关联词语与之搭配。③不合逻辑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“并通过多种媒体平台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向全球同步直播此次‘天宫课堂’”不属于授课内容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所以应该单独成句。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4.</w:t>
      </w:r>
      <w:r>
        <w:rPr>
          <w:rFonts w:hint="eastAsia"/>
          <w:spacing w:val="-6"/>
          <w:kern w:val="0"/>
          <w:sz w:val="21"/>
        </w:rPr>
        <w:t>在新石器时代中后期兴隆洼文化遗址出土的一柄青玉斧，可以确认是我国最早的用磨制钻孔工艺加工出来的玉器。</w:t>
      </w:r>
    </w:p>
    <w:p>
      <w:pPr>
        <w:rPr>
          <w:rFonts w:hint="eastAsia" w:ascii="楷体" w:hAnsi="楷体" w:eastAsia="楷体" w:cs="楷体"/>
          <w:spacing w:val="-6"/>
          <w:kern w:val="0"/>
          <w:sz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</w:rPr>
        <w:t>①主语残缺。把“出土了一柄青玉斧”中的“了”改为“的”。②重复累赘。“可以确认为是”，删去“为”。③定语语序不当。“我国用磨制钻孔工艺加工出来的最早的玉器”语序不当，把“最早”调到“我国”之后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5.</w:t>
      </w:r>
      <w:r>
        <w:rPr>
          <w:rFonts w:hint="eastAsia"/>
          <w:spacing w:val="-6"/>
          <w:kern w:val="0"/>
          <w:sz w:val="21"/>
        </w:rPr>
        <w:t>文明不仅是我们丈量自身行为规范的尺度，更是我们追求美好生活的高度。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关联词语与主语位置不当。两个分句的主语都是“文明”，主语一致，关联词放在主语之后。把“文明”放在“不仅”之前。②动宾搭配不当。应改为“追求……的高度”“丈量……的尺度”。③递进关系语序不当。“丈量……的尺度”在前，“追求……的高度”在后，形成递进关系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6.</w:t>
      </w:r>
      <w:r>
        <w:rPr>
          <w:rFonts w:hint="eastAsia"/>
          <w:spacing w:val="-6"/>
          <w:kern w:val="0"/>
          <w:sz w:val="21"/>
        </w:rPr>
        <w:t>饱经风雨沧桑的中国人民对美好生活满怀渴望，同时也尊重并支持各国人民追求幸福生活的权利。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①分句语序不当。先表明自己的追求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再表明对待他人的态度。②定中搭配不当。“美好”应作定语来修饰“生活”。③并列短语语序不当。先“尊重”再“支持”。④动宾搭配不当。“权力”改为“权利”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“权利”比“权力”更多包含了利益在内。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7.</w:t>
      </w:r>
      <w:r>
        <w:rPr>
          <w:rFonts w:hint="eastAsia"/>
          <w:spacing w:val="-6"/>
          <w:kern w:val="0"/>
          <w:sz w:val="21"/>
        </w:rPr>
        <w:t>如果心不想走，脚就不会出发。状态能否“燃”起来，取决于心灵的温度。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①关联词搭配不当。“只有…就…”应改为“如果…就…”。②两面对一面。上句加“能否”才能前后照应紧密。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8.</w:t>
      </w:r>
      <w:r>
        <w:rPr>
          <w:rFonts w:hint="eastAsia"/>
          <w:spacing w:val="-6"/>
          <w:kern w:val="0"/>
          <w:sz w:val="21"/>
        </w:rPr>
        <w:t>自从我国初步建成“八纵八横”高铁运营网，成为世界上高速铁路运营里程最长、速度最高、在建规模最大的国家以来，我国的铁路发展事业令世人惊叹。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①偷换主语造成主语残缺。前句主语是“高铁运营网”，后句省略的主语是 “我国”，所以改为“自从我国初步建成“八纵八横”高铁运营网，成为世界上高速铁路运营里程最长”。②主谓搭配不当。“在建规模最快”改为“在建规模最大”。③定语语序不当。“在建规模最大”从时间的角度来说，应该放在定语的最后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9.</w:t>
      </w:r>
      <w:r>
        <w:rPr>
          <w:rFonts w:hint="eastAsia"/>
          <w:spacing w:val="-6"/>
          <w:kern w:val="0"/>
          <w:sz w:val="21"/>
        </w:rPr>
        <w:t>尽管其笔画被有些人说成是近于“机械”的线条,但这种新字体易于雕刻，便于印刷，利于阅读。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①关联词语与主语的语序不当。前后分句的主语不一致，关联词语应在主语前。把“尽管”放在“其笔画”前。②不合逻辑。“其笔画”做主语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其后应该用被动结构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在“有些人”前加“被”字。③并列谓语语序不当。“便于印刷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易于雕刻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利于阅读”语序不当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“便于印刷”“易于雕刻”位置互换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按照雕刻印刷的规律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“雕刻”在前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“印刷”在后。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10.</w:t>
      </w:r>
      <w:r>
        <w:rPr>
          <w:rFonts w:hint="eastAsia"/>
          <w:spacing w:val="-6"/>
          <w:kern w:val="0"/>
          <w:sz w:val="21"/>
        </w:rPr>
        <w:t>只有“深识书者”才能透过纸上的笔墨，感悟到作者的精神世界，也只有“冠绝古今”的伟大书家，才能把生命的感悟贯注到腕底，流露于字间。</w:t>
      </w:r>
    </w:p>
    <w:p>
      <w:pPr>
        <w:rPr>
          <w:rFonts w:hint="eastAsia" w:ascii="楷体" w:hAnsi="楷体" w:eastAsia="楷体" w:cs="楷体"/>
          <w:spacing w:val="-6"/>
          <w:kern w:val="0"/>
          <w:sz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</w:rPr>
        <w:t>①主谓搭配不当。“感悟到作者的精神世界”的主语是“深识书者”而不是“鉴赏家”。②并列谓语语序不当。“贯注到腕底，流露于字间”有先后顺序，所以把“贯注到腕底”放在“流露于字间”之前。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11.</w:t>
      </w:r>
      <w:r>
        <w:rPr>
          <w:rFonts w:hint="eastAsia"/>
          <w:spacing w:val="-6"/>
          <w:kern w:val="0"/>
          <w:sz w:val="21"/>
        </w:rPr>
        <w:t>三尺戏台划分出善与恶的道德阵营，让观众在激烈的戏剧冲突之中识别忠臣义士与奸贼小人。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①暗换主语，造成谓语残缺。把“划分出的”中的“的”删去，让“三尺戏台”做主语。②成分残缺。在“观众”前加“让”字。③成分赘余。删去“的区别”。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12.</w:t>
      </w:r>
      <w:r>
        <w:rPr>
          <w:rFonts w:hint="eastAsia"/>
          <w:spacing w:val="-6"/>
          <w:kern w:val="0"/>
          <w:sz w:val="21"/>
        </w:rPr>
        <w:t>以传播和弘扬优秀传统文化为己任,激发了观众</w:t>
      </w:r>
      <w:bookmarkStart w:id="0" w:name="_GoBack"/>
      <w:bookmarkEnd w:id="0"/>
      <w:r>
        <w:rPr>
          <w:rFonts w:hint="eastAsia"/>
          <w:spacing w:val="-6"/>
          <w:kern w:val="0"/>
          <w:sz w:val="21"/>
        </w:rPr>
        <w:t>内心对民族历史、传统文化的热爱,更推动中国文化不断走出去。</w:t>
      </w:r>
    </w:p>
    <w:p>
      <w:pPr>
        <w:rPr>
          <w:rFonts w:hint="eastAsia" w:ascii="楷体" w:hAnsi="楷体" w:eastAsia="楷体" w:cs="楷体"/>
          <w:spacing w:val="-6"/>
          <w:kern w:val="0"/>
          <w:sz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</w:rPr>
        <w:t>①句式杂糅。“围绕…”“以…为…”两种句式</w:t>
      </w:r>
      <w:r>
        <w:rPr>
          <w:rFonts w:hint="eastAsia" w:ascii="楷体" w:hAnsi="楷体" w:eastAsia="楷体" w:cs="楷体"/>
          <w:spacing w:val="-6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6"/>
          <w:kern w:val="0"/>
          <w:sz w:val="21"/>
        </w:rPr>
        <w:t>“围绕”改为“以”。②动宾搭配不当。“激励”改为“激发”。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13.</w:t>
      </w:r>
      <w:r>
        <w:rPr>
          <w:rFonts w:hint="eastAsia"/>
          <w:spacing w:val="-6"/>
          <w:kern w:val="0"/>
          <w:sz w:val="21"/>
        </w:rPr>
        <w:t>一部部短视频，打开了一个个新空间，将人们拉回历史现场，让文物走入当代生活，不仅为观众带来艺术与审美享受，更引发共鸣与共情。</w:t>
      </w:r>
    </w:p>
    <w:p>
      <w:pPr>
        <w:rPr>
          <w:rFonts w:hint="eastAsia" w:ascii="楷体" w:hAnsi="楷体" w:eastAsia="楷体" w:cs="楷体"/>
          <w:spacing w:val="-6"/>
          <w:kern w:val="0"/>
          <w:sz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</w:rPr>
        <w:t>①分句语序不当。“让文物走入当代生活”“将人们拉回历史现场”位置互换。②关联词语主语位置关系不当。把“为观众”移至“不仅”后。③动宾搭配不当。把“激起”改为“引发”。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14.</w:t>
      </w:r>
      <w:r>
        <w:rPr>
          <w:rFonts w:hint="eastAsia"/>
          <w:spacing w:val="-6"/>
          <w:kern w:val="0"/>
          <w:sz w:val="21"/>
        </w:rPr>
        <w:t>不仅我国人民喜爱葫芦，“一带一路”的许多沿线国家人民都对葫芦与葫芦文化有共同的情感基础。</w:t>
      </w:r>
    </w:p>
    <w:p>
      <w:pPr>
        <w:rPr>
          <w:rFonts w:hint="eastAsia" w:ascii="楷体" w:hAnsi="楷体" w:eastAsia="楷体" w:cs="楷体"/>
          <w:spacing w:val="-6"/>
          <w:kern w:val="0"/>
          <w:sz w:val="21"/>
        </w:rPr>
      </w:pPr>
      <w:r>
        <w:rPr>
          <w:rFonts w:hint="eastAsia" w:ascii="楷体" w:hAnsi="楷体" w:eastAsia="楷体" w:cs="楷体"/>
          <w:spacing w:val="-6"/>
          <w:kern w:val="0"/>
          <w:sz w:val="21"/>
        </w:rPr>
        <w:t>①关联词语与主语语序不当。“我国人民”放在“不仅”后。关联词语与主语位置关系遵循“同前异后”的原则，即前后分句主语一致时，主语在关联词语之前；前后分句主语不一致时，主语放在关联词语之后。②主客颠倒。后句的主语是“‘一带一路’的许多沿线国家人民”把“葫芦对”放置“与”前，并改为“对葫芦”。</w:t>
      </w:r>
    </w:p>
    <w:p>
      <w:pPr>
        <w:rPr>
          <w:spacing w:val="-6"/>
          <w:kern w:val="0"/>
          <w:sz w:val="21"/>
        </w:rPr>
      </w:pPr>
      <w:r>
        <w:rPr>
          <w:rFonts w:hint="eastAsia"/>
          <w:spacing w:val="-6"/>
          <w:kern w:val="0"/>
          <w:sz w:val="21"/>
          <w:lang w:val="en-US" w:eastAsia="zh-CN"/>
        </w:rPr>
        <w:t>15.</w:t>
      </w:r>
      <w:r>
        <w:rPr>
          <w:rFonts w:hint="eastAsia"/>
          <w:spacing w:val="-6"/>
          <w:kern w:val="0"/>
          <w:sz w:val="21"/>
        </w:rPr>
        <w:t>节目以不同时代共产党员的红色家书为切入点，将这些堪称绝妙的文章通过文情并茂的演绎奉献给观众，极大地满足了受众的欣赏要求。</w:t>
      </w:r>
    </w:p>
    <w:p>
      <w:pPr>
        <w:rPr>
          <w:rFonts w:hint="eastAsia" w:ascii="楷体" w:hAnsi="楷体" w:eastAsia="楷体" w:cs="楷体"/>
          <w:spacing w:val="-11"/>
          <w:kern w:val="0"/>
          <w:sz w:val="21"/>
        </w:rPr>
      </w:pPr>
      <w:r>
        <w:rPr>
          <w:rFonts w:hint="eastAsia" w:ascii="楷体" w:hAnsi="楷体" w:eastAsia="楷体" w:cs="楷体"/>
          <w:spacing w:val="-11"/>
          <w:kern w:val="0"/>
          <w:sz w:val="21"/>
        </w:rPr>
        <w:t>①介词</w:t>
      </w:r>
      <w:r>
        <w:rPr>
          <w:rFonts w:hint="eastAsia" w:ascii="楷体" w:hAnsi="楷体" w:eastAsia="楷体" w:cs="楷体"/>
          <w:spacing w:val="-11"/>
          <w:kern w:val="0"/>
          <w:sz w:val="21"/>
          <w:lang w:eastAsia="zh-CN"/>
        </w:rPr>
        <w:t>与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宾语搭配不当。“将”改为“以”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正确搭配为“以……为切入点”。②成分赘余。“可以堪称”赘余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“堪称”是“可以称为”之意</w:t>
      </w:r>
      <w:r>
        <w:rPr>
          <w:rFonts w:hint="eastAsia" w:ascii="楷体" w:hAnsi="楷体" w:eastAsia="楷体" w:cs="楷体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" w:hAnsi="楷体" w:eastAsia="楷体" w:cs="楷体"/>
          <w:spacing w:val="-11"/>
          <w:kern w:val="0"/>
          <w:sz w:val="21"/>
        </w:rPr>
        <w:t>去掉“可以”。③宾语中心语残缺。“极大地满足了受众的欣赏”后缺宾语，应在最后加上“要求”。</w:t>
      </w:r>
    </w:p>
    <w:sectPr>
      <w:headerReference r:id="rId3" w:type="default"/>
      <w:footerReference r:id="rId4" w:type="default"/>
      <w:pgSz w:w="11906" w:h="16838"/>
      <w:pgMar w:top="1020" w:right="1020" w:bottom="1020" w:left="102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ystem-u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3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5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635" cy="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kern w:val="0"/>
        <w:sz w:val="2"/>
        <w:szCs w:val="2"/>
      </w:rPr>
      <w:t>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2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学科网 zxxk.com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3Yjg5NTU4OTY1ODU4NTk1OGQ0ZjJkMTVjYTVhODgifQ=="/>
  </w:docVars>
  <w:rsids>
    <w:rsidRoot w:val="00363227"/>
    <w:rsid w:val="0001360E"/>
    <w:rsid w:val="00021130"/>
    <w:rsid w:val="000372D5"/>
    <w:rsid w:val="00040D9B"/>
    <w:rsid w:val="00041561"/>
    <w:rsid w:val="00051F46"/>
    <w:rsid w:val="000675D5"/>
    <w:rsid w:val="00084710"/>
    <w:rsid w:val="000A5642"/>
    <w:rsid w:val="000D38AA"/>
    <w:rsid w:val="000D7007"/>
    <w:rsid w:val="000E354B"/>
    <w:rsid w:val="000E4A0D"/>
    <w:rsid w:val="00146953"/>
    <w:rsid w:val="001558CA"/>
    <w:rsid w:val="001B0759"/>
    <w:rsid w:val="001B403C"/>
    <w:rsid w:val="001C0972"/>
    <w:rsid w:val="0020517A"/>
    <w:rsid w:val="00211195"/>
    <w:rsid w:val="0027067E"/>
    <w:rsid w:val="002771D2"/>
    <w:rsid w:val="00281F8D"/>
    <w:rsid w:val="00293460"/>
    <w:rsid w:val="002B00AC"/>
    <w:rsid w:val="002D60BD"/>
    <w:rsid w:val="002E56FE"/>
    <w:rsid w:val="002F0C05"/>
    <w:rsid w:val="002F236D"/>
    <w:rsid w:val="002F4A77"/>
    <w:rsid w:val="002F56C6"/>
    <w:rsid w:val="00355441"/>
    <w:rsid w:val="0035600F"/>
    <w:rsid w:val="00363227"/>
    <w:rsid w:val="00383CB8"/>
    <w:rsid w:val="003B0B65"/>
    <w:rsid w:val="0040402F"/>
    <w:rsid w:val="004074C3"/>
    <w:rsid w:val="004151FC"/>
    <w:rsid w:val="00456425"/>
    <w:rsid w:val="0047331D"/>
    <w:rsid w:val="00486104"/>
    <w:rsid w:val="004A6233"/>
    <w:rsid w:val="004F068A"/>
    <w:rsid w:val="00553C20"/>
    <w:rsid w:val="00557AF9"/>
    <w:rsid w:val="00560041"/>
    <w:rsid w:val="0056487D"/>
    <w:rsid w:val="00597A10"/>
    <w:rsid w:val="005A2853"/>
    <w:rsid w:val="006438CE"/>
    <w:rsid w:val="00691A60"/>
    <w:rsid w:val="006972D2"/>
    <w:rsid w:val="006D68BD"/>
    <w:rsid w:val="006E406D"/>
    <w:rsid w:val="006F0F5F"/>
    <w:rsid w:val="006F4E6B"/>
    <w:rsid w:val="00706668"/>
    <w:rsid w:val="0071533D"/>
    <w:rsid w:val="0074471E"/>
    <w:rsid w:val="00751010"/>
    <w:rsid w:val="00761493"/>
    <w:rsid w:val="00781968"/>
    <w:rsid w:val="007A65DD"/>
    <w:rsid w:val="008147E5"/>
    <w:rsid w:val="0085328A"/>
    <w:rsid w:val="008A295A"/>
    <w:rsid w:val="008E098D"/>
    <w:rsid w:val="008F2D03"/>
    <w:rsid w:val="009012E4"/>
    <w:rsid w:val="009035F2"/>
    <w:rsid w:val="00913910"/>
    <w:rsid w:val="00974BD2"/>
    <w:rsid w:val="009D5E88"/>
    <w:rsid w:val="009E3071"/>
    <w:rsid w:val="00A21CD9"/>
    <w:rsid w:val="00A9199A"/>
    <w:rsid w:val="00AA11E0"/>
    <w:rsid w:val="00AA3E78"/>
    <w:rsid w:val="00AA69F0"/>
    <w:rsid w:val="00AA7F5B"/>
    <w:rsid w:val="00AB3183"/>
    <w:rsid w:val="00AC132A"/>
    <w:rsid w:val="00AE071B"/>
    <w:rsid w:val="00B205AE"/>
    <w:rsid w:val="00B71F6C"/>
    <w:rsid w:val="00B87D74"/>
    <w:rsid w:val="00BB4C43"/>
    <w:rsid w:val="00BC03FE"/>
    <w:rsid w:val="00BC35E9"/>
    <w:rsid w:val="00BE4B00"/>
    <w:rsid w:val="00BF2518"/>
    <w:rsid w:val="00BF2563"/>
    <w:rsid w:val="00BF4AD7"/>
    <w:rsid w:val="00C02FC6"/>
    <w:rsid w:val="00C12951"/>
    <w:rsid w:val="00C21B10"/>
    <w:rsid w:val="00C2613D"/>
    <w:rsid w:val="00C4040C"/>
    <w:rsid w:val="00C457CE"/>
    <w:rsid w:val="00CA2D03"/>
    <w:rsid w:val="00CB48C5"/>
    <w:rsid w:val="00CE1C3F"/>
    <w:rsid w:val="00CF1A14"/>
    <w:rsid w:val="00D04933"/>
    <w:rsid w:val="00D10E19"/>
    <w:rsid w:val="00D23D4C"/>
    <w:rsid w:val="00D356CD"/>
    <w:rsid w:val="00D4209B"/>
    <w:rsid w:val="00DD0D58"/>
    <w:rsid w:val="00DE0B40"/>
    <w:rsid w:val="00DE5460"/>
    <w:rsid w:val="00E7647B"/>
    <w:rsid w:val="00EF3B01"/>
    <w:rsid w:val="00F05CE9"/>
    <w:rsid w:val="00F45E92"/>
    <w:rsid w:val="00F46BE5"/>
    <w:rsid w:val="00F546E3"/>
    <w:rsid w:val="00F55417"/>
    <w:rsid w:val="00F57B4D"/>
    <w:rsid w:val="00F807AA"/>
    <w:rsid w:val="00F9008E"/>
    <w:rsid w:val="00FC1462"/>
    <w:rsid w:val="00FE2FDC"/>
    <w:rsid w:val="68D9685E"/>
    <w:rsid w:val="782402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 w:firstLineChars="200"/>
    </w:pPr>
  </w:style>
  <w:style w:type="paragraph" w:styleId="3">
    <w:name w:val="Plain Text"/>
    <w:basedOn w:val="1"/>
    <w:link w:val="18"/>
    <w:qFormat/>
    <w:uiPriority w:val="0"/>
    <w:rPr>
      <w:rFonts w:ascii="宋体" w:hAnsi="Courier New" w:cs="Courier New"/>
      <w:szCs w:val="21"/>
    </w:rPr>
  </w:style>
  <w:style w:type="paragraph" w:styleId="4">
    <w:name w:val="Body Text Indent 2"/>
    <w:basedOn w:val="1"/>
    <w:link w:val="17"/>
    <w:qFormat/>
    <w:uiPriority w:val="0"/>
    <w:pPr>
      <w:ind w:left="420"/>
    </w:pPr>
    <w:rPr>
      <w:sz w:val="23"/>
      <w:szCs w:val="23"/>
    </w:rPr>
  </w:style>
  <w:style w:type="paragraph" w:styleId="5">
    <w:name w:val="Balloon Text"/>
    <w:basedOn w:val="1"/>
    <w:link w:val="16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customStyle="1" w:styleId="14">
    <w:name w:val="页眉 Char"/>
    <w:basedOn w:val="11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1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basedOn w:val="11"/>
    <w:link w:val="5"/>
    <w:semiHidden/>
    <w:qFormat/>
    <w:uiPriority w:val="99"/>
    <w:rPr>
      <w:sz w:val="18"/>
      <w:szCs w:val="18"/>
    </w:rPr>
  </w:style>
  <w:style w:type="character" w:customStyle="1" w:styleId="17">
    <w:name w:val="正文文本缩进 2 Char"/>
    <w:basedOn w:val="11"/>
    <w:link w:val="4"/>
    <w:uiPriority w:val="0"/>
    <w:rPr>
      <w:rFonts w:ascii="Times New Roman" w:hAnsi="Times New Roman" w:eastAsia="宋体" w:cs="Times New Roman"/>
      <w:sz w:val="23"/>
      <w:szCs w:val="23"/>
    </w:rPr>
  </w:style>
  <w:style w:type="character" w:customStyle="1" w:styleId="18">
    <w:name w:val="纯文本 Char"/>
    <w:basedOn w:val="11"/>
    <w:link w:val="3"/>
    <w:uiPriority w:val="0"/>
    <w:rPr>
      <w:rFonts w:ascii="宋体" w:hAnsi="Courier New" w:eastAsia="宋体" w:cs="Courier New"/>
      <w:szCs w:val="21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7386</Words>
  <Characters>7467</Characters>
  <Lines>61</Lines>
  <Paragraphs>17</Paragraphs>
  <TotalTime>5</TotalTime>
  <ScaleCrop>false</ScaleCrop>
  <LinksUpToDate>false</LinksUpToDate>
  <CharactersWithSpaces>8584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澈麻</cp:lastModifiedBy>
  <dcterms:modified xsi:type="dcterms:W3CDTF">2022-08-24T08:34:36Z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2052-11.1.0.12302</vt:lpwstr>
  </property>
  <property fmtid="{D5CDD505-2E9C-101B-9397-08002B2CF9AE}" pid="7" name="ICV">
    <vt:lpwstr>A9F0D6E43CAB4EF89A22C38E287F34D2</vt:lpwstr>
  </property>
</Properties>
</file>