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1385" w:firstLineChars="400"/>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pPr>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t>2023</w:t>
      </w:r>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lang w:eastAsia="zh-CN"/>
        </w:rPr>
        <w:t>届</w:t>
      </w:r>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t>作文素材：二十大热点时评集合</w:t>
      </w:r>
    </w:p>
    <w:p>
      <w:pPr>
        <w:keepNext w:val="0"/>
        <w:keepLines w:val="0"/>
        <w:widowControl/>
        <w:suppressLineNumbers w:val="0"/>
        <w:ind w:left="479" w:leftChars="228" w:firstLine="0" w:firstLineChars="0"/>
        <w:jc w:val="left"/>
        <w:rPr>
          <w:sz w:val="21"/>
          <w:szCs w:val="21"/>
        </w:rPr>
      </w:pPr>
      <w:r>
        <w:rPr>
          <w:rFonts w:ascii="宋体" w:hAnsi="宋体" w:eastAsia="宋体" w:cs="宋体"/>
          <w:b/>
          <w:bCs/>
          <w:kern w:val="0"/>
          <w:sz w:val="24"/>
          <w:szCs w:val="24"/>
          <w:lang w:val="en-US" w:eastAsia="zh-CN" w:bidi="ar"/>
        </w:rPr>
        <w:t>01伟大成就是拼出来、干出来、奋斗出来的——用新的伟大奋斗创造新的伟业</w:t>
      </w:r>
      <w:r>
        <w:rPr>
          <w:rFonts w:ascii="宋体" w:hAnsi="宋体" w:eastAsia="宋体" w:cs="宋体"/>
          <w:kern w:val="0"/>
          <w:sz w:val="24"/>
          <w:szCs w:val="24"/>
          <w:bdr w:val="none" w:color="auto" w:sz="0" w:space="0"/>
          <w:lang w:val="en-US" w:eastAsia="zh-CN" w:bidi="ar"/>
        </w:rPr>
        <w:br w:type="textWrapping"/>
      </w:r>
      <w:r>
        <w:rPr>
          <w:sz w:val="21"/>
          <w:szCs w:val="21"/>
          <w:bdr w:val="none" w:color="auto" w:sz="0" w:space="0"/>
        </w:rPr>
        <w:t>震撼人心的“中国故事”，举世瞩目的“中国奇迹”，气象万千的“中国答卷”……十年不懈奋斗，我们绘写了壮美画卷。在党的二十大上，他的话语发人深思、给人力量：“新时代的伟大成就是党和人民一道拼出来、干出来、奋斗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sz w:val="21"/>
          <w:szCs w:val="21"/>
        </w:rPr>
      </w:pPr>
      <w:r>
        <w:rPr>
          <w:sz w:val="21"/>
          <w:szCs w:val="21"/>
          <w:bdr w:val="none" w:color="auto" w:sz="0" w:space="0"/>
        </w:rPr>
        <w:t>马克思主义认为，时间是“人的发展的空间”。中国传统文化强调，功崇惟志，业广惟勤。从党的十八大到二十大，十年栉风沐雨、砥砺奋进，党和国家事业取得历史性成就、发生历史性变革，我们经历了对党和人民事业具有重大现实意义和深远历史意义的三件大事，“这是中国共产党和中国人民团结奋斗赢得的历史性胜利，是彪炳中华民族发展史册的历史性胜利，也是对世界具有深远影响的历史性胜利”。新时代的伟大成就充分证明：社会主义是干出来的，新时代是奋斗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sz w:val="21"/>
          <w:szCs w:val="21"/>
        </w:rPr>
      </w:pPr>
      <w:r>
        <w:rPr>
          <w:sz w:val="21"/>
          <w:szCs w:val="21"/>
          <w:bdr w:val="none" w:color="auto" w:sz="0" w:space="0"/>
        </w:rPr>
        <w:t>目标越伟大，使命越艰巨，就越需要所有人拧成一股绳去干事创业、拼搏进取。这十年，有涉滩之险，有爬坡之艰，有闯关之难党中央审时度势、果敢抉择，锐意进取、攻坚克难，团结带领全党全军全国各族人民义无反顾进行具有许多新的历史特点的伟大斗争，始终掌握新时代新征程党和国家事业发展的历史主动。山不低头，但人能比山高。中华民族伟大复兴不是轻轻松松、敲锣打鼓就能实现的，一切成就都要通过我们共同拼搏来取得。走过万水千山，我们增强志气、骨气、底气，不信邪、不怕鬼、不怕压，知难而进、迎难而上，定能不断打开事业发展新天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r>
        <w:rPr>
          <w:sz w:val="21"/>
          <w:szCs w:val="21"/>
          <w:bdr w:val="none" w:color="auto" w:sz="0" w:space="0"/>
        </w:rPr>
        <w:t>业绩是干出来的，奇迹是干出来的。每一项事业，不论大小，都是靠脚踏实地、一点一滴干出来的。“太空出差”创造历史，“中国饭碗”端稳端牢，“国之重器”砥柱中流，中国建造遍布大地，核心技术加快攻关，生态文明引领潮流……共和国的大厦由一块块砖垒起来，历史性成就靠撸起袖子干出来。党和人民攻克了许多长期没有解决的难题，办成了许多事关长远的大事要事，创造了一个个令人刮目相看的人间奇迹，推动我国迈上全面建设社会主义现代化国家新征程。实践充分证明：“中国人民一定能，中国一定行”。以中国式现代化全面推进中华民族伟大复兴，“实干兴邦”正是新时代奋斗者面向未来给出的最有力宣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sz w:val="21"/>
          <w:szCs w:val="21"/>
        </w:rPr>
      </w:pPr>
      <w:r>
        <w:rPr>
          <w:sz w:val="21"/>
          <w:szCs w:val="21"/>
          <w:bdr w:val="none" w:color="auto" w:sz="0" w:space="0"/>
        </w:rPr>
        <w:t>新时代是奋斗者的时代。共同享有人生出彩的机会，共同享有梦想成真的机会，共同享有同祖国和时代一起成长与进步的机会，这是奋斗环境的时代馈赠。在2022年北京冬奥会开幕式聚光灯下，一面五星红旗在100多位普通中国人手中传递，这是奋斗身影的美好定格。在张桂梅等老师的悉心引导下，无数大山里的孩子“远方有灯、脚下有路、眼前有光”，这是奋斗精神的接力传递。“我是党员我先上”的逆行出征，“请党放心、强国有我”的青春誓言，“清澈的爱、只为中国”的深情告白，“干一行、爱一行，专一行、精一行”的敬业执着……千千万万普通人在平凡的岗位上创造了不平凡的业绩，以实际行动诠释了中国人民具有的伟大创造精神、伟大奋斗精神、伟大团结精神、伟大梦想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sz w:val="21"/>
          <w:szCs w:val="21"/>
        </w:rPr>
      </w:pPr>
      <w:r>
        <w:rPr>
          <w:sz w:val="21"/>
          <w:szCs w:val="21"/>
          <w:bdr w:val="none" w:color="auto" w:sz="0" w:space="0"/>
        </w:rPr>
        <w:t>“若问何花开不败，英雄创业越千秋。”14亿多中国人民往前迈出的每一步，都将汇聚成中华民族昂扬奋进的历史洪流。在迈上全面建设社会主义现代化国家新征程、向第二个百年奋斗目标进军的关键时刻，更加需要我们激发“拼出来、干出来、奋斗出来”的精神状态，用新的伟大奋斗创造新的伟业。前进道路上，在中国共产党的坚强领导下，中国人民的步伐无比坚定，中华民族的未来不可限量，岁月为证，山河为凭！</w:t>
      </w:r>
    </w:p>
    <w:p>
      <w:pPr>
        <w:keepNext w:val="0"/>
        <w:keepLines w:val="0"/>
        <w:widowControl/>
        <w:suppressLineNumbers w:val="0"/>
        <w:jc w:val="center"/>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b/>
          <w:bCs/>
          <w:kern w:val="0"/>
          <w:sz w:val="24"/>
          <w:szCs w:val="24"/>
          <w:lang w:val="en-US" w:eastAsia="zh-CN" w:bidi="ar"/>
        </w:rPr>
        <w:t>02撸起袖子加油干 风雨无阻向前行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“新时代的伟大成就是党和人民一道拼出来、干出来、奋斗出来的！”在16日党的二十大开幕会上，他铿锵有力的话语，激荡在14亿多中华儿女心间。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10年，120个月，3600多天。岁月年轮，刻下一个民族勇毅笃行的足迹；10年光阴，化作新时代中国恢宏壮美的画卷。大美中国，政通人和，天地间奔涌万千气象，放眼是波澜壮阔的光明前景。在党中央坚强领导下，9600多万中国共产党人始终同人民想在一起、干在一起，“攻克了许多长期没有解决的难题，办成了许多事关长远的大事要事”，党和国家事业取得历史性成就、发生历史性变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成就催人奋进，奋斗未有穷期。二十大报告中明确，从现在起，中国共产党的中心任务就是团结带领全国各族人民全面建成社会主义现代化强国、实现第二个百年奋斗目标</w:t>
      </w:r>
      <w:r>
        <w:rPr>
          <w:rFonts w:hint="eastAsia"/>
          <w:sz w:val="21"/>
          <w:szCs w:val="21"/>
          <w:bdr w:val="none" w:color="auto" w:sz="0" w:space="0"/>
          <w:lang w:val="en-US" w:eastAsia="zh-CN"/>
        </w:rPr>
        <w:t>,</w:t>
      </w:r>
      <w:r>
        <w:rPr>
          <w:sz w:val="21"/>
          <w:szCs w:val="21"/>
          <w:bdr w:val="none" w:color="auto" w:sz="0" w:space="0"/>
        </w:rPr>
        <w:t>以中国式现代化全面推进中华民族伟大复兴。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关山飞越，鹏程万里。向着第二个百年奋斗目标进军，我们正处在实现中华民族伟大复兴的关键时期。全面建成社会主义现代化强国总的战略安排，要求我们再闯关山万千重。自信自强、守正创新，中国人民必将以更加强大的前进动力，更加昂扬的奋斗精神，踔厉奋发，驰而不息，努力开创属于我们这一代人的历史伟业，谱写新时代中国特色社会主义更加绚丽的华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新时代，中国梦，寄托在每一个辛勤有力的肩膀上。脱贫群众的质朴笑脸、奥运健儿的矫健身姿、人民子弟兵的飒爽果敢、科研人员的坚定执着、党员干部的俯身下沉、青年一代的朝气蓬勃……勤劳的亿万中华儿女，向着中国式现代化的美好前景，在广袤的国土上团结奋进，在新时代征途上辛勤耕耘，收获物质富足、精神富有的累累硕果，成为创造历史的主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万物迸发、信念茁壮，泱泱华夏、生生不息。团结奋斗是中国人民创造历史伟业的必由之路，全党全军全国各族人民在党中央带领下，撸起袖子加油干、风雨无阻向前行，以中国式现代化推进中华民族伟大复兴。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新时代的中国，今朝好看，明日更可期！</w:t>
      </w:r>
    </w:p>
    <w:p>
      <w:pPr>
        <w:keepNext w:val="0"/>
        <w:keepLines w:val="0"/>
        <w:widowControl/>
        <w:suppressLineNumbers w:val="0"/>
        <w:jc w:val="center"/>
        <w:rPr>
          <w:rFonts w:ascii="宋体" w:hAnsi="宋体" w:eastAsia="宋体" w:cs="宋体"/>
          <w:b/>
          <w:bCs/>
          <w:kern w:val="0"/>
          <w:sz w:val="24"/>
          <w:szCs w:val="24"/>
          <w:lang w:val="en-US" w:eastAsia="zh-CN" w:bidi="ar"/>
        </w:rPr>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b/>
          <w:bCs/>
          <w:kern w:val="0"/>
          <w:sz w:val="24"/>
          <w:szCs w:val="24"/>
          <w:lang w:val="en-US" w:eastAsia="zh-CN" w:bidi="ar"/>
        </w:rPr>
        <w:t>03以不懈奋斗成就未来</w:t>
      </w:r>
    </w:p>
    <w:p>
      <w:pPr>
        <w:keepNext w:val="0"/>
        <w:keepLines w:val="0"/>
        <w:widowControl/>
        <w:suppressLineNumbers w:val="0"/>
        <w:ind w:firstLine="420" w:firstLineChars="200"/>
        <w:jc w:val="both"/>
        <w:rPr>
          <w:sz w:val="21"/>
          <w:szCs w:val="21"/>
        </w:rPr>
      </w:pPr>
      <w:r>
        <w:rPr>
          <w:sz w:val="21"/>
          <w:szCs w:val="21"/>
          <w:bdr w:val="none" w:color="auto" w:sz="0" w:space="0"/>
        </w:rPr>
        <w:t>在发展的宏大叙事中，奋斗是永恒的主题。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党的二十大报告指出，“团结奋斗是中国人民创造历史伟业的必由之路”。在时光中前进，在奋进中图强，我们以不懈奋斗定义未来、成就未来。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要志在万里，努力打造世界一流的智慧港口、绿色港口。”2019年1月，他在天津港考察时提出殷切期望，在2020年新年贺词中，又点赞“天津港蓬勃兴盛”。把他的嘱托化作砥砺前行的强大动力，这座国际枢纽港以奋斗实干笃定前行。2021年10月，全球首个“智慧零碳”码头在天津港正式投产运营。“为加快工程进度，半夜跑去邮局，从好几千箱邮件中翻找一份标书；从工程师到技术员，吃住全在工地。”天津港第二集装箱公司副总经理孙彪回想当时，仍心潮澎湃，“努力有了成效，我们发展的底气更足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高质量发展是全面建设社会主义现代化国家的首要任务，关系我国社会主义现代化建设全局。对高质量发展的追求，意味着脚踏实地、攻坚克难，意味着锐意进取、精益求精，意味着久久为功、苦干实干，这一切都要依靠拼搏奋斗来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拼，拿出砥砺奋进、锲而不舍的主动精神，拼出质量和效益；干，展现出舍我其谁、只争朝夕的决心与气魄，干出成果与实绩。全力推动产业结构优化升级、深入打好污染防治攻坚战、不断加快乡村振兴步伐……奋斗，绘就高质量发展精彩画卷，在海河两岸激扬干事创业的强劲动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“科技创新是提高社会生产力和综合国力的战略支撑</w:t>
      </w:r>
      <w:r>
        <w:rPr>
          <w:rFonts w:hint="eastAsia"/>
          <w:sz w:val="21"/>
          <w:szCs w:val="21"/>
          <w:bdr w:val="none" w:color="auto" w:sz="0" w:space="0"/>
          <w:lang w:val="en-US" w:eastAsia="zh-CN"/>
        </w:rPr>
        <w:t>,</w:t>
      </w:r>
      <w:r>
        <w:rPr>
          <w:sz w:val="21"/>
          <w:szCs w:val="21"/>
          <w:bdr w:val="none" w:color="auto" w:sz="0" w:space="0"/>
        </w:rPr>
        <w:t>必须摆在发展全局的核心位置。”他2013年在天津国际生物医药联合研究院考察时的谆谆话语</w:t>
      </w:r>
      <w:r>
        <w:rPr>
          <w:rFonts w:hint="eastAsia"/>
          <w:sz w:val="21"/>
          <w:szCs w:val="21"/>
          <w:bdr w:val="none" w:color="auto" w:sz="0" w:space="0"/>
          <w:lang w:val="en-US" w:eastAsia="zh-CN"/>
        </w:rPr>
        <w:t>,</w:t>
      </w:r>
      <w:r>
        <w:rPr>
          <w:sz w:val="21"/>
          <w:szCs w:val="21"/>
          <w:bdr w:val="none" w:color="auto" w:sz="0" w:space="0"/>
        </w:rPr>
        <w:t>成为研究院在生物医药领域屡屡实现创新突破的强大动力。该院投资发展部负责人沈亚文说：“牢记他的嘱托</w:t>
      </w:r>
      <w:r>
        <w:rPr>
          <w:rFonts w:hint="eastAsia"/>
          <w:sz w:val="21"/>
          <w:szCs w:val="21"/>
          <w:bdr w:val="none" w:color="auto" w:sz="0" w:space="0"/>
          <w:lang w:val="en-US" w:eastAsia="zh-CN"/>
        </w:rPr>
        <w:t>,</w:t>
      </w:r>
      <w:r>
        <w:rPr>
          <w:sz w:val="21"/>
          <w:szCs w:val="21"/>
          <w:bdr w:val="none" w:color="auto" w:sz="0" w:space="0"/>
        </w:rPr>
        <w:t>我们在科技创新道路上不停奔跑。新药研发常常是在大量枯燥、重复性实验中取得突破的</w:t>
      </w:r>
      <w:r>
        <w:rPr>
          <w:rFonts w:hint="eastAsia"/>
          <w:sz w:val="21"/>
          <w:szCs w:val="21"/>
          <w:bdr w:val="none" w:color="auto" w:sz="0" w:space="0"/>
          <w:lang w:val="en-US" w:eastAsia="zh-CN"/>
        </w:rPr>
        <w:t>,</w:t>
      </w:r>
      <w:r>
        <w:rPr>
          <w:sz w:val="21"/>
          <w:szCs w:val="21"/>
          <w:bdr w:val="none" w:color="auto" w:sz="0" w:space="0"/>
        </w:rPr>
        <w:t>为了得到相关结果</w:t>
      </w:r>
      <w:r>
        <w:rPr>
          <w:rFonts w:hint="eastAsia"/>
          <w:sz w:val="21"/>
          <w:szCs w:val="21"/>
          <w:bdr w:val="none" w:color="auto" w:sz="0" w:space="0"/>
          <w:lang w:val="en-US" w:eastAsia="zh-CN"/>
        </w:rPr>
        <w:t>,</w:t>
      </w:r>
      <w:r>
        <w:rPr>
          <w:sz w:val="21"/>
          <w:szCs w:val="21"/>
          <w:bdr w:val="none" w:color="auto" w:sz="0" w:space="0"/>
        </w:rPr>
        <w:t>大家可以几天几夜泡在实验室里不出来</w:t>
      </w:r>
      <w:r>
        <w:rPr>
          <w:rFonts w:hint="default" w:asciiTheme="minorAscii" w:hAnsiTheme="minorAscii" w:eastAsiaTheme="minorEastAsia"/>
          <w:spacing w:val="-34"/>
          <w:sz w:val="21"/>
          <w:szCs w:val="21"/>
          <w:bdr w:val="none" w:color="auto" w:sz="0" w:space="0"/>
        </w:rPr>
        <w:t>。</w:t>
      </w:r>
      <w:r>
        <w:rPr>
          <w:sz w:val="21"/>
          <w:szCs w:val="21"/>
          <w:bdr w:val="none" w:color="auto" w:sz="0" w:space="0"/>
        </w:rPr>
        <w:t>为了创新</w:t>
      </w:r>
      <w:r>
        <w:rPr>
          <w:rFonts w:hint="eastAsia"/>
          <w:sz w:val="21"/>
          <w:szCs w:val="21"/>
          <w:bdr w:val="none" w:color="auto" w:sz="0" w:space="0"/>
          <w:lang w:val="en-US" w:eastAsia="zh-CN"/>
        </w:rPr>
        <w:t>,</w:t>
      </w:r>
      <w:r>
        <w:rPr>
          <w:sz w:val="21"/>
          <w:szCs w:val="21"/>
          <w:bdr w:val="none" w:color="auto" w:sz="0" w:space="0"/>
        </w:rPr>
        <w:t>这种付出是值得的。”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奋斗，是思想指引下的坚定前行。他2019年在天津考察时深刻指出，实体经济是大国的根基，经济不能脱实向虚。坚持制造业立市，天津在先进制造上不断发力。天津朗誉机器人有限公司打破“外国都没有，你们行吗”的质疑，凭着敢想敢干的劲头，自主研发的重载AGV实现国际领先；天津银龙预应力材料股份有限公司研制的螺旋肋预应力钢丝，生产模具的独特结构“让外国人始终闹不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奋斗，是为了创造更加美好的生活，让人民群众有更多的获得感、幸福感和安全感。以高质量发展、高水平改革开放、高效能治理、高品质生活为目标导向，奋力开创全面建设社会主义现代化大都市新局面，美好生活有着清晰直观的愿景，为人民谋幸福也就有了具体的着力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党用伟大奋斗创造了百年伟业，也一定能用新的伟大奋斗创造新的伟业。”现实是此岸，理想是彼岸，奋斗是通往理想彼岸的桥梁。以永不懈怠的精神状态和一往无前的奋斗姿态，风雨兼程、砥砺奋进，前方是更加璀璨的明天。</w:t>
      </w:r>
    </w:p>
    <w:p>
      <w:pPr>
        <w:keepNext w:val="0"/>
        <w:keepLines w:val="0"/>
        <w:pageBreakBefore w:val="0"/>
        <w:widowControl/>
        <w:suppressLineNumbers w:val="0"/>
        <w:kinsoku/>
        <w:wordWrap/>
        <w:overflowPunct/>
        <w:topLinePunct w:val="0"/>
        <w:autoSpaceDE/>
        <w:autoSpaceDN/>
        <w:bidi w:val="0"/>
        <w:adjustRightInd w:val="0"/>
        <w:snapToGrid w:val="0"/>
        <w:ind w:left="2100" w:leftChars="200" w:hanging="1680" w:hangingChars="800"/>
        <w:jc w:val="left"/>
        <w:textAlignment w:val="auto"/>
        <w:rPr>
          <w:rFonts w:ascii="宋体" w:hAnsi="宋体" w:eastAsia="宋体" w:cs="宋体"/>
          <w:b/>
          <w:bCs/>
          <w:kern w:val="0"/>
          <w:sz w:val="24"/>
          <w:szCs w:val="24"/>
          <w:lang w:val="en-US" w:eastAsia="zh-CN" w:bidi="ar"/>
        </w:rPr>
      </w:pP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b/>
          <w:bCs/>
          <w:kern w:val="0"/>
          <w:sz w:val="24"/>
          <w:szCs w:val="24"/>
          <w:lang w:val="en-US" w:eastAsia="zh-CN" w:bidi="ar"/>
        </w:rPr>
        <w:t>04“点赞”二十大报告，点燃拼搏奋斗激情</w:t>
      </w:r>
    </w:p>
    <w:p>
      <w:pPr>
        <w:keepNext w:val="0"/>
        <w:keepLines w:val="0"/>
        <w:pageBreakBefore w:val="0"/>
        <w:widowControl/>
        <w:suppressLineNumbers w:val="0"/>
        <w:kinsoku/>
        <w:wordWrap/>
        <w:overflowPunct/>
        <w:topLinePunct w:val="0"/>
        <w:autoSpaceDE/>
        <w:autoSpaceDN/>
        <w:bidi w:val="0"/>
        <w:adjustRightInd w:val="0"/>
        <w:snapToGrid w:val="0"/>
        <w:ind w:firstLine="420" w:firstLineChars="200"/>
        <w:jc w:val="left"/>
        <w:textAlignment w:val="auto"/>
        <w:rPr>
          <w:sz w:val="21"/>
          <w:szCs w:val="21"/>
        </w:rPr>
      </w:pPr>
      <w:r>
        <w:rPr>
          <w:sz w:val="21"/>
          <w:szCs w:val="21"/>
        </w:rPr>
        <w:t>时间不仅是忠实的见证者，更是伟大的书写者。在共产党人的时间里，人民是念兹在兹的不变初心，更是接续奋斗的永恒坐标。“嫦娥”探月、“祝融”探火、“羲和”逐日，电缆穿海底、桥梁跨峡谷、公路通大漠……这些宏大而具体的新时代叙事，正是伟大的中国共产党团结带领人民艰苦奋斗的成果。经济发展水平不断提升，经济发展质量不断改善，人民生活水平不断提高，特别是生态文明建设显著加强，每一位网友都能感受到国强民富，自豪感油然而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党的十八大以来的10年，每一个值得铭记的瞬间，都有着“我们”的参与、凝结着“我们”的心血。是你、我、他，共同创造了辉煌的历史，共同成就了伟大的事业。“矢志不渝跟党走，共同奋进新征程，携手建功新时代！”“生逢其时，重任在肩。既要怀抱梦想又要脚踏实地，既要敢想敢干又要善作善成。”在这历史性时刻，网友们通过各类互联网平台关注着党的二十大，以发帖、回复、留言、“弹幕”等方式，为党和国家事业发展取得的辉煌成就热情“点赞”。网友的点赞，是一次次内心的表白，一个个温暖人心的注脚，更表达了对大会报告所擘画蓝图的热切期待，对实现中华民族伟大复兴光明前景满怀信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党的二十大胜利召开，与每一个人的未来都息息相关。看起来“高大上”的热词，其实凝结着一种社会共识：人们期待一个更强大的中国，人们向往更美好的生活。“坚持全面依法治国，推进法治中国建设”“增进民生福祉，提高人民生活品质”“推动绿色发展，促进人与自然和谐共生”一个个扎实有料的民生“大礼包”，实实在在地体现了“鼓励共同奋斗创造美好生活，不断实现人民对美好生活的向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大党的深谋远虑，大国的雄心壮志，指引、激励着我们砥砺奋进。汇入江海，涓滴才能永不干涸；融入时代，人生自有无限精彩。党的二十大报告寄语青年：“青年强，则国家强。当代中国青年生逢其时，施展才干的舞台无比广阔，实现梦想的前景无比光明。”在“中国号”巨轮航行的海图中，每一个人找到自己的坐标，年轻人以更加积极昂扬的姿态，勇做走在时代前列的奋进者、开拓者、奉献者，尽到自己的一份责任，让个体奋斗与时代宏图相互激荡，就一定能建设一个更强盛的国家，成就一个更美好的自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“点赞”党的二十大报告，更是点赞我们伟大的党，点赞我们这个蓬勃的时代，点燃我们拼搏奋斗的激情。与党同心，与祖国同行，我们每个人扛起担当，让历史的航程更为开阔，复兴的步伐更加铿锵。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center"/>
        <w:textAlignment w:val="auto"/>
        <w:rPr>
          <w:sz w:val="21"/>
          <w:szCs w:val="21"/>
        </w:rPr>
      </w:pPr>
      <w:r>
        <w:rPr>
          <w:sz w:val="21"/>
          <w:szCs w:val="21"/>
          <w:lang w:val="en-US" w:eastAsia="zh-CN"/>
        </w:rPr>
        <w:br w:type="textWrapping"/>
      </w:r>
      <w:r>
        <w:rPr>
          <w:rFonts w:ascii="宋体" w:hAnsi="宋体" w:eastAsia="宋体" w:cs="宋体"/>
          <w:b/>
          <w:bCs/>
          <w:kern w:val="0"/>
          <w:sz w:val="24"/>
          <w:szCs w:val="24"/>
          <w:lang w:val="en-US" w:eastAsia="zh-CN" w:bidi="ar"/>
        </w:rPr>
        <w:t>05牢牢把握团结奋斗的时代要求</w:t>
      </w:r>
      <w:r>
        <w:rPr>
          <w:rFonts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 xml:space="preserve">   </w:t>
      </w:r>
      <w:r>
        <w:rPr>
          <w:sz w:val="21"/>
          <w:szCs w:val="21"/>
        </w:rPr>
        <w:t>“全党全国各族人民要在党的旗帜下团结成‘一块坚硬的钢铁’，心往一处想、劲往一处使，推动中华民族伟大复兴号巨轮乘风破浪、扬帆远航。”这是他参加党的二十大广西代表团讨论时向全党全国各族人民发出的号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从强调“团结奋斗是中国人民创造历史伟业的必由之路”，到指出“团结就是力量，团结才能胜利”“党用伟大奋斗创造了百年伟业，也一定能用新的伟大奋斗创造新的伟业”，再到号召“为全面建设社会主义现代化国家、全面推进中华民族伟大复兴而团结奋斗”，在党的二十大报告这一新时代中国共产党人政治宣言与行动纲领中，“团结奋斗”是熠熠生辉、也足以引人思考的一组“关键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团结奋斗”，是百余年来中国共产党人、中国人民、中华民族锤炼铸就的宝贵精神品质，是中国共产党和中国人民最显著的精神标识。从石库门到天安门，从小小红船到巍巍巨轮，党团结带领亿万人民经千难而百折不挠、历万险而矢志不渝，书写了中华民族几千年历史上最恢宏的史诗。力量生于团结，幸福源自奋斗。回望中国百余年来历史进程中实现的所有辉煌巨变、创下的一切人间奇迹</w:t>
      </w:r>
      <w:r>
        <w:rPr>
          <w:rFonts w:hint="eastAsia"/>
          <w:sz w:val="21"/>
          <w:szCs w:val="21"/>
          <w:lang w:val="en-US" w:eastAsia="zh-CN"/>
        </w:rPr>
        <w:t>,</w:t>
      </w:r>
      <w:r>
        <w:rPr>
          <w:sz w:val="21"/>
          <w:szCs w:val="21"/>
        </w:rPr>
        <w:t>都是党团结带领全国人民砥砺奋斗的结果。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千人同心，则得千人之力。”过去5年和新时代以来10年，在党中央坚强领导下，中国人民历涉滩之险、爬坡之艰、闯关之难，经受住了风高浪急、有时甚至是惊涛骇浪的考验，党和国家事业取得历史性成就、发生历史性变革。历史和实践已经并将继续证明</w:t>
      </w:r>
      <w:r>
        <w:rPr>
          <w:rFonts w:hint="eastAsia"/>
          <w:sz w:val="21"/>
          <w:szCs w:val="21"/>
          <w:lang w:val="en-US" w:eastAsia="zh-CN"/>
        </w:rPr>
        <w:t>,</w:t>
      </w:r>
      <w:r>
        <w:rPr>
          <w:sz w:val="21"/>
          <w:szCs w:val="21"/>
        </w:rPr>
        <w:t>能团结奋斗的民族才有前途，能团结奋斗的政党才能立于不败之地。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围绕明确奋斗目标形成的团结，才是最牢固的团结。实现民族伟大复兴是中华儿女始终不渝的梦想，是中国共产党百年来带领人民团结奋斗的目标。“团结带领全国各族人民全面建成社会主义现代化强国、实现第二个百年奋斗目标，以中国式现代化全面推进中华民族伟大复兴”，是党迈上新征程的中心任务，也是宏大的时代主题。当前，世界百年未有之大变局加速演变，世界进入到了新的动荡变革期，我国发展进入战略机遇和风险挑战并存、不确定难以预料因素增多的时期。我们既要增强忧患意识、坚持底线思维、发扬斗争精神，敢于进行具有许多新的历史特点的伟大斗争，准备付出更为艰巨、更为艰苦的努力，更需要全体中华儿女心往一处想、劲往一处使，拧成一股绳、铆足一股劲，以大团结凝聚大力量，以大力量推动大发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依靠团结进行的奋斗，才是最有力的奋斗。从革命战争年代“唤起工农千百万，同心干”，到实现民族伟大复兴征程上“始终同人民同呼吸、共命运、心连心”，坚守人民立场、始终为人民幸福而奋斗的中国共产党，是中华儿女形成历史发展合力的最大优势和核心动力。回望过去5年和新时代以来10年，党团结带领人民砥砺奋进，稳经济、促发展，战贫困、建小康，控疫情、抗大灾，应变局、化危机、育新机，是“比铁还硬，比钢还强”的团结之力，是“风雨无阻向前进”“斗罢艰险又出发”的不懈奋斗，让我们攻克了一个个看似不可攻克的难关险阻，创造出一个个令人刮目相看的中国传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党领导人民靠团结奋斗创造了彪炳史册的历史，也必将以团结奋斗赢得更加灿烂的未来。学习贯彻党的二十大精神，必须牢牢把握团结奋斗的时代要求，撸起袖子加油干，一步一个脚印把党的二十大作出的重大决策部署付诸行动、见之于成效，奋力谱写全面建设社会主义现代化国家新篇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82" w:firstLineChars="200"/>
        <w:jc w:val="center"/>
        <w:textAlignment w:val="auto"/>
        <w:rPr>
          <w:rFonts w:ascii="宋体" w:hAnsi="宋体" w:eastAsia="宋体" w:cs="宋体"/>
          <w:b/>
          <w:bCs/>
          <w:kern w:val="0"/>
          <w:sz w:val="24"/>
          <w:szCs w:val="24"/>
          <w:lang w:val="en-US" w:eastAsia="zh-CN" w:bidi="ar"/>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82" w:firstLineChars="200"/>
        <w:jc w:val="center"/>
        <w:textAlignment w:val="auto"/>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06我们正处在一个大有可为的光荣时代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“自己所从事的领域能够得到党中央的肯定，我由衷地感到振奋和鼓舞。”中国科学技术大学常务副校长潘建伟院士说。10月16日，他通过网络直播聆听了二十大报告，报告中提及量子信息等重大成果。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“我们正处在一个大有可为的光荣时代。”潘建伟说，“通过近十年来的工作实践，我深刻体会到</w:t>
      </w:r>
      <w:r>
        <w:rPr>
          <w:rFonts w:hint="eastAsia"/>
          <w:sz w:val="21"/>
          <w:szCs w:val="21"/>
          <w:lang w:val="en-US" w:eastAsia="zh-CN"/>
        </w:rPr>
        <w:t>,</w:t>
      </w:r>
      <w:r>
        <w:rPr>
          <w:sz w:val="21"/>
          <w:szCs w:val="21"/>
        </w:rPr>
        <w:t>党中央实施创新驱动发展战略</w:t>
      </w:r>
      <w:r>
        <w:rPr>
          <w:rFonts w:hint="eastAsia"/>
          <w:sz w:val="21"/>
          <w:szCs w:val="21"/>
          <w:lang w:val="en-US" w:eastAsia="zh-CN"/>
        </w:rPr>
        <w:t>,</w:t>
      </w:r>
      <w:r>
        <w:rPr>
          <w:sz w:val="21"/>
          <w:szCs w:val="21"/>
        </w:rPr>
        <w:t>将科技创新摆在国家发展全局的核心位置</w:t>
      </w:r>
      <w:r>
        <w:rPr>
          <w:rFonts w:hint="eastAsia"/>
          <w:sz w:val="21"/>
          <w:szCs w:val="21"/>
          <w:lang w:val="en-US" w:eastAsia="zh-CN"/>
        </w:rPr>
        <w:t>,</w:t>
      </w:r>
      <w:r>
        <w:rPr>
          <w:sz w:val="21"/>
          <w:szCs w:val="21"/>
        </w:rPr>
        <w:t>为广大科技工作者提供了前所未有的广阔舞台。”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潘建伟告诉科技日报记者，“作为一名从事量子信息研究的科技工作者，我充分体会到党中央对科技创新的殷切期望，深切感受到科技工作者所肩负的责任。”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“同时，我们也认识到，量子信息领域的国际竞争日益激烈，我国在该领域的创新体系化能力亟待提升。抢占量子科技国际竞争制高点，构筑发展新优势，是时代赋予我们的重大使命。”潘建伟说。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结合二十大报告内容，潘建伟表示，“在今后的工作中，我们要更加积极地贯彻落实党中央在量子信息科技领域的战略部署，着力完善自主创新能力，力争实现更多重大突破，加快推进成果转移转化，以实际行动为实现高水平科技自立自强、建设科技强国作出应有的贡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二十大报告中提到‘探月探火’，这是对国家整个月球和深空探测工程的肯定。我为我们团队能够参与到国家重大航天工程，为拓展人类知识的边界、了解宇宙未知疆域贡献自己的力量而感到骄傲和荣幸。”中国科学技术大学地球和空间科学学院执行院长汪毓明教授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从事空间物理研究迄今已有21个年头的汪毓明，2011年开始组建空间载荷研制团队，发展空间科学探测设备的研制能力。他说，“过去十年，我们研制团队从无到有建立了空间环境科学载荷研制平台，除火星磁强计外，我们研制的全向离子探测器也在北斗导航卫星正常工作，地面标定系统已经为多个卫星上的飞行件产品提供了标定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汪毓明介绍，去年国家航天局、安徽省政府和中国科学技术大学三方共建，在合肥成立了我国首个深空探测实验室。他说，站在新时代新征程的起点上，要牢记嘱托，艰苦奋斗、勠力前行。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中国科学院合肥物质科学研究院的党政领导班子成员和科研骨干代表</w:t>
      </w:r>
      <w:r>
        <w:rPr>
          <w:rFonts w:hint="eastAsia"/>
          <w:sz w:val="21"/>
          <w:szCs w:val="21"/>
          <w:lang w:val="en-US" w:eastAsia="zh-CN"/>
        </w:rPr>
        <w:t>,</w:t>
      </w:r>
      <w:r>
        <w:rPr>
          <w:sz w:val="21"/>
          <w:szCs w:val="21"/>
        </w:rPr>
        <w:t>会后的第一时间就展开了热烈讨论。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二十大报告中提到，必须坚持科技是第一生产力、人才是第一资源、创新是第一动力。这是对我们全体科研工作者的鞭策和鼓舞，也为我们进一步提升科研创新工作指明了方向。”中国科学院合肥物质科学研究院等离子体物理研究所副所长陆坤研究员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陆坤长期从事与核聚变实验装置、大型超导磁体相关的电物理装备工程设计和产品研发工作，目前正担任“十三五”重大基础设施“聚变堆主机关键系统综合研究设施”的副总工程师、EAST托卡马克装置工程负责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rPr>
        <w:t>陆坤表示</w:t>
      </w:r>
      <w:r>
        <w:rPr>
          <w:rFonts w:hint="eastAsia"/>
          <w:sz w:val="21"/>
          <w:szCs w:val="21"/>
          <w:lang w:val="en-US" w:eastAsia="zh-CN"/>
        </w:rPr>
        <w:t>,</w:t>
      </w:r>
      <w:r>
        <w:rPr>
          <w:sz w:val="21"/>
          <w:szCs w:val="21"/>
        </w:rPr>
        <w:t>作为国家磁约束聚变的重要阵地，等离子体所将继续聚焦国家能源战略需要，充分发扬大科学团队文化精神，着力加强核聚变科学基础研究，推动核聚变关键核心技术创新，努力实现更多“从0到1”的突破。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center"/>
        <w:textAlignment w:val="auto"/>
        <w:rPr>
          <w:rFonts w:ascii="宋体" w:hAnsi="宋体" w:eastAsia="宋体" w:cs="宋体"/>
          <w:b/>
          <w:bCs/>
          <w:kern w:val="0"/>
          <w:sz w:val="24"/>
          <w:szCs w:val="24"/>
          <w:lang w:val="en-US" w:eastAsia="zh-CN" w:bidi="ar"/>
        </w:rPr>
      </w:pPr>
      <w:r>
        <w:rPr>
          <w:sz w:val="21"/>
          <w:szCs w:val="21"/>
          <w:lang w:val="en-US" w:eastAsia="zh-CN"/>
        </w:rPr>
        <w:br w:type="textWrapping"/>
      </w:r>
      <w:r>
        <w:rPr>
          <w:rFonts w:ascii="宋体" w:hAnsi="宋体" w:eastAsia="宋体" w:cs="宋体"/>
          <w:b/>
          <w:bCs/>
          <w:kern w:val="0"/>
          <w:sz w:val="24"/>
          <w:szCs w:val="24"/>
          <w:lang w:val="en-US" w:eastAsia="zh-CN" w:bidi="ar"/>
        </w:rPr>
        <w:t>07坚持科技是第一生产力人才是第一资源创新是第一动力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sz w:val="21"/>
          <w:szCs w:val="21"/>
        </w:rPr>
      </w:pPr>
      <w:r>
        <w:rPr>
          <w:sz w:val="21"/>
          <w:szCs w:val="21"/>
          <w:bdr w:val="none" w:color="auto" w:sz="0" w:space="0"/>
        </w:rPr>
        <w:t>他在二十大报告中强调，必须坚持科技是第一生产力、人才是第一资源、创新是第一动力，深入实施科教兴国战略、人才强国战略、创新驱动发展战略，开辟发展新领域新赛道，不断塑造发展新动能新优势。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他说，要坚持教育优先发展、科技自立自强、人才引领驱动，加快建设教育强国、科技强国、人才强国，坚持为党育人、为国育才，全面提高人才自主培养质量，着力造就拔尖创新人才，聚天下英才而用之。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办好人民满意的教育。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段学生资助体系。推进教育数字化，建设全民终身学习的学习型社会、学习型大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完善科技创新体系。坚持创新在我国现代化建设全局中的核心地位。完善党中央对科技工作统一领导的体制，健全新型举国体制，强化国家战略科技力量，优化配置创新资源，提升国家创新体系整体效能。扩大国际科技交流合作，加强国际化科研环境建设，形成具有全球竞争力的开放创新生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加快实施创新驱动发展战略。加快实现高水平科技自立自强。以国家战略需求为导向</w:t>
      </w:r>
      <w:r>
        <w:rPr>
          <w:rFonts w:hint="eastAsia"/>
          <w:sz w:val="21"/>
          <w:szCs w:val="21"/>
          <w:bdr w:val="none" w:color="auto" w:sz="0" w:space="0"/>
          <w:lang w:val="en-US" w:eastAsia="zh-CN"/>
        </w:rPr>
        <w:t>,</w:t>
      </w:r>
      <w:r>
        <w:rPr>
          <w:sz w:val="21"/>
          <w:szCs w:val="21"/>
          <w:bdr w:val="none" w:color="auto" w:sz="0" w:space="0"/>
        </w:rPr>
        <w:t>集聚力量进行原创性引领性科技攻关，坚决打赢关键核心技术攻坚战。加快实施一批具有战略性全局性前瞻性的国家重大科技项目，增强自主创新能力。营造有利于科技型中小微企业成长的良好环境，推动创新链产业链资金链人才链深度融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textAlignment w:val="auto"/>
        <w:rPr>
          <w:sz w:val="21"/>
          <w:szCs w:val="21"/>
        </w:rPr>
      </w:pPr>
      <w:r>
        <w:rPr>
          <w:sz w:val="21"/>
          <w:szCs w:val="21"/>
          <w:bdr w:val="none" w:color="auto" w:sz="0" w:space="0"/>
        </w:rPr>
        <w:t>深入实施人才强国战略。坚持尊重劳动、尊重知识、尊重人才、尊重创造，实施更加积极、更加开放、更加有效的人才政策。着力形成人才国际竞争的比较优势。加快建设国家战略人才力量。深化人才发展体制机制改革，把各方面优秀人才集聚到党和人民事业中来。</w:t>
      </w:r>
      <w:bookmarkStart w:id="0" w:name="_GoBack"/>
      <w:bookmarkEnd w:id="0"/>
    </w:p>
    <w:p/>
    <w:sectPr>
      <w:pgSz w:w="11906" w:h="16838"/>
      <w:pgMar w:top="850" w:right="850" w:bottom="850" w:left="907" w:header="567" w:footer="68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22671D2E"/>
    <w:rsid w:val="22671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2022-10-21T09:18:00Z</dcterms:created>
  <dc:creator>澈麻</dc:creator>
  <cp:lastModifiedBy>澈麻</cp:lastModifiedBy>
  <dcterms:modified xsi:type="dcterms:W3CDTF">2022-10-21T09:32:35Z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0B3E8AF02D09402491C8A536CE70437D</vt:lpwstr>
  </property>
</Properties>
</file>