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楷体" w:hAnsi="楷体" w:eastAsia="楷体" w:cs="楷体"/>
          <w:b/>
        </w:rPr>
      </w:pPr>
      <w:bookmarkStart w:id="0" w:name="_GoBack"/>
      <w:bookmarkEnd w:id="0"/>
      <w:r>
        <w:rPr>
          <w:rFonts w:ascii="楷体" w:hAnsi="楷体" w:eastAsia="楷体" w:cs="楷体"/>
          <w:b/>
        </w:rPr>
        <w:t>听老雷说书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>江岸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left"/>
        <w:textAlignment w:val="auto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>每年农闲时节，老雷就来到我们黄泥湾说大鼓书，保留节目是《樊梨花征西》。老雷说书，书帽子像懒婆娘的裹脚布一样又臭又长。一开场，老雷说，你听过俺哥的，没听过俺嫂的，你听过俺嫂的，没听过俺老表的……有人就骂，老雷，你又来了，俺还听过你爷你太爷的呢，赶紧吧。老雷嘟囔一句，这不就快了吗？接着说，你听过俺老表的，没听过俺表嫂的，你听过俺表嫂的，没听过俺的……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left"/>
        <w:textAlignment w:val="auto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>除了啰嗦，大家对老雷说书并无别的意见。我却有许多想不通。当然，我想不通是在于莉抛弃我之后选择了金钟。此前，我和村人一样麻木着。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left"/>
        <w:textAlignment w:val="auto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>樊梨花学成武艺和仙术，下山之前，师父梨山老母有交代，谁最白她就嫁给谁。杨即羊也，羊是白色的，樊梨花最初选择了杨藩。但是，世上还有黑羊灰羊黄羊麻羊呢，杨藩同志凶多吉少。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left"/>
        <w:textAlignment w:val="auto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>而于莉，她凭什么呢？我想，于莉当初置老师三令五申于不顾，拼命向我抛洒红绣球，最终我们双双坠入情网不能自拔，是不是因为我学业精熟呢？长期营养不良的我，面若冠玉这一条是不敢当的。遗憾的是，我高考落榜了，但是我幸运地收获了爱情。当时，我们手挽手来到村小学，做了民办教师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left"/>
        <w:textAlignment w:val="auto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>后来，樊梨花遇见了大将薛丁山。薛即雪也，白不白？自然比羊要白得多。当然，一千多年前的天空绝无污染，不会降下后来所谓的黑雪和酸雨。如果生在今朝，让樊梨花见识一场黑黑的雪，也许她就不会挥刀斩杨藩、改投薛丁山的怀抱了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left"/>
        <w:textAlignment w:val="auto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>于莉在金钟接了他爹的班、成了黄泥湾小学唯一的公办教师后，忘了当初的海誓山盟，像樊梨花一样果决，和我一刀两断，改投了金钟的怀抱。没过多久，两人害怕夜长梦多似的，赶紧举行了婚礼，一点机会都没有给我留下。难道也有一个类似梨山老母的女巫告诫过她，非公办教师不嫁吗？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left"/>
        <w:textAlignment w:val="auto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>老雷再到我们村说书，说《樊梨花征西》，我宁愿让娘把我锁在屋里，也懒得去听。听什么呀，听老雷一派胡言乱语？好你个樊梨花，纵然你先于广大受欺压的妇女在一千多年前就开始了个性解放，但是却有些寡廉鲜耻了。人家杨藩又没有病，又没有吸毒……你凭什么就对人家痛下杀手、将人家一刀劈死？杨藩同志多么无辜啊！你不能协议离婚吗？你总要找一个冠冕堂皇的理由，温言软语相告，给人家一个台阶下，然后再将他淘汰出局。难道杨藩还要胡搅蛮缠吗？杨藩再傻，也还会想想，爱上这样薄情寡义的女人，到底值不值？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left"/>
        <w:textAlignment w:val="auto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>也许，让于莉像樊梨花杀杨藩，一刀将我劈了，甚至将我大卸八块，我还痛快点。像我后来那样沉默寡言地活着，尤其在我还是小学五年级语文教师的时候，实在生不如死。挂在老槐树上的铁犁头当当敲响了，我忘了去上课。班长跑来把我扶进了课堂，我一言不发地端坐在讲坛上。教室里宛如关了一群麻雀，学生们叽叽喳喳地催我，老师，讲啊，讲啊。我似乎也听见了。讲，讲什么，讲你们背信弃义的数学老师于莉吗？讲你们横刀夺爱的体育老师金钟吗？我不讲。好吧，我给你们说一段大鼓书《樊梨花征西》吧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left"/>
        <w:textAlignment w:val="auto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>从学校被送回家，娘就不让我出门了，我痛骂樊梨花的一番话只好说给娘听，说了一万遍。真没想到，在我刻骨痛恨樊梨花的时候，老雷居然又来说书，居然还说《樊梨花征西》。我懒得去听。鼓响三遍的时候，娘急匆匆地锁了门，跑了。书场距我家大约五十米，夜沉静下来，我逐渐听清了老雷梆梆的鼓声和嘶哑的唱词：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>樊梨花一听不当紧，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>好似炸雷响三声，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>这个大汉本姓薛，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>比我夫杨藩白三分，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>师父话语记心上，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>今生要嫁最白的人……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left"/>
        <w:textAlignment w:val="auto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>这个老雷，又放屁呢。我打开窗户，跳了出去，跑到书场。站在书场中间，我指着老雷的鼻子喝道，你瞎扯个啥球玩意儿，樊梨花咋就那么无情无义，一点儿人味也没有呢。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left"/>
        <w:textAlignment w:val="auto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>老雷吃了一惊，张口结舌，愣在那儿。不止一个人吼起来，老姜家的，把你们家疯子弄回去。娘就一迭声地说着孽障啊孽障啊，揪着耳朵将我拽了出去。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jc w:val="left"/>
        <w:textAlignment w:val="auto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>在我身后，老雷又开始说书了，说樊梨花刀劈杨藩。恍惚之间，我听见雪亮的刀片从头顶呼啸而过的声音，淋淋漓漓的热血喷溅了我一头一身，我快要窒息了。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【注】樊梨花，大唐贞观年间人，她是一个敢爱敢恨的大唐奇女，武艺高强，与薛丁山一起挥戈沙场，平定西北。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31．下列对小说相关内容和艺术特色的分析鉴赏，不正确的一项是（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A．老雷说书，书帽子像懒婆娘的裹脚布一样又臭又长，啰里啰嗦，说明老雷说书的水平并不高。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B．“我”和于莉的爱情虽然曾经有过海誓山盟，但严酷的现实使“我”在竞争中败下阵来。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C．作者将《樊梨花征西》里的故事和“我”的故事交叉一起，并行推进，产生了亦真亦幻的效果。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D．“我”是一个因失恋遭受精神打击而精神失常的形象，作者主要是通过心理描写来刻画该形象的。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32．小说的情节一般包括“开端—发展—高潮—结局”四个部分。请据此对本文加以具体分析。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33．有人说小说设置了三条线索它们分别是什么？这样设置有何好处？请简要分析。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【答案】31．A    32．①开端：初听老雷说书，引发了“我”对樊梨花杀杨藩改嫁薛丁山和于莉弃“我”选金钟的不理解。②发展：再次听老雷说书，又一次引发“我”对樊梨花杀杨藩的不理解，并使“我”陷入深深的痛苦，以致走火入魔，课堂上给学生讲樊梨花杀杨藩的故事。③高潮：老雷居然又来说书，书中的故事再次刺激了“我”，“我”破窗而出，斥责老雷。④结局：“我”再次听到老雷说书，产生被樊梨花杀头的幻觉。    33．作者设置了三条线索：第一条是老雷说书：“每年农闲时节，老雷……”“老雷再到我们村说书”“老雷居然又来说书”“老雷又开始说书了”，点明了老雷说书的不同时间，在时间上向前推进。第二条是老雷所说的书中樊梨花杀杨投薛的爱情故事。第三条是“我”和于莉的爱情故事。樊梨花杀杨投薛的故事，引发了“我”对自己与于莉爱情故事的联想。三条线索虚虚实实，相互衬托，相互交织共同推进故事的发展，演绎了两个凄美的爱情悲剧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3Yjg5NTU4OTY1ODU4NTk1OGQ0ZjJkMTVjYTVhODgifQ=="/>
  </w:docVars>
  <w:rsids>
    <w:rsidRoot w:val="07841BF9"/>
    <w:rsid w:val="0784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2023-02-18T01:55:00Z</dcterms:created>
  <dc:creator>澈麻</dc:creator>
  <cp:lastModifiedBy>澈麻</cp:lastModifiedBy>
  <dcterms:modified xsi:type="dcterms:W3CDTF">2023-02-18T02:18:24Z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AC92168ED2054B4AA4031B34F65750A9</vt:lpwstr>
  </property>
</Properties>
</file>