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overflowPunct/>
        <w:topLinePunct w:val="0"/>
        <w:autoSpaceDE/>
        <w:autoSpaceDN/>
        <w:bidi w:val="0"/>
        <w:adjustRightInd/>
        <w:snapToGrid/>
        <w:spacing w:line="288" w:lineRule="auto"/>
        <w:ind w:firstLine="1124" w:firstLineChars="400"/>
        <w:jc w:val="both"/>
        <w:rPr>
          <w:rFonts w:hint="default" w:hAnsi="宋体" w:cs="宋体"/>
          <w:b/>
          <w:bCs/>
          <w:sz w:val="28"/>
          <w:szCs w:val="28"/>
          <w:lang w:val="en-US" w:eastAsia="zh-CN"/>
        </w:rPr>
      </w:pPr>
      <w:r>
        <w:rPr>
          <w:rFonts w:hint="eastAsia" w:hAnsi="宋体" w:cs="宋体"/>
          <w:b/>
          <w:bCs/>
          <w:sz w:val="28"/>
          <w:szCs w:val="28"/>
          <w:lang w:val="en-US" w:eastAsia="zh-CN"/>
        </w:rPr>
        <w:t>2022-2023学年第一学期高三卓越班选择题限时训练（第18周）11.30</w:t>
      </w:r>
    </w:p>
    <w:p>
      <w:pPr>
        <w:pStyle w:val="4"/>
        <w:keepNext w:val="0"/>
        <w:keepLines w:val="0"/>
        <w:pageBreakBefore w:val="0"/>
        <w:kinsoku/>
        <w:wordWrap/>
        <w:overflowPunct/>
        <w:topLinePunct w:val="0"/>
        <w:autoSpaceDE/>
        <w:autoSpaceDN/>
        <w:bidi w:val="0"/>
        <w:adjustRightInd/>
        <w:snapToGrid/>
        <w:spacing w:line="288" w:lineRule="auto"/>
        <w:jc w:val="center"/>
        <w:rPr>
          <w:rFonts w:hint="eastAsia" w:hAnsi="宋体" w:cs="宋体"/>
          <w:b/>
          <w:bCs/>
          <w:sz w:val="21"/>
          <w:szCs w:val="21"/>
          <w:lang w:eastAsia="zh-CN"/>
        </w:rPr>
      </w:pPr>
      <w:r>
        <w:rPr>
          <w:rFonts w:hint="eastAsia" w:hAnsi="宋体" w:cs="宋体"/>
          <w:b/>
          <w:bCs/>
          <w:sz w:val="21"/>
          <w:szCs w:val="21"/>
          <w:lang w:eastAsia="zh-CN"/>
        </w:rPr>
        <w:t>（时间</w:t>
      </w:r>
      <w:r>
        <w:rPr>
          <w:rFonts w:hint="eastAsia" w:hAnsi="宋体" w:cs="宋体"/>
          <w:b/>
          <w:bCs/>
          <w:sz w:val="21"/>
          <w:szCs w:val="21"/>
          <w:lang w:val="en-US" w:eastAsia="zh-CN"/>
        </w:rPr>
        <w:t>:19:25—20:55    满分：75分</w:t>
      </w:r>
      <w:r>
        <w:rPr>
          <w:rFonts w:hint="eastAsia" w:hAnsi="宋体" w:cs="宋体"/>
          <w:b/>
          <w:bCs/>
          <w:sz w:val="21"/>
          <w:szCs w:val="21"/>
          <w:lang w:eastAsia="zh-CN"/>
        </w:rPr>
        <w:t>）</w:t>
      </w:r>
    </w:p>
    <w:p>
      <w:pPr>
        <w:pStyle w:val="4"/>
        <w:keepNext w:val="0"/>
        <w:keepLines w:val="0"/>
        <w:pageBreakBefore w:val="0"/>
        <w:kinsoku/>
        <w:wordWrap/>
        <w:overflowPunct/>
        <w:topLinePunct w:val="0"/>
        <w:autoSpaceDE/>
        <w:autoSpaceDN/>
        <w:bidi w:val="0"/>
        <w:adjustRightInd/>
        <w:snapToGrid/>
        <w:spacing w:line="288" w:lineRule="auto"/>
        <w:jc w:val="both"/>
        <w:rPr>
          <w:rFonts w:hint="eastAsia" w:hAnsi="宋体" w:cs="宋体"/>
          <w:b/>
          <w:bCs/>
          <w:sz w:val="24"/>
          <w:szCs w:val="24"/>
        </w:rPr>
      </w:pPr>
      <w:r>
        <w:rPr>
          <w:rFonts w:hint="eastAsia" w:hAnsi="宋体" w:cs="宋体"/>
          <w:b/>
          <w:bCs/>
          <w:sz w:val="24"/>
          <w:szCs w:val="24"/>
        </w:rPr>
        <w:drawing>
          <wp:anchor distT="0" distB="0" distL="114300" distR="114300" simplePos="0" relativeHeight="251659264" behindDoc="0" locked="0" layoutInCell="1" allowOverlap="1">
            <wp:simplePos x="0" y="0"/>
            <wp:positionH relativeFrom="page">
              <wp:posOffset>12674600</wp:posOffset>
            </wp:positionH>
            <wp:positionV relativeFrom="topMargin">
              <wp:posOffset>11633200</wp:posOffset>
            </wp:positionV>
            <wp:extent cx="469900" cy="482600"/>
            <wp:effectExtent l="0" t="0" r="6350" b="1270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469900" cy="482600"/>
                    </a:xfrm>
                    <a:prstGeom prst="rect">
                      <a:avLst/>
                    </a:prstGeom>
                  </pic:spPr>
                </pic:pic>
              </a:graphicData>
            </a:graphic>
          </wp:anchor>
        </w:drawing>
      </w:r>
      <w:r>
        <w:rPr>
          <w:rFonts w:hint="eastAsia" w:hAnsi="宋体" w:cs="宋体"/>
          <w:b/>
          <w:bCs/>
          <w:sz w:val="24"/>
          <w:szCs w:val="24"/>
          <w:lang w:eastAsia="zh-CN"/>
        </w:rPr>
        <w:t>一、信息</w:t>
      </w:r>
      <w:r>
        <w:rPr>
          <w:rFonts w:hint="eastAsia" w:hAnsi="宋体" w:cs="宋体"/>
          <w:b/>
          <w:bCs/>
          <w:sz w:val="24"/>
          <w:szCs w:val="24"/>
        </w:rPr>
        <w:t>类文本阅读选择题</w:t>
      </w:r>
      <w:r>
        <w:rPr>
          <w:rFonts w:hint="eastAsia" w:hAnsi="宋体" w:cs="宋体"/>
          <w:b/>
          <w:bCs/>
          <w:sz w:val="24"/>
          <w:szCs w:val="24"/>
          <w:lang w:val="en-US" w:eastAsia="zh-CN"/>
        </w:rPr>
        <w:t>专练（13题，39分）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88" w:lineRule="auto"/>
        <w:ind w:right="0"/>
        <w:jc w:val="left"/>
        <w:rPr>
          <w:rFonts w:hint="eastAsia" w:ascii="宋体" w:hAnsi="宋体" w:eastAsia="宋体" w:cs="宋体"/>
          <w:b/>
          <w:bCs/>
          <w:i w:val="0"/>
          <w:iCs w:val="0"/>
          <w:caps w:val="0"/>
          <w:color w:val="464646"/>
          <w:spacing w:val="0"/>
          <w:sz w:val="21"/>
          <w:szCs w:val="21"/>
          <w:shd w:val="clear" w:color="auto" w:fill="FFFFFF"/>
        </w:rPr>
      </w:pPr>
      <w:r>
        <w:rPr>
          <w:rFonts w:hint="eastAsia" w:cs="宋体"/>
          <w:b w:val="0"/>
          <w:bCs w:val="0"/>
          <w:i w:val="0"/>
          <w:iCs w:val="0"/>
          <w:caps w:val="0"/>
          <w:color w:val="464646"/>
          <w:spacing w:val="0"/>
          <w:sz w:val="24"/>
          <w:szCs w:val="24"/>
          <w:shd w:val="clear" w:color="auto" w:fill="FFFFFF"/>
          <w:lang w:eastAsia="zh-CN"/>
        </w:rPr>
        <w:t>（一）</w:t>
      </w:r>
      <w:r>
        <w:rPr>
          <w:rFonts w:hint="eastAsia" w:ascii="宋体" w:hAnsi="宋体" w:eastAsia="宋体" w:cs="宋体"/>
          <w:b w:val="0"/>
          <w:bCs w:val="0"/>
          <w:i w:val="0"/>
          <w:iCs w:val="0"/>
          <w:caps w:val="0"/>
          <w:color w:val="464646"/>
          <w:spacing w:val="0"/>
          <w:sz w:val="24"/>
          <w:szCs w:val="24"/>
          <w:shd w:val="clear" w:color="auto" w:fill="FFFFFF"/>
        </w:rPr>
        <w:t>阅读下面的文字，完成</w:t>
      </w:r>
      <w:r>
        <w:rPr>
          <w:rFonts w:hint="eastAsia" w:cs="宋体"/>
          <w:b w:val="0"/>
          <w:bCs w:val="0"/>
          <w:i w:val="0"/>
          <w:iCs w:val="0"/>
          <w:caps w:val="0"/>
          <w:color w:val="464646"/>
          <w:spacing w:val="0"/>
          <w:sz w:val="24"/>
          <w:szCs w:val="24"/>
          <w:shd w:val="clear" w:color="auto" w:fill="FFFFFF"/>
          <w:lang w:val="en-US" w:eastAsia="zh-CN"/>
        </w:rPr>
        <w:t>1-3题</w:t>
      </w:r>
      <w:r>
        <w:rPr>
          <w:rFonts w:hint="eastAsia" w:ascii="宋体" w:hAnsi="宋体" w:eastAsia="宋体" w:cs="宋体"/>
          <w:b w:val="0"/>
          <w:bCs w:val="0"/>
          <w:i w:val="0"/>
          <w:iCs w:val="0"/>
          <w:caps w:val="0"/>
          <w:color w:val="464646"/>
          <w:spacing w:val="0"/>
          <w:sz w:val="24"/>
          <w:szCs w:val="24"/>
          <w:shd w:val="clear" w:color="auto" w:fill="FFFFFF"/>
        </w:rPr>
        <w:t>。</w:t>
      </w:r>
      <w:r>
        <w:rPr>
          <w:rFonts w:hint="eastAsia" w:ascii="楷体" w:hAnsi="楷体" w:eastAsia="楷体" w:cs="楷体"/>
          <w:b/>
          <w:bCs/>
          <w:i w:val="0"/>
          <w:iCs w:val="0"/>
          <w:caps w:val="0"/>
          <w:color w:val="5307B2"/>
          <w:spacing w:val="0"/>
          <w:sz w:val="24"/>
          <w:szCs w:val="24"/>
          <w:shd w:val="clear" w:color="auto" w:fill="FFFFFF"/>
          <w:lang w:eastAsia="zh-CN"/>
        </w:rPr>
        <w:t>（</w:t>
      </w:r>
      <w:r>
        <w:rPr>
          <w:rFonts w:hint="eastAsia" w:ascii="楷体" w:hAnsi="楷体" w:eastAsia="楷体" w:cs="楷体"/>
          <w:b/>
          <w:bCs/>
          <w:i w:val="0"/>
          <w:iCs w:val="0"/>
          <w:caps w:val="0"/>
          <w:color w:val="5307B2"/>
          <w:spacing w:val="0"/>
          <w:sz w:val="24"/>
          <w:szCs w:val="24"/>
          <w:shd w:val="clear" w:color="auto" w:fill="FFFFFF"/>
        </w:rPr>
        <w:t>2021年</w:t>
      </w:r>
      <w:r>
        <w:rPr>
          <w:rFonts w:hint="eastAsia" w:ascii="楷体" w:hAnsi="楷体" w:eastAsia="楷体" w:cs="楷体"/>
          <w:b/>
          <w:bCs/>
          <w:i w:val="0"/>
          <w:iCs w:val="0"/>
          <w:caps w:val="0"/>
          <w:color w:val="5307B2"/>
          <w:spacing w:val="0"/>
          <w:sz w:val="24"/>
          <w:szCs w:val="24"/>
          <w:shd w:val="clear" w:color="auto" w:fill="FFFFFF"/>
          <w:lang w:val="en-US" w:eastAsia="zh-CN"/>
        </w:rPr>
        <w:t>·</w:t>
      </w:r>
      <w:r>
        <w:rPr>
          <w:rFonts w:hint="eastAsia" w:ascii="楷体" w:hAnsi="楷体" w:eastAsia="楷体" w:cs="楷体"/>
          <w:b/>
          <w:bCs/>
          <w:i w:val="0"/>
          <w:iCs w:val="0"/>
          <w:caps w:val="0"/>
          <w:color w:val="5307B2"/>
          <w:spacing w:val="0"/>
          <w:sz w:val="24"/>
          <w:szCs w:val="24"/>
          <w:shd w:val="clear" w:color="auto" w:fill="FFFFFF"/>
        </w:rPr>
        <w:t>全国高考乙卷</w:t>
      </w:r>
      <w:r>
        <w:rPr>
          <w:rFonts w:hint="eastAsia" w:ascii="楷体" w:hAnsi="楷体" w:eastAsia="楷体" w:cs="楷体"/>
          <w:b/>
          <w:bCs/>
          <w:i w:val="0"/>
          <w:iCs w:val="0"/>
          <w:caps w:val="0"/>
          <w:color w:val="5307B2"/>
          <w:spacing w:val="0"/>
          <w:sz w:val="24"/>
          <w:szCs w:val="24"/>
          <w:shd w:val="clear" w:color="auto"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楷体" w:hAnsi="楷体" w:eastAsia="楷体" w:cs="楷体"/>
          <w:b w:val="0"/>
          <w:bCs w:val="0"/>
          <w:i w:val="0"/>
          <w:iCs w:val="0"/>
          <w:caps w:val="0"/>
          <w:color w:val="464646"/>
          <w:spacing w:val="-6"/>
          <w:sz w:val="24"/>
          <w:szCs w:val="24"/>
        </w:rPr>
      </w:pPr>
      <w:r>
        <w:rPr>
          <w:rFonts w:hint="eastAsia" w:ascii="楷体" w:hAnsi="楷体" w:eastAsia="楷体" w:cs="楷体"/>
          <w:b w:val="0"/>
          <w:bCs w:val="0"/>
          <w:i w:val="0"/>
          <w:iCs w:val="0"/>
          <w:caps w:val="0"/>
          <w:color w:val="464646"/>
          <w:spacing w:val="-6"/>
          <w:sz w:val="24"/>
          <w:szCs w:val="24"/>
          <w:shd w:val="clear" w:color="auto" w:fill="FFFFFF"/>
        </w:rPr>
        <w:t>对于人文研究来说，计算方法以往只是作为辅助手段而存在的，而今天已取得了不可替代的地位。一种新的人文研究形态应运而生，这就是</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数字人文</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学者莫莱蒂曾设想一种建立在全部文学文本之上的世界文学研究，人们必须借助计算机对大规模的文学文本集合进行采样、统计、图绘，分类，描述文学史的总体特征，然后再做文学评论式的解读。为此，他提出了与</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细读</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相对的</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远读</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作为方法论。弄清计算机的远读与人的细读之间的差别，不仅能使我们清晰地界定计算方法在人文研究中的作用，而且可以帮助我们重新确立人的阅读的价值。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楷体" w:hAnsi="楷体" w:eastAsia="楷体" w:cs="楷体"/>
          <w:b w:val="0"/>
          <w:bCs w:val="0"/>
          <w:i w:val="0"/>
          <w:iCs w:val="0"/>
          <w:caps w:val="0"/>
          <w:color w:val="464646"/>
          <w:spacing w:val="-6"/>
          <w:sz w:val="24"/>
          <w:szCs w:val="24"/>
        </w:rPr>
      </w:pPr>
      <w:r>
        <w:rPr>
          <w:rFonts w:hint="eastAsia" w:ascii="楷体" w:hAnsi="楷体" w:eastAsia="楷体" w:cs="楷体"/>
          <w:b w:val="0"/>
          <w:bCs w:val="0"/>
          <w:i w:val="0"/>
          <w:iCs w:val="0"/>
          <w:caps w:val="0"/>
          <w:color w:val="464646"/>
          <w:spacing w:val="-6"/>
          <w:sz w:val="24"/>
          <w:szCs w:val="24"/>
          <w:shd w:val="clear" w:color="auto" w:fill="FFFFFF"/>
        </w:rPr>
        <w:t>计算机是为科学计算而创造出来的，擅长的是</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计数</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，而非理解。要处理自然语言文本，计算机必须先将文本置换成便于计数的词汇集合，或者用更复杂的代数模型和概率模型来表示文本，这一过程被称为</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数据化</w:t>
      </w:r>
      <w:r>
        <w:rPr>
          <w:rFonts w:hint="eastAsia" w:ascii="楷体" w:hAnsi="楷体" w:eastAsia="楷体" w:cs="楷体"/>
          <w:b w:val="0"/>
          <w:bCs w:val="0"/>
          <w:i w:val="0"/>
          <w:iCs w:val="0"/>
          <w:caps w:val="0"/>
          <w:color w:val="464646"/>
          <w:spacing w:val="-6"/>
          <w:sz w:val="24"/>
          <w:szCs w:val="24"/>
          <w:shd w:val="clear" w:color="auto" w:fill="FFFFFF"/>
          <w:lang w:eastAsia="zh-CN"/>
        </w:rPr>
        <w:t>”</w:t>
      </w:r>
      <w:r>
        <w:rPr>
          <w:rFonts w:hint="eastAsia" w:ascii="楷体" w:hAnsi="楷体" w:eastAsia="楷体" w:cs="楷体"/>
          <w:b w:val="0"/>
          <w:bCs w:val="0"/>
          <w:i w:val="0"/>
          <w:iCs w:val="0"/>
          <w:caps w:val="0"/>
          <w:color w:val="464646"/>
          <w:spacing w:val="-6"/>
          <w:sz w:val="24"/>
          <w:szCs w:val="24"/>
          <w:shd w:val="clear" w:color="auto" w:fill="FFFFFF"/>
        </w:rPr>
        <w:t>。数据化之后所得到的文本替代物（集合、向量、概率）虽然损失了原始文本的丰富语义，但终究是可以计算的了。不过，尽管计算机能处理海量的语料，执行复杂的统计、分类、查询等任务，但它并不能理解文本的内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楷体" w:hAnsi="楷体" w:eastAsia="楷体" w:cs="楷体"/>
          <w:b w:val="0"/>
          <w:bCs w:val="0"/>
          <w:i w:val="0"/>
          <w:iCs w:val="0"/>
          <w:caps w:val="0"/>
          <w:color w:val="464646"/>
          <w:spacing w:val="-6"/>
          <w:sz w:val="24"/>
          <w:szCs w:val="24"/>
        </w:rPr>
      </w:pPr>
      <w:r>
        <w:rPr>
          <w:rFonts w:hint="eastAsia" w:ascii="楷体" w:hAnsi="楷体" w:eastAsia="楷体" w:cs="楷体"/>
          <w:b w:val="0"/>
          <w:bCs w:val="0"/>
          <w:i w:val="0"/>
          <w:iCs w:val="0"/>
          <w:caps w:val="0"/>
          <w:color w:val="464646"/>
          <w:spacing w:val="-6"/>
          <w:sz w:val="24"/>
          <w:szCs w:val="24"/>
          <w:shd w:val="clear" w:color="auto" w:fill="FFFFFF"/>
        </w:rPr>
        <w:t>远读是数字人文的基石。大规模的文本集合上的远读，基本上可以归为两类：一是对文本集合整体统计特征的描述</w:t>
      </w:r>
      <w:r>
        <w:rPr>
          <w:rFonts w:hint="eastAsia" w:ascii="楷体" w:hAnsi="楷体" w:eastAsia="楷体" w:cs="楷体"/>
          <w:b w:val="0"/>
          <w:bCs w:val="0"/>
          <w:i w:val="0"/>
          <w:iCs w:val="0"/>
          <w:caps w:val="0"/>
          <w:color w:val="464646"/>
          <w:spacing w:val="-6"/>
          <w:sz w:val="24"/>
          <w:szCs w:val="24"/>
          <w:shd w:val="clear" w:color="auto" w:fill="FFFFFF"/>
          <w:lang w:val="en-US" w:eastAsia="zh-CN"/>
        </w:rPr>
        <w:t>,</w:t>
      </w:r>
      <w:r>
        <w:rPr>
          <w:rFonts w:hint="eastAsia" w:ascii="楷体" w:hAnsi="楷体" w:eastAsia="楷体" w:cs="楷体"/>
          <w:b w:val="0"/>
          <w:bCs w:val="0"/>
          <w:i w:val="0"/>
          <w:iCs w:val="0"/>
          <w:caps w:val="0"/>
          <w:color w:val="464646"/>
          <w:spacing w:val="-6"/>
          <w:sz w:val="24"/>
          <w:szCs w:val="24"/>
          <w:shd w:val="clear" w:color="auto" w:fill="FFFFFF"/>
        </w:rPr>
        <w:t>一是对文本集合内在结构特征的揭示。例如，数字人文学者米歇尔等人对数百万册数字化图书进行多种词汇和词频统计，以分析英语世界的语言演变，这属于前者；莫莱蒂用地图、树结构来分别展示文学作品的地理特征和侦探故事的类型结构，这属于后者。无论是宏观统计描述还是内在结构揭示，都是超越文本具体内容的抽象表示，所得结果都是需要解读的。正如米歇尔所说，在巨量文本集合上得到的统计分析结果，为人文材料的宏观研究提供了证据；但是要解读这些证据，就像分析古代生物化石一样，是有挑战性的。对远读结果的解读，仍然是依赖学者在细读文本的基础上所建立起来的对本领域的认知和理解。一句话，人的阅读不可替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楷体" w:hAnsi="楷体" w:eastAsia="楷体" w:cs="楷体"/>
          <w:b w:val="0"/>
          <w:bCs w:val="0"/>
          <w:i w:val="0"/>
          <w:iCs w:val="0"/>
          <w:caps w:val="0"/>
          <w:color w:val="464646"/>
          <w:spacing w:val="-6"/>
          <w:sz w:val="24"/>
          <w:szCs w:val="24"/>
        </w:rPr>
      </w:pPr>
      <w:r>
        <w:rPr>
          <w:rFonts w:hint="eastAsia" w:ascii="楷体" w:hAnsi="楷体" w:eastAsia="楷体" w:cs="楷体"/>
          <w:b w:val="0"/>
          <w:bCs w:val="0"/>
          <w:i w:val="0"/>
          <w:iCs w:val="0"/>
          <w:caps w:val="0"/>
          <w:color w:val="464646"/>
          <w:spacing w:val="-6"/>
          <w:sz w:val="24"/>
          <w:szCs w:val="24"/>
          <w:shd w:val="clear" w:color="auto" w:fill="FFFFFF"/>
        </w:rPr>
        <w:t>需要补充的是，当考查单篇文本的文本特征（例如计算一篇文档中所有单字的出现频率），或者分析其内部结构（例如提取一部小说中所有人物的对话网络）时，数据量也会增长到个人无法处理的程度。所以，上述对文本集合所做的讨论在单篇文本层面也是成立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楷体" w:hAnsi="楷体" w:eastAsia="楷体" w:cs="楷体"/>
          <w:b w:val="0"/>
          <w:bCs w:val="0"/>
          <w:i w:val="0"/>
          <w:iCs w:val="0"/>
          <w:caps w:val="0"/>
          <w:color w:val="464646"/>
          <w:spacing w:val="0"/>
          <w:sz w:val="24"/>
          <w:szCs w:val="24"/>
          <w:shd w:val="clear" w:color="auto" w:fill="FFFFFF"/>
          <w:lang w:val="en-US" w:eastAsia="zh-CN"/>
        </w:rPr>
      </w:pPr>
      <w:r>
        <w:rPr>
          <w:rFonts w:hint="eastAsia" w:ascii="楷体" w:hAnsi="楷体" w:eastAsia="楷体" w:cs="楷体"/>
          <w:b w:val="0"/>
          <w:bCs w:val="0"/>
          <w:i w:val="0"/>
          <w:iCs w:val="0"/>
          <w:caps w:val="0"/>
          <w:color w:val="464646"/>
          <w:spacing w:val="-6"/>
          <w:sz w:val="24"/>
          <w:szCs w:val="24"/>
          <w:shd w:val="clear" w:color="auto" w:fill="FFFFFF"/>
        </w:rPr>
        <w:t>一个普遍存在的对数字人文的评判依据，是看数字人文能不能更好地回答传统人文学者所关心的问题。严格说来，只有当数据量或者数据精度超出了个人阅读理解的能力范围时，才有理由借助计算机来对文本或者文本集合的特征予以量化描述，进而提供给人去进行深入解读。数字人文不仅仅是新的手段和方法，更重要的是，它赋予我们提出新问题的能力。我们现在可以问，五千年来全人类使用最频繁的词是什么。透过这类问题，可以获得观察超长历史时段文化现象的新</w:t>
      </w:r>
      <w:r>
        <w:rPr>
          <w:rFonts w:hint="eastAsia" w:ascii="楷体" w:hAnsi="楷体" w:eastAsia="楷体" w:cs="楷体"/>
          <w:b w:val="0"/>
          <w:bCs w:val="0"/>
          <w:i w:val="0"/>
          <w:iCs w:val="0"/>
          <w:caps w:val="0"/>
          <w:color w:val="464646"/>
          <w:spacing w:val="0"/>
          <w:sz w:val="24"/>
          <w:szCs w:val="24"/>
          <w:shd w:val="clear" w:color="auto" w:fill="FFFFFF"/>
        </w:rPr>
        <w:t>视角。</w:t>
      </w:r>
      <w:r>
        <w:rPr>
          <w:rFonts w:hint="eastAsia" w:ascii="楷体" w:hAnsi="楷体" w:eastAsia="楷体" w:cs="楷体"/>
          <w:b w:val="0"/>
          <w:bCs w:val="0"/>
          <w:i w:val="0"/>
          <w:iCs w:val="0"/>
          <w:caps w:val="0"/>
          <w:color w:val="464646"/>
          <w:spacing w:val="0"/>
          <w:sz w:val="24"/>
          <w:szCs w:val="24"/>
          <w:shd w:val="clear" w:color="auto" w:fill="FFFFFF"/>
          <w:lang w:val="en-US" w:eastAsia="zh-CN"/>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right"/>
        <w:textAlignment w:val="auto"/>
        <w:rPr>
          <w:rFonts w:hint="eastAsia" w:ascii="微软雅黑" w:hAnsi="微软雅黑" w:eastAsia="微软雅黑" w:cs="微软雅黑"/>
          <w:i w:val="0"/>
          <w:iCs w:val="0"/>
          <w:caps w:val="0"/>
          <w:color w:val="464646"/>
          <w:spacing w:val="0"/>
          <w:sz w:val="21"/>
          <w:szCs w:val="21"/>
        </w:rPr>
      </w:pPr>
      <w:r>
        <w:rPr>
          <w:rFonts w:hint="eastAsia" w:ascii="楷体" w:hAnsi="微软雅黑" w:eastAsia="楷体" w:cs="楷体"/>
          <w:i w:val="0"/>
          <w:iCs w:val="0"/>
          <w:caps w:val="0"/>
          <w:color w:val="464646"/>
          <w:spacing w:val="0"/>
          <w:sz w:val="24"/>
          <w:szCs w:val="24"/>
          <w:shd w:val="clear" w:color="auto" w:fill="FFFFFF"/>
        </w:rPr>
        <w:t>（摘编自王军《从人文计算到可视化——数字人文的发展脉络梳理》）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right="0"/>
        <w:jc w:val="left"/>
        <w:textAlignment w:val="auto"/>
        <w:rPr>
          <w:rFonts w:hint="eastAsia" w:ascii="微软雅黑" w:hAnsi="微软雅黑" w:eastAsia="微软雅黑" w:cs="微软雅黑"/>
          <w:b/>
          <w:bCs/>
          <w:i w:val="0"/>
          <w:iCs w:val="0"/>
          <w:caps w:val="0"/>
          <w:color w:val="464646"/>
          <w:spacing w:val="0"/>
          <w:sz w:val="24"/>
          <w:szCs w:val="24"/>
        </w:rPr>
      </w:pPr>
      <w:r>
        <w:rPr>
          <w:rFonts w:hint="eastAsia" w:ascii="宋体" w:hAnsi="宋体" w:eastAsia="宋体" w:cs="宋体"/>
          <w:b/>
          <w:bCs/>
          <w:i w:val="0"/>
          <w:iCs w:val="0"/>
          <w:caps w:val="0"/>
          <w:color w:val="464646"/>
          <w:spacing w:val="0"/>
          <w:sz w:val="24"/>
          <w:szCs w:val="24"/>
          <w:shd w:val="clear" w:color="auto" w:fill="FFFFFF"/>
        </w:rPr>
        <w:t>1. 下列关于原文内容的理解和分析，不正确的一项是（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A. 在数字人文的概念提出之前，计算方法已被引入人文领域，在研究中发挥作用。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B. 要实现莫莱蒂设想的世界文学研究，首先应进行大规模的文学文本集合的数据化。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C. 选择远读还是细读的方法，取决于阅读的对象是大规模的文本集合还是单篇文本。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D. 数字人文不仅为文本处理提供了新的手段和方法，而且为人文研究提供了新视角。</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right="0"/>
        <w:jc w:val="left"/>
        <w:textAlignment w:val="auto"/>
        <w:rPr>
          <w:rFonts w:hint="eastAsia" w:ascii="微软雅黑" w:hAnsi="微软雅黑" w:eastAsia="微软雅黑" w:cs="微软雅黑"/>
          <w:b/>
          <w:bCs/>
          <w:i w:val="0"/>
          <w:iCs w:val="0"/>
          <w:caps w:val="0"/>
          <w:color w:val="464646"/>
          <w:spacing w:val="0"/>
          <w:sz w:val="24"/>
          <w:szCs w:val="24"/>
        </w:rPr>
      </w:pPr>
      <w:r>
        <w:rPr>
          <w:rFonts w:hint="eastAsia" w:ascii="宋体" w:hAnsi="宋体" w:eastAsia="宋体" w:cs="宋体"/>
          <w:b/>
          <w:bCs/>
          <w:i w:val="0"/>
          <w:iCs w:val="0"/>
          <w:caps w:val="0"/>
          <w:color w:val="464646"/>
          <w:spacing w:val="0"/>
          <w:sz w:val="24"/>
          <w:szCs w:val="24"/>
          <w:shd w:val="clear" w:color="auto" w:fill="FFFFFF"/>
        </w:rPr>
        <w:t>2. 下列对原文论证的相关分析，不正确的一项是（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A. 文章区分</w:t>
      </w:r>
      <w:r>
        <w:rPr>
          <w:rFonts w:hint="eastAsia" w:cs="宋体"/>
          <w:i w:val="0"/>
          <w:iCs w:val="0"/>
          <w:caps w:val="0"/>
          <w:color w:val="464646"/>
          <w:spacing w:val="0"/>
          <w:sz w:val="24"/>
          <w:szCs w:val="24"/>
          <w:shd w:val="clear" w:color="auto" w:fill="FFFFFF"/>
          <w:lang w:eastAsia="zh-CN"/>
        </w:rPr>
        <w:t>“</w:t>
      </w:r>
      <w:r>
        <w:rPr>
          <w:rFonts w:hint="eastAsia" w:ascii="宋体" w:hAnsi="宋体" w:eastAsia="宋体" w:cs="宋体"/>
          <w:i w:val="0"/>
          <w:iCs w:val="0"/>
          <w:caps w:val="0"/>
          <w:color w:val="464646"/>
          <w:spacing w:val="0"/>
          <w:sz w:val="24"/>
          <w:szCs w:val="24"/>
          <w:shd w:val="clear" w:color="auto" w:fill="FFFFFF"/>
        </w:rPr>
        <w:t>计数</w:t>
      </w:r>
      <w:r>
        <w:rPr>
          <w:rFonts w:hint="eastAsia" w:cs="宋体"/>
          <w:i w:val="0"/>
          <w:iCs w:val="0"/>
          <w:caps w:val="0"/>
          <w:color w:val="464646"/>
          <w:spacing w:val="0"/>
          <w:sz w:val="24"/>
          <w:szCs w:val="24"/>
          <w:shd w:val="clear" w:color="auto" w:fill="FFFFFF"/>
          <w:lang w:eastAsia="zh-CN"/>
        </w:rPr>
        <w:t>”</w:t>
      </w:r>
      <w:r>
        <w:rPr>
          <w:rFonts w:hint="eastAsia" w:ascii="宋体" w:hAnsi="宋体" w:eastAsia="宋体" w:cs="宋体"/>
          <w:i w:val="0"/>
          <w:iCs w:val="0"/>
          <w:caps w:val="0"/>
          <w:color w:val="464646"/>
          <w:spacing w:val="0"/>
          <w:sz w:val="24"/>
          <w:szCs w:val="24"/>
          <w:shd w:val="clear" w:color="auto" w:fill="FFFFFF"/>
        </w:rPr>
        <w:t>与</w:t>
      </w:r>
      <w:r>
        <w:rPr>
          <w:rFonts w:hint="eastAsia" w:cs="宋体"/>
          <w:i w:val="0"/>
          <w:iCs w:val="0"/>
          <w:caps w:val="0"/>
          <w:color w:val="464646"/>
          <w:spacing w:val="0"/>
          <w:sz w:val="24"/>
          <w:szCs w:val="24"/>
          <w:shd w:val="clear" w:color="auto" w:fill="FFFFFF"/>
          <w:lang w:eastAsia="zh-CN"/>
        </w:rPr>
        <w:t>“</w:t>
      </w:r>
      <w:r>
        <w:rPr>
          <w:rFonts w:hint="eastAsia" w:ascii="宋体" w:hAnsi="宋体" w:eastAsia="宋体" w:cs="宋体"/>
          <w:i w:val="0"/>
          <w:iCs w:val="0"/>
          <w:caps w:val="0"/>
          <w:color w:val="464646"/>
          <w:spacing w:val="0"/>
          <w:sz w:val="24"/>
          <w:szCs w:val="24"/>
          <w:shd w:val="clear" w:color="auto" w:fill="FFFFFF"/>
        </w:rPr>
        <w:t>理解</w:t>
      </w:r>
      <w:r>
        <w:rPr>
          <w:rFonts w:hint="eastAsia" w:cs="宋体"/>
          <w:i w:val="0"/>
          <w:iCs w:val="0"/>
          <w:caps w:val="0"/>
          <w:color w:val="464646"/>
          <w:spacing w:val="0"/>
          <w:sz w:val="24"/>
          <w:szCs w:val="24"/>
          <w:shd w:val="clear" w:color="auto" w:fill="FFFFFF"/>
          <w:lang w:eastAsia="zh-CN"/>
        </w:rPr>
        <w:t>”</w:t>
      </w:r>
      <w:r>
        <w:rPr>
          <w:rFonts w:hint="eastAsia" w:ascii="宋体" w:hAnsi="宋体" w:eastAsia="宋体" w:cs="宋体"/>
          <w:i w:val="0"/>
          <w:iCs w:val="0"/>
          <w:caps w:val="0"/>
          <w:color w:val="464646"/>
          <w:spacing w:val="0"/>
          <w:sz w:val="24"/>
          <w:szCs w:val="24"/>
          <w:shd w:val="clear" w:color="auto" w:fill="FFFFFF"/>
        </w:rPr>
        <w:t>，是为了论证计算机不能处理某些特定类型的文本。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B. 文章转述数字人文学者米歇尔本人的说法，有助于论证应该更全面地看待远读。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C. 文章第四段讨论单篇文本层面的问题，对前文补充论证，使得论证更加周密。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宋体" w:hAnsi="宋体" w:eastAsia="宋体" w:cs="宋体"/>
          <w:b/>
          <w:bCs/>
          <w:i w:val="0"/>
          <w:iCs w:val="0"/>
          <w:caps w:val="0"/>
          <w:color w:val="464646"/>
          <w:spacing w:val="0"/>
          <w:sz w:val="24"/>
          <w:szCs w:val="24"/>
          <w:shd w:val="clear" w:color="auto" w:fill="FFFFFF"/>
        </w:rPr>
      </w:pPr>
      <w:r>
        <w:rPr>
          <w:rFonts w:hint="eastAsia" w:ascii="宋体" w:hAnsi="宋体" w:eastAsia="宋体" w:cs="宋体"/>
          <w:i w:val="0"/>
          <w:iCs w:val="0"/>
          <w:caps w:val="0"/>
          <w:color w:val="464646"/>
          <w:spacing w:val="0"/>
          <w:sz w:val="24"/>
          <w:szCs w:val="24"/>
          <w:shd w:val="clear" w:color="auto" w:fill="FFFFFF"/>
        </w:rPr>
        <w:t>D. 文章同时肯定计算机远读和人的细读的作用，有助于避免人们对远读的误解。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right="0"/>
        <w:jc w:val="left"/>
        <w:textAlignment w:val="auto"/>
        <w:rPr>
          <w:rFonts w:hint="eastAsia" w:ascii="微软雅黑" w:hAnsi="微软雅黑" w:eastAsia="微软雅黑" w:cs="微软雅黑"/>
          <w:b/>
          <w:bCs/>
          <w:i w:val="0"/>
          <w:iCs w:val="0"/>
          <w:caps w:val="0"/>
          <w:color w:val="464646"/>
          <w:spacing w:val="0"/>
          <w:sz w:val="24"/>
          <w:szCs w:val="24"/>
        </w:rPr>
      </w:pPr>
      <w:r>
        <w:rPr>
          <w:rFonts w:hint="eastAsia" w:ascii="宋体" w:hAnsi="宋体" w:eastAsia="宋体" w:cs="宋体"/>
          <w:b/>
          <w:bCs/>
          <w:i w:val="0"/>
          <w:iCs w:val="0"/>
          <w:caps w:val="0"/>
          <w:color w:val="464646"/>
          <w:spacing w:val="0"/>
          <w:sz w:val="24"/>
          <w:szCs w:val="24"/>
          <w:shd w:val="clear" w:color="auto" w:fill="FFFFFF"/>
        </w:rPr>
        <w:t>3. 根据原文内容，下列说法正确的一项是（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A. 人文研究的主体，在数字人文中实现了从具体的学者个人向计算机的转变。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B. 远读不是要深化对文本内容的理解，而是要发掘文本集合的共同形式特征。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C. 数字人文的价值，在于将历史上未被注意和阅读的文本都进行数据化并做研究。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52" w:lineRule="auto"/>
        <w:ind w:left="0" w:right="0" w:firstLine="420"/>
        <w:jc w:val="left"/>
        <w:textAlignment w:val="auto"/>
        <w:rPr>
          <w:rFonts w:hint="eastAsia" w:ascii="微软雅黑" w:hAnsi="微软雅黑" w:eastAsia="微软雅黑" w:cs="微软雅黑"/>
          <w:i w:val="0"/>
          <w:iCs w:val="0"/>
          <w:caps w:val="0"/>
          <w:color w:val="464646"/>
          <w:spacing w:val="0"/>
          <w:sz w:val="24"/>
          <w:szCs w:val="24"/>
        </w:rPr>
      </w:pPr>
      <w:r>
        <w:rPr>
          <w:rFonts w:hint="eastAsia" w:ascii="宋体" w:hAnsi="宋体" w:eastAsia="宋体" w:cs="宋体"/>
          <w:i w:val="0"/>
          <w:iCs w:val="0"/>
          <w:caps w:val="0"/>
          <w:color w:val="464646"/>
          <w:spacing w:val="0"/>
          <w:sz w:val="24"/>
          <w:szCs w:val="24"/>
          <w:shd w:val="clear" w:color="auto" w:fill="FFFFFF"/>
        </w:rPr>
        <w:t>D. 和人的细读相比，远读的理念和做法体现出大数据时代文理融合的跨学科取向。</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rFonts w:hint="eastAsia"/>
          <w:sz w:val="24"/>
          <w:szCs w:val="24"/>
          <w:lang w:eastAsia="zh-CN"/>
        </w:rPr>
        <w:t>（二）</w:t>
      </w:r>
      <w:r>
        <w:rPr>
          <w:sz w:val="24"/>
          <w:szCs w:val="24"/>
        </w:rPr>
        <w:t>阅读下面的文字，完成</w:t>
      </w:r>
      <w:r>
        <w:rPr>
          <w:rFonts w:hint="eastAsia"/>
          <w:sz w:val="24"/>
          <w:szCs w:val="24"/>
          <w:lang w:val="en-US" w:eastAsia="zh-CN"/>
        </w:rPr>
        <w:t>4-5</w:t>
      </w:r>
      <w:r>
        <w:rPr>
          <w:sz w:val="24"/>
          <w:szCs w:val="24"/>
        </w:rPr>
        <w:t>题。</w:t>
      </w:r>
      <w:r>
        <w:rPr>
          <w:rFonts w:hint="eastAsia" w:ascii="楷体" w:hAnsi="楷体" w:eastAsia="楷体" w:cs="楷体"/>
          <w:b/>
          <w:bCs/>
          <w:i w:val="0"/>
          <w:iCs w:val="0"/>
          <w:caps w:val="0"/>
          <w:color w:val="5307B2"/>
          <w:spacing w:val="0"/>
          <w:kern w:val="0"/>
          <w:sz w:val="24"/>
          <w:szCs w:val="24"/>
          <w:shd w:val="clear" w:color="auto" w:fill="FFFFFF"/>
          <w:lang w:val="en-US" w:eastAsia="zh-CN" w:bidi="ar-SA"/>
        </w:rPr>
        <w:t>（2022年·全国甲卷）</w:t>
      </w:r>
    </w:p>
    <w:p>
      <w:pPr>
        <w:keepNext w:val="0"/>
        <w:keepLines w:val="0"/>
        <w:pageBreakBefore w:val="0"/>
        <w:widowControl w:val="0"/>
        <w:kinsoku/>
        <w:wordWrap/>
        <w:overflowPunct/>
        <w:topLinePunct w:val="0"/>
        <w:autoSpaceDE/>
        <w:autoSpaceDN/>
        <w:bidi w:val="0"/>
        <w:adjustRightInd/>
        <w:snapToGrid/>
        <w:spacing w:line="252" w:lineRule="auto"/>
        <w:ind w:firstLine="482" w:firstLineChars="200"/>
        <w:jc w:val="left"/>
        <w:textAlignment w:val="center"/>
        <w:rPr>
          <w:rFonts w:hint="eastAsia" w:ascii="宋体" w:hAnsi="宋体" w:eastAsia="宋体" w:cs="宋体"/>
          <w:sz w:val="24"/>
          <w:szCs w:val="24"/>
        </w:rPr>
      </w:pPr>
      <w:r>
        <w:rPr>
          <w:rFonts w:hint="eastAsia" w:ascii="宋体" w:hAnsi="宋体" w:eastAsia="宋体" w:cs="宋体"/>
          <w:b/>
          <w:bCs/>
          <w:sz w:val="24"/>
          <w:szCs w:val="24"/>
        </w:rPr>
        <w:t>材料</w:t>
      </w:r>
      <w:r>
        <w:rPr>
          <w:rFonts w:hint="eastAsia" w:ascii="宋体" w:hAnsi="宋体" w:eastAsia="宋体" w:cs="宋体"/>
          <w:sz w:val="24"/>
          <w:szCs w:val="24"/>
        </w:rPr>
        <w:t>一：</w:t>
      </w:r>
    </w:p>
    <w:p>
      <w:pPr>
        <w:keepNext w:val="0"/>
        <w:keepLines w:val="0"/>
        <w:pageBreakBefore w:val="0"/>
        <w:widowControl w:val="0"/>
        <w:kinsoku/>
        <w:wordWrap/>
        <w:overflowPunct/>
        <w:topLinePunct w:val="0"/>
        <w:autoSpaceDE/>
        <w:autoSpaceDN/>
        <w:bidi w:val="0"/>
        <w:adjustRightInd/>
        <w:snapToGrid/>
        <w:spacing w:line="252" w:lineRule="auto"/>
        <w:ind w:firstLine="420"/>
        <w:jc w:val="left"/>
        <w:textAlignment w:val="center"/>
        <w:rPr>
          <w:rFonts w:hint="eastAsia" w:ascii="宋体" w:hAnsi="宋体" w:eastAsia="宋体" w:cs="宋体"/>
          <w:b/>
          <w:bCs/>
          <w:sz w:val="24"/>
          <w:szCs w:val="24"/>
          <w:lang w:val="en-US" w:eastAsia="zh-CN"/>
        </w:rPr>
      </w:pPr>
      <w:r>
        <w:rPr>
          <w:rFonts w:hint="eastAsia" w:ascii="楷体" w:hAnsi="楷体" w:eastAsia="楷体" w:cs="楷体"/>
          <w:b w:val="0"/>
          <w:bCs w:val="0"/>
          <w:sz w:val="24"/>
          <w:szCs w:val="24"/>
        </w:rPr>
        <w:t>利用杂种优势以大幅度提高农作物产量，是现代农业科学技术的突出成就之一，植物雄性不育性的发现和利用，使不少两性花植物，如高粱、向日葵、甜菜等作物的杂种优势能广泛应用于生产。近年来</w:t>
      </w:r>
      <w:r>
        <w:rPr>
          <w:rFonts w:hint="eastAsia" w:ascii="楷体" w:hAnsi="楷体" w:eastAsia="楷体" w:cs="楷体"/>
          <w:b w:val="0"/>
          <w:bCs w:val="0"/>
          <w:sz w:val="24"/>
          <w:szCs w:val="24"/>
          <w:lang w:val="en-US" w:eastAsia="zh-CN"/>
        </w:rPr>
        <w:t>,</w:t>
      </w:r>
      <w:r>
        <w:rPr>
          <w:rFonts w:hint="eastAsia" w:ascii="楷体" w:hAnsi="楷体" w:eastAsia="楷体" w:cs="楷体"/>
          <w:b w:val="0"/>
          <w:bCs w:val="0"/>
          <w:sz w:val="24"/>
          <w:szCs w:val="24"/>
        </w:rPr>
        <w:t>我国的杂交水稻已取得了重大突破，为大幅度提高水稻产量开创了一条有效的途径。</w:t>
      </w:r>
      <w:r>
        <w:rPr>
          <w:rFonts w:hint="eastAsia" w:ascii="楷体" w:hAnsi="楷体" w:eastAsia="楷体" w:cs="楷体"/>
          <w:b w:val="0"/>
          <w:bCs w:val="0"/>
          <w:sz w:val="24"/>
          <w:szCs w:val="24"/>
          <w:lang w:val="en-US" w:eastAsia="zh-CN"/>
        </w:rPr>
        <w:t xml:space="preserve"> </w:t>
      </w:r>
      <w:r>
        <w:rPr>
          <w:rFonts w:hint="eastAsia" w:ascii="宋体" w:hAnsi="宋体" w:eastAsia="宋体" w:cs="宋体"/>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52" w:lineRule="auto"/>
        <w:ind w:firstLine="420"/>
        <w:jc w:val="right"/>
        <w:textAlignment w:val="center"/>
        <w:rPr>
          <w:rFonts w:hint="eastAsia" w:ascii="宋体" w:hAnsi="宋体" w:eastAsia="宋体" w:cs="宋体"/>
          <w:sz w:val="24"/>
          <w:szCs w:val="24"/>
        </w:rPr>
      </w:pPr>
      <w:r>
        <w:rPr>
          <w:rFonts w:ascii="楷体" w:hAnsi="楷体" w:eastAsia="楷体" w:cs="楷体"/>
          <w:sz w:val="24"/>
          <w:szCs w:val="24"/>
        </w:rPr>
        <w:t>（摘编自袁隆平《杂交水稻培育的实践和理论》）</w:t>
      </w:r>
    </w:p>
    <w:p>
      <w:pPr>
        <w:keepNext w:val="0"/>
        <w:keepLines w:val="0"/>
        <w:pageBreakBefore w:val="0"/>
        <w:widowControl w:val="0"/>
        <w:kinsoku/>
        <w:wordWrap/>
        <w:overflowPunct/>
        <w:topLinePunct w:val="0"/>
        <w:autoSpaceDE/>
        <w:autoSpaceDN/>
        <w:bidi w:val="0"/>
        <w:adjustRightInd/>
        <w:snapToGrid/>
        <w:spacing w:line="252" w:lineRule="auto"/>
        <w:ind w:firstLine="482" w:firstLineChars="200"/>
        <w:jc w:val="left"/>
        <w:textAlignment w:val="center"/>
        <w:rPr>
          <w:rFonts w:hint="eastAsia" w:ascii="宋体" w:hAnsi="宋体" w:eastAsia="宋体" w:cs="宋体"/>
          <w:sz w:val="24"/>
          <w:szCs w:val="24"/>
        </w:rPr>
      </w:pPr>
      <w:r>
        <w:rPr>
          <w:rFonts w:hint="eastAsia" w:ascii="宋体" w:hAnsi="宋体" w:eastAsia="宋体" w:cs="宋体"/>
          <w:b/>
          <w:bCs/>
          <w:sz w:val="24"/>
          <w:szCs w:val="24"/>
        </w:rPr>
        <w:t>材料二</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textAlignment w:val="center"/>
        <w:rPr>
          <w:rFonts w:hint="eastAsia" w:ascii="楷体" w:hAnsi="楷体" w:eastAsia="楷体" w:cs="楷体"/>
          <w:b w:val="0"/>
          <w:bCs w:val="0"/>
          <w:sz w:val="24"/>
          <w:szCs w:val="24"/>
        </w:rPr>
      </w:pPr>
      <w:r>
        <w:rPr>
          <w:rFonts w:hint="eastAsia" w:ascii="楷体" w:hAnsi="楷体" w:eastAsia="楷体" w:cs="楷体"/>
          <w:b w:val="0"/>
          <w:bCs w:val="0"/>
          <w:sz w:val="24"/>
          <w:szCs w:val="24"/>
        </w:rPr>
        <w:t>遗传育种学界对水稻这一严格自花授粉作物具有杂种优势现象普遍持否定或怀疑态度，袁隆平根据自己对水稻的长期观察，经过与玉米等作物杂种优势利用现象的比较后，对水稻无杂种优势的观念提出了质疑。袁隆平于1964年正式开始水稻杂种优势利用的探索，两年后终于发现水稻具有杂种优势。根据高粱、玉米杂种优势利用的成功经验，他将这种杂交思路用于水稻物种上，由此提出了</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三系法</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籼稻杂交路线。所谓三系杂交水稻是指雄性不育系、保持系和恢复系三系配套育种。不育系为生产大量杂交种子提供了可能性，借助保持系来繁殖不育系，用恢复系给不育系授粉来生产育性恢复且有优势的杂交稻。从</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三系法</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的操作程序上讲，成功的关键首先是要找到合适的不育系材料。在认真总结多年来的研究工作的基础上，袁隆平终于认识到，后代不育性状的不理想是亲本的亲缘关系太近造成的。后代产生变异的可能性与亲本的亲缘关系呈正相关，即亲本的亲缘关系越远，后代产生变异的可能性就越大，不育性状就越明显。于是一切都变得清晰了：下一步的工作即是寻找地理远缘或遗传远缘的稻株，而在这些稻株中，野生稻或野生稻中的不育株作为亲本则是最为理想的，它极有可能突破此前不育系选育的难关。</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远缘杂交</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技术路线的确立，是袁隆平</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三系法</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杂交水稻迈向成功的关键性一步。随着雄性不育野生稻（野败）在海南的发现，</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远缘杂交</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的技术路线得到证明，它不仅正确而且完全可以实现。</w:t>
      </w:r>
    </w:p>
    <w:p>
      <w:pPr>
        <w:keepNext w:val="0"/>
        <w:keepLines w:val="0"/>
        <w:pageBreakBefore w:val="0"/>
        <w:widowControl w:val="0"/>
        <w:kinsoku/>
        <w:wordWrap/>
        <w:overflowPunct/>
        <w:topLinePunct w:val="0"/>
        <w:autoSpaceDE/>
        <w:autoSpaceDN/>
        <w:bidi w:val="0"/>
        <w:adjustRightInd/>
        <w:snapToGrid/>
        <w:spacing w:line="252" w:lineRule="auto"/>
        <w:ind w:firstLine="420"/>
        <w:jc w:val="right"/>
        <w:textAlignment w:val="center"/>
        <w:rPr>
          <w:rFonts w:hint="eastAsia" w:ascii="宋体" w:hAnsi="宋体" w:eastAsia="宋体" w:cs="宋体"/>
          <w:sz w:val="24"/>
          <w:szCs w:val="24"/>
        </w:rPr>
      </w:pPr>
      <w:r>
        <w:rPr>
          <w:rFonts w:ascii="楷体" w:hAnsi="楷体" w:eastAsia="楷体" w:cs="楷体"/>
          <w:sz w:val="24"/>
          <w:szCs w:val="24"/>
        </w:rPr>
        <w:t>（摘编自雷毅《科学研究中的创造性思维与方法——以袁隆平</w:t>
      </w:r>
      <w:r>
        <w:rPr>
          <w:rFonts w:hint="eastAsia" w:eastAsia="楷体"/>
          <w:sz w:val="24"/>
          <w:szCs w:val="24"/>
          <w:lang w:eastAsia="zh-CN"/>
        </w:rPr>
        <w:t>“</w:t>
      </w:r>
      <w:r>
        <w:rPr>
          <w:rFonts w:ascii="楷体" w:hAnsi="楷体" w:eastAsia="楷体" w:cs="楷体"/>
          <w:sz w:val="24"/>
          <w:szCs w:val="24"/>
        </w:rPr>
        <w:t>三系</w:t>
      </w:r>
      <w:r>
        <w:rPr>
          <w:rFonts w:hint="eastAsia" w:eastAsia="楷体"/>
          <w:sz w:val="24"/>
          <w:szCs w:val="24"/>
          <w:lang w:eastAsia="zh-CN"/>
        </w:rPr>
        <w:t>”</w:t>
      </w:r>
      <w:r>
        <w:rPr>
          <w:rFonts w:ascii="楷体" w:hAnsi="楷体" w:eastAsia="楷体" w:cs="楷体"/>
          <w:sz w:val="24"/>
          <w:szCs w:val="24"/>
        </w:rPr>
        <w:t>法杂交水稻为例》）</w:t>
      </w:r>
    </w:p>
    <w:p>
      <w:pPr>
        <w:keepNext w:val="0"/>
        <w:keepLines w:val="0"/>
        <w:pageBreakBefore w:val="0"/>
        <w:widowControl w:val="0"/>
        <w:kinsoku/>
        <w:wordWrap/>
        <w:overflowPunct/>
        <w:topLinePunct w:val="0"/>
        <w:autoSpaceDE/>
        <w:autoSpaceDN/>
        <w:bidi w:val="0"/>
        <w:adjustRightInd/>
        <w:snapToGrid/>
        <w:spacing w:line="252" w:lineRule="auto"/>
        <w:ind w:firstLine="482" w:firstLineChars="200"/>
        <w:jc w:val="left"/>
        <w:textAlignment w:val="center"/>
        <w:rPr>
          <w:rFonts w:hint="eastAsia" w:ascii="宋体" w:hAnsi="宋体" w:eastAsia="宋体" w:cs="宋体"/>
          <w:sz w:val="24"/>
          <w:szCs w:val="24"/>
        </w:rPr>
      </w:pPr>
      <w:r>
        <w:rPr>
          <w:rFonts w:hint="eastAsia" w:ascii="宋体" w:hAnsi="宋体" w:eastAsia="宋体" w:cs="宋体"/>
          <w:b/>
          <w:bCs/>
          <w:sz w:val="24"/>
          <w:szCs w:val="24"/>
        </w:rPr>
        <w:t>材料三</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52" w:lineRule="auto"/>
        <w:ind w:firstLine="420"/>
        <w:jc w:val="left"/>
        <w:textAlignment w:val="center"/>
        <w:rPr>
          <w:rFonts w:hint="eastAsia" w:ascii="楷体" w:hAnsi="楷体" w:eastAsia="楷体" w:cs="楷体"/>
          <w:b w:val="0"/>
          <w:bCs w:val="0"/>
          <w:sz w:val="24"/>
          <w:szCs w:val="24"/>
        </w:rPr>
      </w:pPr>
      <w:r>
        <w:rPr>
          <w:rFonts w:hint="eastAsia" w:ascii="楷体" w:hAnsi="楷体" w:eastAsia="楷体" w:cs="楷体"/>
          <w:b w:val="0"/>
          <w:bCs w:val="0"/>
          <w:sz w:val="24"/>
          <w:szCs w:val="24"/>
        </w:rPr>
        <w:t>由于杂交水稻不同熟期组合的出现，全国各地涌现出各种与杂交水稻种植相配套的新型种植模式。湖南、浙江、广东、广西、江苏、湖北等省区以种植杂交水稻为主，发展麦类与一季杂交稻、双季杂交稻、玉米与杂交稻等多种模式。这些新型模式不仅提高了土地复种指数，促进了粮食、食用油和多种经济作物的经营发展，而且培育了地力，提高了土地经济效益与生态效益。推广杂交水稻，还促使中低产稻田的面貌发生根本性变化，同时改变了农民对中低产稻田的种植评估观念。杂交水稻分蘖力强，根系发达，吸收力好，秆粗叶茂，株型好，光能转化效率高，这使中低产稻田能够获得较高的产量，与高产稻田产量的差距大大缩小。</w:t>
      </w:r>
    </w:p>
    <w:p>
      <w:pPr>
        <w:keepNext w:val="0"/>
        <w:keepLines w:val="0"/>
        <w:pageBreakBefore w:val="0"/>
        <w:widowControl w:val="0"/>
        <w:kinsoku/>
        <w:wordWrap/>
        <w:overflowPunct/>
        <w:topLinePunct w:val="0"/>
        <w:autoSpaceDE/>
        <w:autoSpaceDN/>
        <w:bidi w:val="0"/>
        <w:adjustRightInd/>
        <w:snapToGrid/>
        <w:spacing w:line="252" w:lineRule="auto"/>
        <w:ind w:firstLine="420"/>
        <w:jc w:val="right"/>
        <w:textAlignment w:val="center"/>
        <w:rPr>
          <w:sz w:val="24"/>
          <w:szCs w:val="24"/>
        </w:rPr>
      </w:pPr>
      <w:r>
        <w:rPr>
          <w:rFonts w:ascii="楷体" w:hAnsi="楷体" w:eastAsia="楷体" w:cs="楷体"/>
          <w:sz w:val="24"/>
          <w:szCs w:val="24"/>
        </w:rPr>
        <w:t>（摘编自李晏军《中国杂交水稻技术发展研究（</w:t>
      </w:r>
      <w:r>
        <w:rPr>
          <w:sz w:val="24"/>
          <w:szCs w:val="24"/>
        </w:rPr>
        <w:t>1964</w:t>
      </w:r>
      <w:r>
        <w:rPr>
          <w:rFonts w:ascii="楷体" w:hAnsi="楷体" w:eastAsia="楷体" w:cs="楷体"/>
          <w:sz w:val="24"/>
          <w:szCs w:val="24"/>
        </w:rPr>
        <w:t>～</w:t>
      </w:r>
      <w:r>
        <w:rPr>
          <w:sz w:val="24"/>
          <w:szCs w:val="24"/>
        </w:rPr>
        <w:t>2010</w:t>
      </w:r>
      <w:r>
        <w:rPr>
          <w:rFonts w:ascii="楷体" w:hAnsi="楷体" w:eastAsia="楷体" w:cs="楷体"/>
          <w:sz w:val="24"/>
          <w:szCs w:val="24"/>
        </w:rPr>
        <w:t>）》）</w:t>
      </w:r>
    </w:p>
    <w:p>
      <w:pPr>
        <w:keepNext w:val="0"/>
        <w:keepLines w:val="0"/>
        <w:pageBreakBefore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4</w:t>
      </w:r>
      <w:r>
        <w:rPr>
          <w:b/>
          <w:bCs/>
          <w:sz w:val="24"/>
          <w:szCs w:val="24"/>
        </w:rPr>
        <w:t>．下列对材料相关内容的梳理，不正确的一项是（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kinsoku/>
        <w:overflowPunct/>
        <w:topLinePunct w:val="0"/>
        <w:autoSpaceDE/>
        <w:autoSpaceDN/>
        <w:bidi w:val="0"/>
        <w:adjustRightInd/>
        <w:snapToGrid/>
        <w:spacing w:line="288" w:lineRule="auto"/>
        <w:jc w:val="left"/>
        <w:textAlignment w:val="center"/>
        <w:rPr>
          <w:sz w:val="21"/>
          <w:szCs w:val="21"/>
        </w:rPr>
      </w:pPr>
      <w:r>
        <w:rPr>
          <w:sz w:val="21"/>
          <w:szCs w:val="21"/>
        </w:rPr>
        <w:t>A．</w:t>
      </w:r>
      <w:r>
        <w:rPr>
          <w:sz w:val="21"/>
          <w:szCs w:val="21"/>
        </w:rPr>
        <w:drawing>
          <wp:inline distT="0" distB="0" distL="114300" distR="114300">
            <wp:extent cx="5381625" cy="574040"/>
            <wp:effectExtent l="0" t="0" r="9525"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381625" cy="574040"/>
                    </a:xfrm>
                    <a:prstGeom prst="rect">
                      <a:avLst/>
                    </a:prstGeom>
                    <a:noFill/>
                    <a:ln>
                      <a:noFill/>
                    </a:ln>
                  </pic:spPr>
                </pic:pic>
              </a:graphicData>
            </a:graphic>
          </wp:inline>
        </w:drawing>
      </w:r>
    </w:p>
    <w:p>
      <w:pPr>
        <w:keepNext w:val="0"/>
        <w:keepLines w:val="0"/>
        <w:pageBreakBefore w:val="0"/>
        <w:kinsoku/>
        <w:overflowPunct/>
        <w:topLinePunct w:val="0"/>
        <w:autoSpaceDE/>
        <w:autoSpaceDN/>
        <w:bidi w:val="0"/>
        <w:adjustRightInd/>
        <w:snapToGrid/>
        <w:spacing w:line="288" w:lineRule="auto"/>
        <w:jc w:val="left"/>
        <w:textAlignment w:val="center"/>
        <w:rPr>
          <w:sz w:val="21"/>
          <w:szCs w:val="21"/>
        </w:rPr>
      </w:pPr>
      <w:r>
        <w:rPr>
          <w:sz w:val="21"/>
          <w:szCs w:val="21"/>
        </w:rPr>
        <w:t>B．</w:t>
      </w:r>
      <w:r>
        <w:rPr>
          <w:sz w:val="21"/>
          <w:szCs w:val="21"/>
        </w:rPr>
        <w:drawing>
          <wp:inline distT="0" distB="0" distL="114300" distR="114300">
            <wp:extent cx="5343525" cy="551815"/>
            <wp:effectExtent l="0" t="0" r="952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343525" cy="551815"/>
                    </a:xfrm>
                    <a:prstGeom prst="rect">
                      <a:avLst/>
                    </a:prstGeom>
                    <a:noFill/>
                    <a:ln>
                      <a:noFill/>
                    </a:ln>
                  </pic:spPr>
                </pic:pic>
              </a:graphicData>
            </a:graphic>
          </wp:inline>
        </w:drawing>
      </w:r>
    </w:p>
    <w:p>
      <w:pPr>
        <w:keepNext w:val="0"/>
        <w:keepLines w:val="0"/>
        <w:pageBreakBefore w:val="0"/>
        <w:kinsoku/>
        <w:overflowPunct/>
        <w:topLinePunct w:val="0"/>
        <w:autoSpaceDE/>
        <w:autoSpaceDN/>
        <w:bidi w:val="0"/>
        <w:adjustRightInd/>
        <w:snapToGrid/>
        <w:spacing w:line="288" w:lineRule="auto"/>
        <w:jc w:val="left"/>
        <w:textAlignment w:val="center"/>
        <w:rPr>
          <w:sz w:val="21"/>
          <w:szCs w:val="21"/>
        </w:rPr>
      </w:pPr>
      <w:r>
        <w:rPr>
          <w:sz w:val="21"/>
          <w:szCs w:val="21"/>
        </w:rPr>
        <w:t>C．</w:t>
      </w:r>
      <w:r>
        <w:rPr>
          <w:sz w:val="21"/>
          <w:szCs w:val="21"/>
        </w:rPr>
        <w:drawing>
          <wp:inline distT="0" distB="0" distL="114300" distR="114300">
            <wp:extent cx="5391150" cy="528955"/>
            <wp:effectExtent l="0" t="0" r="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391150" cy="528955"/>
                    </a:xfrm>
                    <a:prstGeom prst="rect">
                      <a:avLst/>
                    </a:prstGeom>
                    <a:noFill/>
                    <a:ln>
                      <a:noFill/>
                    </a:ln>
                  </pic:spPr>
                </pic:pic>
              </a:graphicData>
            </a:graphic>
          </wp:inline>
        </w:drawing>
      </w:r>
    </w:p>
    <w:p>
      <w:pPr>
        <w:keepNext w:val="0"/>
        <w:keepLines w:val="0"/>
        <w:pageBreakBefore w:val="0"/>
        <w:kinsoku/>
        <w:overflowPunct/>
        <w:topLinePunct w:val="0"/>
        <w:autoSpaceDE/>
        <w:autoSpaceDN/>
        <w:bidi w:val="0"/>
        <w:adjustRightInd/>
        <w:snapToGrid/>
        <w:spacing w:line="288" w:lineRule="auto"/>
        <w:jc w:val="left"/>
        <w:textAlignment w:val="center"/>
        <w:rPr>
          <w:sz w:val="21"/>
          <w:szCs w:val="21"/>
        </w:rPr>
      </w:pPr>
      <w:r>
        <w:rPr>
          <w:sz w:val="21"/>
          <w:szCs w:val="21"/>
        </w:rPr>
        <w:t>D．</w:t>
      </w:r>
      <w:r>
        <w:rPr>
          <w:sz w:val="21"/>
          <w:szCs w:val="21"/>
        </w:rPr>
        <w:drawing>
          <wp:inline distT="0" distB="0" distL="114300" distR="114300">
            <wp:extent cx="5372100" cy="567690"/>
            <wp:effectExtent l="0" t="0" r="0" b="381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372100" cy="5676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5</w:t>
      </w:r>
      <w:r>
        <w:rPr>
          <w:b/>
          <w:bCs/>
          <w:sz w:val="24"/>
          <w:szCs w:val="24"/>
        </w:rPr>
        <w:t>．下列对材料相关内容的概括和分析，不正确的一项是（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A</w:t>
      </w:r>
      <w:r>
        <w:rPr>
          <w:rFonts w:hint="eastAsia"/>
          <w:sz w:val="24"/>
          <w:szCs w:val="24"/>
          <w:lang w:eastAsia="zh-CN"/>
        </w:rPr>
        <w:t>.</w:t>
      </w:r>
      <w:r>
        <w:rPr>
          <w:sz w:val="24"/>
          <w:szCs w:val="24"/>
        </w:rPr>
        <w:t>袁隆平在进行杂种优势利用的探索实践时，并没有盲从学界的权威理论，而是将杂交水稻作为自己研究的突破口。</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B</w:t>
      </w:r>
      <w:r>
        <w:rPr>
          <w:rFonts w:hint="eastAsia"/>
          <w:sz w:val="24"/>
          <w:szCs w:val="24"/>
          <w:lang w:eastAsia="zh-CN"/>
        </w:rPr>
        <w:t>.</w:t>
      </w:r>
      <w:r>
        <w:rPr>
          <w:sz w:val="24"/>
          <w:szCs w:val="24"/>
        </w:rPr>
        <w:t>不育系材料的选育是三系配套育种技术能否实现的关键，理清这一研究思路后，袁隆平开始了寻找地理远缘或遗传远缘稻株的工作。</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C</w:t>
      </w:r>
      <w:r>
        <w:rPr>
          <w:rFonts w:hint="eastAsia"/>
          <w:sz w:val="24"/>
          <w:szCs w:val="24"/>
          <w:lang w:eastAsia="zh-CN"/>
        </w:rPr>
        <w:t>.</w:t>
      </w:r>
      <w:r>
        <w:rPr>
          <w:sz w:val="24"/>
          <w:szCs w:val="24"/>
        </w:rPr>
        <w:t>亲本的亲缘关系越近</w:t>
      </w:r>
      <w:r>
        <w:rPr>
          <w:rFonts w:hint="eastAsia"/>
          <w:sz w:val="24"/>
          <w:szCs w:val="24"/>
          <w:lang w:val="en-US" w:eastAsia="zh-CN"/>
        </w:rPr>
        <w:t>,</w:t>
      </w:r>
      <w:r>
        <w:rPr>
          <w:sz w:val="24"/>
          <w:szCs w:val="24"/>
        </w:rPr>
        <w:t>后代的不育性状就越不理想</w:t>
      </w:r>
      <w:r>
        <w:rPr>
          <w:rFonts w:hint="eastAsia"/>
          <w:sz w:val="24"/>
          <w:szCs w:val="24"/>
          <w:lang w:val="en-US" w:eastAsia="zh-CN"/>
        </w:rPr>
        <w:t>,</w:t>
      </w:r>
      <w:r>
        <w:rPr>
          <w:sz w:val="24"/>
          <w:szCs w:val="24"/>
        </w:rPr>
        <w:t>这是袁隆平在认真总结多年研究工作的基础上才认识到的。</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D</w:t>
      </w:r>
      <w:r>
        <w:rPr>
          <w:rFonts w:hint="eastAsia"/>
          <w:sz w:val="24"/>
          <w:szCs w:val="24"/>
          <w:lang w:eastAsia="zh-CN"/>
        </w:rPr>
        <w:t>.</w:t>
      </w:r>
      <w:r>
        <w:rPr>
          <w:sz w:val="24"/>
          <w:szCs w:val="24"/>
        </w:rPr>
        <w:t>杂交水稻的推广正好与全国各地涌现出的新型种植模式相配套，这些新型模式不仅提升了土地的复种指数，还培育了地力。</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ascii="微软雅黑" w:hAnsi="微软雅黑" w:eastAsia="微软雅黑" w:cs="微软雅黑"/>
          <w:b/>
          <w:bCs/>
          <w:sz w:val="24"/>
          <w:szCs w:val="24"/>
          <w:lang w:val="en-US" w:eastAsia="zh-CN"/>
        </w:rPr>
        <w:t>✹</w:t>
      </w:r>
      <w:r>
        <w:rPr>
          <w:b/>
          <w:bCs/>
          <w:sz w:val="24"/>
          <w:szCs w:val="24"/>
        </w:rPr>
        <w:t>杂交水稻培育的成功有什么意义？请根据材料进行概括。</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sz w:val="21"/>
          <w:szCs w:val="21"/>
          <w:lang w:eastAsia="zh-CN"/>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sz w:val="10"/>
          <w:szCs w:val="10"/>
          <w:lang w:eastAsia="zh-CN"/>
        </w:rPr>
      </w:pP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rFonts w:hint="eastAsia"/>
          <w:sz w:val="24"/>
          <w:szCs w:val="24"/>
          <w:lang w:eastAsia="zh-CN"/>
        </w:rPr>
        <w:t>（三）</w:t>
      </w:r>
      <w:r>
        <w:rPr>
          <w:sz w:val="24"/>
          <w:szCs w:val="24"/>
        </w:rPr>
        <w:t>阅读下面的文字，完成</w:t>
      </w:r>
      <w:r>
        <w:rPr>
          <w:rFonts w:hint="eastAsia"/>
          <w:sz w:val="24"/>
          <w:szCs w:val="24"/>
          <w:lang w:val="en-US" w:eastAsia="zh-CN"/>
        </w:rPr>
        <w:t>6-8</w:t>
      </w:r>
      <w:r>
        <w:rPr>
          <w:sz w:val="24"/>
          <w:szCs w:val="24"/>
        </w:rPr>
        <w:t>题。</w:t>
      </w:r>
      <w:r>
        <w:rPr>
          <w:rFonts w:hint="eastAsia" w:ascii="楷体" w:hAnsi="楷体" w:eastAsia="楷体" w:cs="楷体"/>
          <w:b/>
          <w:bCs/>
          <w:color w:val="0000FF"/>
          <w:sz w:val="24"/>
          <w:szCs w:val="24"/>
        </w:rPr>
        <w:t>（2022</w:t>
      </w:r>
      <w:r>
        <w:rPr>
          <w:rFonts w:hint="eastAsia" w:ascii="楷体" w:hAnsi="楷体" w:eastAsia="楷体" w:cs="楷体"/>
          <w:b/>
          <w:bCs/>
          <w:color w:val="0000FF"/>
          <w:sz w:val="24"/>
          <w:szCs w:val="24"/>
          <w:lang w:eastAsia="zh-CN"/>
        </w:rPr>
        <w:t>年</w:t>
      </w:r>
      <w:r>
        <w:rPr>
          <w:rFonts w:hint="eastAsia" w:ascii="楷体" w:hAnsi="楷体" w:eastAsia="楷体" w:cs="楷体"/>
          <w:b/>
          <w:bCs/>
          <w:color w:val="0000FF"/>
          <w:sz w:val="24"/>
          <w:szCs w:val="24"/>
          <w:lang w:val="en-US" w:eastAsia="zh-CN"/>
        </w:rPr>
        <w:t>·</w:t>
      </w:r>
      <w:r>
        <w:rPr>
          <w:rFonts w:hint="eastAsia" w:ascii="楷体" w:hAnsi="楷体" w:eastAsia="楷体" w:cs="楷体"/>
          <w:b/>
          <w:bCs/>
          <w:color w:val="0000FF"/>
          <w:sz w:val="24"/>
          <w:szCs w:val="24"/>
        </w:rPr>
        <w:t>全国甲卷</w:t>
      </w:r>
      <w:r>
        <w:rPr>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《中国金银器》是第一部中国古代金银器通史，囊括了器皿与首饰，着眼于造型与纹饰，究心于美术与工艺、审美与生活的关系。</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本书的研究旨趣，不在金银器的科学技术发展史，而在与社会生活史密切相关的造型、纹饰、风格的演变史，也可以说，它不是穷尽式的历史资料汇编，也不是用考古学的方法对器物分型、分式以划分时代，而是以目验实物为前提，从名物学入手，通过定名，以器物描述的方法，来展示工艺美术史与社会生活史中的金银器。</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中国古代金银器研究，是伴随现代考古学而生的一门新兴学问。传世文献展示的金银器史和出土文物呈现出来的金银器史，是不一样的。前者显示了数量颇多的名目和使用甚巨的数目，但提供具体形象的材料很少。考古发现的实物，就名目和数量而言，虽只是载籍的冰山一角，却是以形象示人；对于工艺美术要讨论的核心问题，即造型与纹饰，它提供了最为直观的实例。</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金银器兼具富与丽的双重品质。首先它是财富</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其次它是一种艺术形态，然而通过销溶的办法又可使之反复改变样态以跟从时代风尚。相对于可入鉴藏的书画、金石、玉器、瓷器之雅，金银器可谓一俗到骨。它以它的俗，传播时代风尚。与其他门类相比，金银器皿和首饰的制作工艺都算不得复杂</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这里便格外显示出设计的重要。</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从造型设计的角度来看，工艺美术是共性多、个性少、最为贴近生活的艺术。无论哪朝哪代，祈福与怡情都是纹样设计的两大主旨，当然，不同时代表现的形式多有不同，亦即选择与创造的艺术形象不同，这也正是工艺美术史所要展示的一个主要内容。这里</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史</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的概念是指以贴近设计者和制作者装饰用心的感知，展示没有文字或鲜有文字却只是以成品来显示的设计史脉络，而不是贴着历史编年来勾画发展的线索。小说家说：</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语言是我们的思维方式，是我们最基础、最直接的表达方式。语言也是一种建筑材料，许多意想不到的建筑物都是靠了语言一砖一瓦地搭建起来的。</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历史学家则说：</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我始终强调运用最基本的‘语文学’的学术方法，对传到我手中需要研究的那个文本作尽可能全面和深入的历史化和语境化处理，进而对它们作出最准确的理解和解读。</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这两段话同样可以移用于作为艺术语汇的造型与纹饰。本书即是建立在对艺术语汇发生与演变的观察和分析之上。在这里呈现的是两类语言：一是物，即用造型和纹饰表达自身的艺术语言；一是文，即人对物的命名，此中包括了对物之本身和物所承载的意义的理解。</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z w:val="24"/>
          <w:szCs w:val="24"/>
        </w:rPr>
      </w:pPr>
      <w:r>
        <w:rPr>
          <w:rFonts w:hint="eastAsia" w:ascii="楷体" w:hAnsi="楷体" w:eastAsia="楷体" w:cs="楷体"/>
          <w:b w:val="0"/>
          <w:bCs w:val="0"/>
          <w:spacing w:val="-6"/>
          <w:kern w:val="0"/>
          <w:sz w:val="24"/>
          <w:szCs w:val="24"/>
        </w:rPr>
        <w:t>金银器工艺的发展演进，关键在于品类的丰富以及与时代风尚紧密相关的造型和纹饰的设计之妙，技术的进步并非主导。纹样设计首先取决于工匠的慧心</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付诸熟练掌握传统技术的巧手，乃其第二义。纹样设计所涉及的图式演变，也包括两项主要内容：一是金银器本身设计与制作具有连续性的工艺传统</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一是设计者和制作者共处的风俗与共享的文学所形成的文化生态。因此可以说</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中国金银器史，很大程度上也是一部古代社会风俗史。</w:t>
      </w:r>
    </w:p>
    <w:p>
      <w:pPr>
        <w:keepNext w:val="0"/>
        <w:keepLines w:val="0"/>
        <w:pageBreakBefore w:val="0"/>
        <w:widowControl w:val="0"/>
        <w:kinsoku/>
        <w:wordWrap/>
        <w:overflowPunct/>
        <w:topLinePunct w:val="0"/>
        <w:autoSpaceDE/>
        <w:autoSpaceDN/>
        <w:bidi w:val="0"/>
        <w:adjustRightInd/>
        <w:snapToGrid/>
        <w:spacing w:line="264" w:lineRule="auto"/>
        <w:ind w:firstLine="420"/>
        <w:jc w:val="right"/>
        <w:textAlignment w:val="center"/>
        <w:rPr>
          <w:b/>
          <w:bCs/>
          <w:sz w:val="24"/>
          <w:szCs w:val="24"/>
        </w:rPr>
      </w:pPr>
      <w:r>
        <w:rPr>
          <w:rFonts w:ascii="楷体" w:hAnsi="楷体" w:eastAsia="楷体" w:cs="楷体"/>
          <w:sz w:val="24"/>
          <w:szCs w:val="24"/>
        </w:rPr>
        <w:t>（摘编自扬之水《</w:t>
      </w:r>
      <w:r>
        <w:rPr>
          <w:rFonts w:hint="eastAsia" w:eastAsia="楷体"/>
          <w:sz w:val="24"/>
          <w:szCs w:val="24"/>
          <w:lang w:eastAsia="zh-CN"/>
        </w:rPr>
        <w:t>“</w:t>
      </w:r>
      <w:r>
        <w:rPr>
          <w:rFonts w:ascii="楷体" w:hAnsi="楷体" w:eastAsia="楷体" w:cs="楷体"/>
          <w:sz w:val="24"/>
          <w:szCs w:val="24"/>
        </w:rPr>
        <w:t>更想工人下手难</w:t>
      </w:r>
      <w:r>
        <w:rPr>
          <w:rFonts w:hint="eastAsia" w:eastAsia="楷体"/>
          <w:sz w:val="24"/>
          <w:szCs w:val="24"/>
          <w:lang w:eastAsia="zh-CN"/>
        </w:rPr>
        <w:t>”</w:t>
      </w:r>
      <w:r>
        <w:rPr>
          <w:rFonts w:ascii="楷体" w:hAnsi="楷体" w:eastAsia="楷体" w:cs="楷体"/>
          <w:sz w:val="24"/>
          <w:szCs w:val="24"/>
        </w:rPr>
        <w:t>（中国金银器）导言》）</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6</w:t>
      </w:r>
      <w:r>
        <w:rPr>
          <w:b/>
          <w:bCs/>
          <w:sz w:val="24"/>
          <w:szCs w:val="24"/>
        </w:rPr>
        <w:t>．下列关于原文内容的理解和分析，正确的一项是（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default" w:asciiTheme="minorAscii" w:hAnsiTheme="minorAscii" w:eastAsiaTheme="minorEastAsia"/>
          <w:spacing w:val="-6"/>
          <w:kern w:val="0"/>
          <w:sz w:val="24"/>
          <w:szCs w:val="24"/>
        </w:rPr>
      </w:pPr>
      <w:r>
        <w:rPr>
          <w:rFonts w:hint="default" w:asciiTheme="minorAscii" w:hAnsiTheme="minorAscii" w:eastAsiaTheme="minorEastAsia"/>
          <w:spacing w:val="-6"/>
          <w:kern w:val="0"/>
          <w:sz w:val="24"/>
          <w:szCs w:val="24"/>
        </w:rPr>
        <w:t>A</w:t>
      </w:r>
      <w:r>
        <w:rPr>
          <w:rFonts w:hint="eastAsia" w:asciiTheme="minorAscii" w:hAnsiTheme="minorAscii"/>
          <w:spacing w:val="-6"/>
          <w:kern w:val="0"/>
          <w:sz w:val="24"/>
          <w:szCs w:val="24"/>
          <w:lang w:val="en-US" w:eastAsia="zh-CN"/>
        </w:rPr>
        <w:t>.</w:t>
      </w:r>
      <w:r>
        <w:rPr>
          <w:rFonts w:hint="default" w:asciiTheme="minorAscii" w:hAnsiTheme="minorAscii" w:eastAsiaTheme="minorEastAsia"/>
          <w:spacing w:val="-6"/>
          <w:kern w:val="0"/>
          <w:sz w:val="24"/>
          <w:szCs w:val="24"/>
        </w:rPr>
        <w:t>考古发现的金银器实物在名目和数量上远远比不上典籍记载，而其价值和意义却在典籍记载之上。</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default" w:asciiTheme="minorAscii" w:hAnsiTheme="minorAscii" w:eastAsiaTheme="minorEastAsia"/>
          <w:spacing w:val="-6"/>
          <w:kern w:val="0"/>
          <w:sz w:val="24"/>
          <w:szCs w:val="24"/>
        </w:rPr>
      </w:pPr>
      <w:r>
        <w:rPr>
          <w:rFonts w:hint="default" w:asciiTheme="minorAscii" w:hAnsiTheme="minorAscii" w:eastAsiaTheme="minorEastAsia"/>
          <w:spacing w:val="-6"/>
          <w:kern w:val="0"/>
          <w:sz w:val="24"/>
          <w:szCs w:val="24"/>
        </w:rPr>
        <w:t>B</w:t>
      </w:r>
      <w:r>
        <w:rPr>
          <w:rFonts w:hint="eastAsia" w:asciiTheme="minorAscii" w:hAnsiTheme="minorAscii"/>
          <w:spacing w:val="-6"/>
          <w:kern w:val="0"/>
          <w:sz w:val="24"/>
          <w:szCs w:val="24"/>
          <w:lang w:val="en-US" w:eastAsia="zh-CN"/>
        </w:rPr>
        <w:t>.</w:t>
      </w:r>
      <w:r>
        <w:rPr>
          <w:rFonts w:hint="default" w:asciiTheme="minorAscii" w:hAnsiTheme="minorAscii" w:eastAsiaTheme="minorEastAsia"/>
          <w:spacing w:val="-6"/>
          <w:kern w:val="0"/>
          <w:sz w:val="24"/>
          <w:szCs w:val="24"/>
        </w:rPr>
        <w:t>考察一个时期社会的审美风尚</w:t>
      </w:r>
      <w:r>
        <w:rPr>
          <w:rFonts w:hint="eastAsia" w:asciiTheme="minorAscii" w:hAnsiTheme="minorAscii"/>
          <w:spacing w:val="-6"/>
          <w:kern w:val="0"/>
          <w:sz w:val="24"/>
          <w:szCs w:val="24"/>
          <w:lang w:val="en-US" w:eastAsia="zh-CN"/>
        </w:rPr>
        <w:t>,</w:t>
      </w:r>
      <w:r>
        <w:rPr>
          <w:rFonts w:hint="default" w:asciiTheme="minorAscii" w:hAnsiTheme="minorAscii" w:eastAsiaTheme="minorEastAsia"/>
          <w:spacing w:val="-6"/>
          <w:kern w:val="0"/>
          <w:sz w:val="24"/>
          <w:szCs w:val="24"/>
        </w:rPr>
        <w:t>应先注意其时金银器皿和首饰流行的工艺设计以及对时代风尚的传播。</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default" w:asciiTheme="minorAscii" w:hAnsiTheme="minorAscii" w:eastAsiaTheme="minorEastAsia"/>
          <w:spacing w:val="-6"/>
          <w:kern w:val="0"/>
          <w:sz w:val="24"/>
          <w:szCs w:val="24"/>
        </w:rPr>
      </w:pPr>
      <w:r>
        <w:rPr>
          <w:rFonts w:hint="default" w:asciiTheme="minorAscii" w:hAnsiTheme="minorAscii" w:eastAsiaTheme="minorEastAsia"/>
          <w:spacing w:val="-6"/>
          <w:kern w:val="0"/>
          <w:sz w:val="24"/>
          <w:szCs w:val="24"/>
        </w:rPr>
        <w:t>C</w:t>
      </w:r>
      <w:r>
        <w:rPr>
          <w:rFonts w:hint="eastAsia" w:asciiTheme="minorAscii" w:hAnsiTheme="minorAscii"/>
          <w:spacing w:val="-6"/>
          <w:kern w:val="0"/>
          <w:sz w:val="24"/>
          <w:szCs w:val="24"/>
          <w:lang w:val="en-US" w:eastAsia="zh-CN"/>
        </w:rPr>
        <w:t>.</w:t>
      </w:r>
      <w:r>
        <w:rPr>
          <w:rFonts w:hint="default" w:asciiTheme="minorAscii" w:hAnsiTheme="minorAscii" w:eastAsiaTheme="minorEastAsia"/>
          <w:spacing w:val="-6"/>
          <w:kern w:val="0"/>
          <w:sz w:val="24"/>
          <w:szCs w:val="24"/>
        </w:rPr>
        <w:t>无论哪朝哪代</w:t>
      </w:r>
      <w:r>
        <w:rPr>
          <w:rFonts w:hint="eastAsia" w:asciiTheme="minorAscii" w:hAnsiTheme="minorAscii"/>
          <w:spacing w:val="-6"/>
          <w:kern w:val="0"/>
          <w:sz w:val="24"/>
          <w:szCs w:val="24"/>
          <w:lang w:val="en-US" w:eastAsia="zh-CN"/>
        </w:rPr>
        <w:t>,</w:t>
      </w:r>
      <w:r>
        <w:rPr>
          <w:rFonts w:hint="default" w:asciiTheme="minorAscii" w:hAnsiTheme="minorAscii" w:eastAsiaTheme="minorEastAsia"/>
          <w:spacing w:val="-6"/>
          <w:kern w:val="0"/>
          <w:sz w:val="24"/>
          <w:szCs w:val="24"/>
        </w:rPr>
        <w:t>金银器纹样设计都脱不开祈福与怡情两大主旨</w:t>
      </w:r>
      <w:r>
        <w:rPr>
          <w:rFonts w:hint="eastAsia" w:asciiTheme="minorAscii" w:hAnsiTheme="minorAscii"/>
          <w:spacing w:val="-6"/>
          <w:kern w:val="0"/>
          <w:sz w:val="24"/>
          <w:szCs w:val="24"/>
          <w:lang w:val="en-US" w:eastAsia="zh-CN"/>
        </w:rPr>
        <w:t>,</w:t>
      </w:r>
      <w:r>
        <w:rPr>
          <w:rFonts w:hint="default" w:asciiTheme="minorAscii" w:hAnsiTheme="minorAscii" w:eastAsiaTheme="minorEastAsia"/>
          <w:spacing w:val="-6"/>
          <w:kern w:val="0"/>
          <w:sz w:val="24"/>
          <w:szCs w:val="24"/>
        </w:rPr>
        <w:t>其他工艺美术门类的纹样设计也是如此。</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default" w:asciiTheme="minorAscii" w:hAnsiTheme="minorAscii" w:eastAsiaTheme="minorEastAsia"/>
          <w:b/>
          <w:bCs/>
          <w:spacing w:val="-6"/>
          <w:kern w:val="0"/>
          <w:sz w:val="24"/>
          <w:szCs w:val="24"/>
        </w:rPr>
      </w:pPr>
      <w:r>
        <w:rPr>
          <w:rFonts w:hint="default" w:asciiTheme="minorAscii" w:hAnsiTheme="minorAscii" w:eastAsiaTheme="minorEastAsia"/>
          <w:spacing w:val="-6"/>
          <w:kern w:val="0"/>
          <w:sz w:val="24"/>
          <w:szCs w:val="24"/>
        </w:rPr>
        <w:t>D</w:t>
      </w:r>
      <w:r>
        <w:rPr>
          <w:rFonts w:hint="eastAsia" w:asciiTheme="minorAscii" w:hAnsiTheme="minorAscii"/>
          <w:spacing w:val="-6"/>
          <w:kern w:val="0"/>
          <w:sz w:val="24"/>
          <w:szCs w:val="24"/>
          <w:lang w:val="en-US" w:eastAsia="zh-CN"/>
        </w:rPr>
        <w:t>.</w:t>
      </w:r>
      <w:r>
        <w:rPr>
          <w:rFonts w:hint="default" w:asciiTheme="minorAscii" w:hAnsiTheme="minorAscii" w:eastAsiaTheme="minorEastAsia"/>
          <w:spacing w:val="-6"/>
          <w:kern w:val="0"/>
          <w:sz w:val="24"/>
          <w:szCs w:val="24"/>
        </w:rPr>
        <w:t>给没有文字或鲜有文字的金银器成品命名，其所处时代的社会风俗和文化生态是命名的主要依据。</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7</w:t>
      </w:r>
      <w:r>
        <w:rPr>
          <w:b/>
          <w:bCs/>
          <w:sz w:val="24"/>
          <w:szCs w:val="24"/>
        </w:rPr>
        <w:t>．下列对原文论证的相关分析，不正确的一项是（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A．文章开宗明义，点明《中国金银器》一书的性质，概述了全书研究的对象和范畴。</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B．文章通过将金银器与书画、金石等对比，突出其品质特性，凸显了设计的重要。</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C．文章引用小说家、历史学家的话，来解释将造型和纹饰视作艺术语汇的研究思路。</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D．文章末段重点论证了连续性的工艺传统对金银器技术、造型和纹样设计的影响。</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8</w:t>
      </w:r>
      <w:r>
        <w:rPr>
          <w:b/>
          <w:bCs/>
          <w:sz w:val="24"/>
          <w:szCs w:val="24"/>
        </w:rPr>
        <w:t>．根据原文内容，下列说法不正确的一项是（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A．《中国金银器》一书将各种金银器实物还原到其设计和制作的时代中来展开研究。</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B．与其他艺术品相比，金银器因其</w:t>
      </w:r>
      <w:r>
        <w:rPr>
          <w:rFonts w:hint="eastAsia"/>
          <w:sz w:val="24"/>
          <w:szCs w:val="24"/>
          <w:lang w:eastAsia="zh-CN"/>
        </w:rPr>
        <w:t>“</w:t>
      </w:r>
      <w:r>
        <w:rPr>
          <w:sz w:val="24"/>
          <w:szCs w:val="24"/>
        </w:rPr>
        <w:t>俗</w:t>
      </w:r>
      <w:r>
        <w:rPr>
          <w:rFonts w:hint="eastAsia"/>
          <w:sz w:val="24"/>
          <w:szCs w:val="24"/>
          <w:lang w:eastAsia="zh-CN"/>
        </w:rPr>
        <w:t>”</w:t>
      </w:r>
      <w:r>
        <w:rPr>
          <w:sz w:val="24"/>
          <w:szCs w:val="24"/>
        </w:rPr>
        <w:t>，且经反复销熔，所以传世实物的数量偏少。</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C．古代金银矿石分布状况和冶炼技术的发展不在《中国金银器》一书研究视野中。</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D．古代文学作品涉及金银器的相关描述，是中国金银器造型和纹饰研究的重要参考。</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sz w:val="10"/>
          <w:szCs w:val="10"/>
          <w:lang w:eastAsia="zh-CN"/>
        </w:rPr>
      </w:pP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rFonts w:hint="eastAsia"/>
          <w:sz w:val="24"/>
          <w:szCs w:val="24"/>
          <w:lang w:eastAsia="zh-CN"/>
        </w:rPr>
        <w:t>（四）</w:t>
      </w:r>
      <w:r>
        <w:rPr>
          <w:sz w:val="24"/>
          <w:szCs w:val="24"/>
        </w:rPr>
        <w:t>阅读下面的文字，完成</w:t>
      </w:r>
      <w:r>
        <w:rPr>
          <w:rFonts w:hint="eastAsia"/>
          <w:sz w:val="24"/>
          <w:szCs w:val="24"/>
          <w:lang w:val="en-US" w:eastAsia="zh-CN"/>
        </w:rPr>
        <w:t>9-11</w:t>
      </w:r>
      <w:r>
        <w:rPr>
          <w:sz w:val="24"/>
          <w:szCs w:val="24"/>
        </w:rPr>
        <w:t>题。</w:t>
      </w:r>
      <w:r>
        <w:rPr>
          <w:rFonts w:hint="eastAsia" w:ascii="楷体" w:hAnsi="楷体" w:eastAsia="楷体" w:cs="楷体"/>
          <w:b/>
          <w:bCs/>
          <w:color w:val="0000FF"/>
          <w:sz w:val="24"/>
          <w:szCs w:val="24"/>
        </w:rPr>
        <w:t>（2022</w:t>
      </w:r>
      <w:r>
        <w:rPr>
          <w:rFonts w:hint="eastAsia" w:ascii="楷体" w:hAnsi="楷体" w:eastAsia="楷体" w:cs="楷体"/>
          <w:b/>
          <w:bCs/>
          <w:color w:val="0000FF"/>
          <w:sz w:val="24"/>
          <w:szCs w:val="24"/>
          <w:lang w:val="en-US" w:eastAsia="zh-CN"/>
        </w:rPr>
        <w:t>·</w:t>
      </w:r>
      <w:r>
        <w:rPr>
          <w:rFonts w:hint="eastAsia" w:ascii="楷体" w:hAnsi="楷体" w:eastAsia="楷体" w:cs="楷体"/>
          <w:b/>
          <w:bCs/>
          <w:color w:val="0000FF"/>
          <w:sz w:val="24"/>
          <w:szCs w:val="24"/>
        </w:rPr>
        <w:t>全国乙卷）</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与西方叙事作品的定点透视不同</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中国传统叙事作品往往采取流动的视角或复眼映视式的视角。</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流动视角的所谓流动，就是叙事者带领读者与书中主要人物采取同一视角，实行</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三体交融</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：设身处地地进入叙事情境，主要人物变了，与之交融的叙事者和读者也随之改变视角。读《水浒传》的人可能有一个幻觉，你读宋江似乎变成宋江，读武松似乎变成武松，这便是视角上</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三体交融</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醉里乾坤大，壶中日月长</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好斗</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；观战的诸色人物各具身份神态。金圣叹的眉评甚妙：</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一段写满教场眼晴都在两人身上，却不知作者眼晴乃在满教场人身上也。作者眼睛在满教场人身上，遂使读者眼晴不觉在两人身上。</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流动视角妙处在于：看客反成被看客，着墨不多自风流。</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杨志比武的描写，是在单纯中求洒脱；大名府陷落的描写，要在复杂中求专注，千头万绪由何处着手？叙事者心灵手捷，一下子捉住了梁中书遑遑然如丧家犬的身影和目光，举一纲而收拢千丝万缕。行文没有让梁中书轻易脱险，而是在他逃遍东南西北四门和三闯南门的过程中，由内往外地辐射出圆形的视角，把瞬间遍及满城的战火统一于一人的眼光之中。</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宋体" w:hAnsi="宋体" w:eastAsia="宋体" w:cs="宋体"/>
          <w:b/>
          <w:bCs/>
          <w:sz w:val="24"/>
          <w:szCs w:val="24"/>
          <w:lang w:val="en-US" w:eastAsia="zh-CN"/>
        </w:rPr>
      </w:pPr>
      <w:r>
        <w:rPr>
          <w:rFonts w:hint="eastAsia" w:ascii="楷体" w:hAnsi="楷体" w:eastAsia="楷体" w:cs="楷体"/>
          <w:b w:val="0"/>
          <w:bCs w:val="0"/>
          <w:spacing w:val="-6"/>
          <w:kern w:val="0"/>
          <w:sz w:val="24"/>
          <w:szCs w:val="24"/>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自言被创时</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的方式转向内视角。内视角把人物在生死边缘上迷离恍惚的意识滑动</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寓于灵魂离体后的徘徊，简直是某种意识流的写法。最后作品又转到旁视角</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借同事之口表达对这位官员的赞叹。复眼映视式视角的运用，使小小文本具有多重功能：情节功能、深度心理功能和口碑功能，因而这篇笔记简直成了视角及其功能的小小实验室</w:t>
      </w:r>
      <w:r>
        <w:rPr>
          <w:rFonts w:hint="eastAsia" w:ascii="宋体" w:hAnsi="宋体" w:eastAsia="宋体" w:cs="宋体"/>
          <w:b/>
          <w:bCs/>
          <w:spacing w:val="-6"/>
          <w:kern w:val="0"/>
          <w:sz w:val="24"/>
          <w:szCs w:val="24"/>
        </w:rPr>
        <w:t>。</w:t>
      </w:r>
      <w:r>
        <w:rPr>
          <w:rFonts w:hint="eastAsia" w:ascii="宋体" w:hAnsi="宋体" w:eastAsia="宋体" w:cs="宋体"/>
          <w:b/>
          <w:bCs/>
          <w:spacing w:val="-6"/>
          <w:kern w:val="0"/>
          <w:sz w:val="24"/>
          <w:szCs w:val="24"/>
          <w:lang w:val="en-US" w:eastAsia="zh-CN"/>
        </w:rPr>
        <w:t xml:space="preserve">  </w:t>
      </w:r>
      <w:r>
        <w:rPr>
          <w:rFonts w:hint="eastAsia" w:ascii="宋体" w:hAnsi="宋体" w:eastAsia="宋体" w:cs="宋体"/>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64" w:lineRule="auto"/>
        <w:ind w:firstLine="420"/>
        <w:jc w:val="right"/>
        <w:textAlignment w:val="center"/>
        <w:rPr>
          <w:sz w:val="24"/>
          <w:szCs w:val="24"/>
        </w:rPr>
      </w:pPr>
      <w:r>
        <w:rPr>
          <w:rFonts w:ascii="楷体" w:hAnsi="楷体" w:eastAsia="楷体" w:cs="楷体"/>
          <w:sz w:val="24"/>
          <w:szCs w:val="24"/>
        </w:rPr>
        <w:t>（摘编自杨义《中国叙事学：逻辑起点和操作程式》）</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9</w:t>
      </w:r>
      <w:r>
        <w:rPr>
          <w:b/>
          <w:bCs/>
          <w:sz w:val="24"/>
          <w:szCs w:val="24"/>
        </w:rPr>
        <w:t>．下列关于原文内容的理解和分析，不正确的一项是（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A．</w:t>
      </w:r>
      <w:r>
        <w:rPr>
          <w:rFonts w:hint="eastAsia"/>
          <w:sz w:val="24"/>
          <w:szCs w:val="24"/>
          <w:lang w:eastAsia="zh-CN"/>
        </w:rPr>
        <w:t>“</w:t>
      </w:r>
      <w:r>
        <w:rPr>
          <w:sz w:val="24"/>
          <w:szCs w:val="24"/>
        </w:rPr>
        <w:t>三体交融</w:t>
      </w:r>
      <w:r>
        <w:rPr>
          <w:rFonts w:hint="eastAsia"/>
          <w:sz w:val="24"/>
          <w:szCs w:val="24"/>
          <w:lang w:eastAsia="zh-CN"/>
        </w:rPr>
        <w:t>”</w:t>
      </w:r>
      <w:r>
        <w:rPr>
          <w:sz w:val="24"/>
          <w:szCs w:val="24"/>
        </w:rPr>
        <w:t>指叙事者以作品主要人物的视角，带领读者跟随人物进入叙事情境。</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B．西方语言没有不时省略主语的句式特点，叙事时较难将人物和场景融为一体。</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C．如果流动视角采取圆形轨迹展开，叙事者和主要人物的视角有时并不一致。</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b/>
          <w:bCs/>
          <w:sz w:val="24"/>
          <w:szCs w:val="24"/>
          <w:lang w:val="en-US" w:eastAsia="zh-CN"/>
        </w:rPr>
      </w:pPr>
      <w:r>
        <w:rPr>
          <w:sz w:val="24"/>
          <w:szCs w:val="24"/>
        </w:rPr>
        <w:t>D．纪昀通过内视角呈现从征伊犁的官员的意识流动，赋予了故事深度心理功能。</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10</w:t>
      </w:r>
      <w:r>
        <w:rPr>
          <w:b/>
          <w:bCs/>
          <w:sz w:val="24"/>
          <w:szCs w:val="24"/>
        </w:rPr>
        <w:t>．下列对原文论证的相关分析，正确的一项是（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A</w:t>
      </w:r>
      <w:r>
        <w:rPr>
          <w:rFonts w:hint="eastAsia"/>
          <w:sz w:val="24"/>
          <w:szCs w:val="24"/>
          <w:lang w:val="en-US" w:eastAsia="zh-CN"/>
        </w:rPr>
        <w:t>.</w:t>
      </w:r>
      <w:r>
        <w:rPr>
          <w:sz w:val="24"/>
          <w:szCs w:val="24"/>
        </w:rPr>
        <w:t>文章通过对中国传统叙事作品视角的分析，证明了流动视角和复眼映视式的视角优于定点透视。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B</w:t>
      </w:r>
      <w:r>
        <w:rPr>
          <w:rFonts w:hint="eastAsia"/>
          <w:sz w:val="24"/>
          <w:szCs w:val="24"/>
          <w:lang w:val="en-US" w:eastAsia="zh-CN"/>
        </w:rPr>
        <w:t>.</w:t>
      </w:r>
      <w:r>
        <w:rPr>
          <w:sz w:val="24"/>
          <w:szCs w:val="24"/>
        </w:rPr>
        <w:t>文章第二段以《水浒传》中</w:t>
      </w:r>
      <w:r>
        <w:rPr>
          <w:rFonts w:hint="eastAsia"/>
          <w:sz w:val="24"/>
          <w:szCs w:val="24"/>
          <w:lang w:eastAsia="zh-CN"/>
        </w:rPr>
        <w:t>“</w:t>
      </w:r>
      <w:r>
        <w:rPr>
          <w:sz w:val="24"/>
          <w:szCs w:val="24"/>
        </w:rPr>
        <w:t>大闹快活林</w:t>
      </w:r>
      <w:r>
        <w:rPr>
          <w:rFonts w:hint="eastAsia"/>
          <w:sz w:val="24"/>
          <w:szCs w:val="24"/>
          <w:lang w:eastAsia="zh-CN"/>
        </w:rPr>
        <w:t>”</w:t>
      </w:r>
      <w:r>
        <w:rPr>
          <w:sz w:val="24"/>
          <w:szCs w:val="24"/>
        </w:rPr>
        <w:t>为例，论证流动视角更利于人物性格的塑造。</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C</w:t>
      </w:r>
      <w:r>
        <w:rPr>
          <w:rFonts w:hint="eastAsia"/>
          <w:sz w:val="24"/>
          <w:szCs w:val="24"/>
          <w:lang w:val="en-US" w:eastAsia="zh-CN"/>
        </w:rPr>
        <w:t>.</w:t>
      </w:r>
      <w:r>
        <w:rPr>
          <w:rFonts w:hint="default" w:asciiTheme="minorAscii" w:hAnsiTheme="minorAscii" w:eastAsiaTheme="minorEastAsia"/>
          <w:spacing w:val="-6"/>
          <w:kern w:val="0"/>
          <w:sz w:val="24"/>
          <w:szCs w:val="24"/>
        </w:rPr>
        <w:t>文章末段以《阅微草堂笔记》中一则小故事为例，论证视角在同一层面和不同层面流动存在着差别</w:t>
      </w:r>
      <w:r>
        <w:rPr>
          <w:sz w:val="24"/>
          <w:szCs w:val="24"/>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D</w:t>
      </w:r>
      <w:r>
        <w:rPr>
          <w:rFonts w:hint="eastAsia"/>
          <w:sz w:val="24"/>
          <w:szCs w:val="24"/>
          <w:lang w:val="en-US" w:eastAsia="zh-CN"/>
        </w:rPr>
        <w:t>.</w:t>
      </w:r>
      <w:r>
        <w:rPr>
          <w:sz w:val="24"/>
          <w:szCs w:val="24"/>
        </w:rPr>
        <w:t>除了举例论证，文章还使用了对比论证等方法，让专业性很强的叙事学概念变得较易理解。</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11</w:t>
      </w:r>
      <w:r>
        <w:rPr>
          <w:b/>
          <w:bCs/>
          <w:sz w:val="24"/>
          <w:szCs w:val="24"/>
        </w:rPr>
        <w:t>．根据原文内容，下列说法不正确的一项是（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A．视角的流动既包括从人物的内视角转为外视角、旁视角，也包括由某一人的内视角转为另一人的内视角。</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B．选择由外向内聚焦的圆形叙事还是由内向外辐射的圆形叙事，与叙述的内容相关，也与叙事者希望达到的叙述效果相关。</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C．相较于长篇作品</w:t>
      </w:r>
      <w:r>
        <w:rPr>
          <w:rFonts w:hint="eastAsia"/>
          <w:sz w:val="24"/>
          <w:szCs w:val="24"/>
          <w:lang w:val="en-US" w:eastAsia="zh-CN"/>
        </w:rPr>
        <w:t>,</w:t>
      </w:r>
      <w:r>
        <w:rPr>
          <w:sz w:val="24"/>
          <w:szCs w:val="24"/>
        </w:rPr>
        <w:t>笔记小说短小精悍</w:t>
      </w:r>
      <w:r>
        <w:rPr>
          <w:rFonts w:hint="eastAsia"/>
          <w:sz w:val="24"/>
          <w:szCs w:val="24"/>
          <w:lang w:val="en-US" w:eastAsia="zh-CN"/>
        </w:rPr>
        <w:t>,</w:t>
      </w:r>
      <w:r>
        <w:rPr>
          <w:sz w:val="24"/>
          <w:szCs w:val="24"/>
        </w:rPr>
        <w:t>在采用流动视角或复眼映视式视角叙事时，更容易实现多重的叙事功能。</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4"/>
          <w:szCs w:val="24"/>
        </w:rPr>
      </w:pPr>
      <w:r>
        <w:rPr>
          <w:sz w:val="24"/>
          <w:szCs w:val="24"/>
        </w:rPr>
        <w:t>D．《红楼梦》</w:t>
      </w:r>
      <w:r>
        <w:rPr>
          <w:rFonts w:hint="eastAsia"/>
          <w:sz w:val="24"/>
          <w:szCs w:val="24"/>
          <w:lang w:eastAsia="zh-CN"/>
        </w:rPr>
        <w:t>“</w:t>
      </w:r>
      <w:r>
        <w:rPr>
          <w:sz w:val="24"/>
          <w:szCs w:val="24"/>
        </w:rPr>
        <w:t>林黛玉进贾府</w:t>
      </w:r>
      <w:r>
        <w:rPr>
          <w:rFonts w:hint="eastAsia"/>
          <w:sz w:val="24"/>
          <w:szCs w:val="24"/>
          <w:lang w:eastAsia="zh-CN"/>
        </w:rPr>
        <w:t>”</w:t>
      </w:r>
      <w:r>
        <w:rPr>
          <w:sz w:val="24"/>
          <w:szCs w:val="24"/>
        </w:rPr>
        <w:t>一节采用流动视角，既写</w:t>
      </w:r>
      <w:r>
        <w:rPr>
          <w:rFonts w:hint="eastAsia"/>
          <w:sz w:val="24"/>
          <w:szCs w:val="24"/>
          <w:lang w:eastAsia="zh-CN"/>
        </w:rPr>
        <w:t>“</w:t>
      </w:r>
      <w:r>
        <w:rPr>
          <w:sz w:val="24"/>
          <w:szCs w:val="24"/>
        </w:rPr>
        <w:t>众人见黛玉年貌虽小，其举止言谈不俗</w:t>
      </w:r>
      <w:r>
        <w:rPr>
          <w:rFonts w:hint="eastAsia"/>
          <w:sz w:val="24"/>
          <w:szCs w:val="24"/>
          <w:lang w:eastAsia="zh-CN"/>
        </w:rPr>
        <w:t>”</w:t>
      </w:r>
      <w:r>
        <w:rPr>
          <w:sz w:val="24"/>
          <w:szCs w:val="24"/>
        </w:rPr>
        <w:t>，又写黛玉眼中的凤姐、宝玉等人。</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sz w:val="10"/>
          <w:szCs w:val="10"/>
          <w:lang w:eastAsia="zh-CN"/>
        </w:rPr>
      </w:pP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color w:val="0000FF"/>
          <w:sz w:val="24"/>
          <w:szCs w:val="24"/>
        </w:rPr>
      </w:pPr>
      <w:r>
        <w:rPr>
          <w:rFonts w:hint="eastAsia"/>
          <w:sz w:val="24"/>
          <w:szCs w:val="24"/>
          <w:lang w:eastAsia="zh-CN"/>
        </w:rPr>
        <w:t>（五）</w:t>
      </w:r>
      <w:r>
        <w:rPr>
          <w:sz w:val="24"/>
          <w:szCs w:val="24"/>
        </w:rPr>
        <w:t>阅读下面的文字，完成</w:t>
      </w:r>
      <w:r>
        <w:rPr>
          <w:rFonts w:hint="eastAsia"/>
          <w:sz w:val="24"/>
          <w:szCs w:val="24"/>
          <w:lang w:val="en-US" w:eastAsia="zh-CN"/>
        </w:rPr>
        <w:t>12-13</w:t>
      </w:r>
      <w:r>
        <w:rPr>
          <w:sz w:val="24"/>
          <w:szCs w:val="24"/>
        </w:rPr>
        <w:t>题。</w:t>
      </w:r>
      <w:r>
        <w:rPr>
          <w:color w:val="0000FF"/>
          <w:sz w:val="24"/>
          <w:szCs w:val="24"/>
        </w:rPr>
        <w:t>（2022</w:t>
      </w:r>
      <w:r>
        <w:rPr>
          <w:rFonts w:hint="eastAsia"/>
          <w:color w:val="0000FF"/>
          <w:sz w:val="24"/>
          <w:szCs w:val="24"/>
          <w:lang w:val="en-US" w:eastAsia="zh-CN"/>
        </w:rPr>
        <w:t>·</w:t>
      </w:r>
      <w:r>
        <w:rPr>
          <w:color w:val="0000FF"/>
          <w:sz w:val="24"/>
          <w:szCs w:val="24"/>
        </w:rPr>
        <w:t>浙江</w:t>
      </w:r>
      <w:r>
        <w:rPr>
          <w:rFonts w:hint="eastAsia"/>
          <w:color w:val="0000FF"/>
          <w:sz w:val="24"/>
          <w:szCs w:val="24"/>
        </w:rPr>
        <w:t>卷</w:t>
      </w:r>
      <w:r>
        <w:rPr>
          <w:color w:val="0000FF"/>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中国食客说起中华美食之道，往往喜欢引用孔子的</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食不厌精，脍不厌细</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八个字。其实</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孔子所言的</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食不厌精，脍不厌细</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更侧重于祭祀时饮食的态度而非对味道的追求。孔子生活的春秋末期，烹饪、碓舂、切肉工艺均相对原始</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将</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食</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做</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精</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脍</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做</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细</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，体现了厨人与食者严肃真诚的态度。孔子的饮食观背后，是其心怀的礼制。《礼记》所言</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夫礼之初，始诸饮食</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lang w:val="en-US" w:eastAsia="zh-CN"/>
        </w:rPr>
        <w:t>,</w:t>
      </w:r>
      <w:r>
        <w:rPr>
          <w:rFonts w:hint="eastAsia" w:ascii="楷体" w:hAnsi="楷体" w:eastAsia="楷体" w:cs="楷体"/>
          <w:b w:val="0"/>
          <w:bCs w:val="0"/>
          <w:spacing w:val="-6"/>
          <w:kern w:val="0"/>
          <w:sz w:val="24"/>
          <w:szCs w:val="24"/>
        </w:rPr>
        <w:t>大意即是</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礼仪制度和风俗习惯始于饮食活动</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古代中国对食物的</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淡漠</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不仅出于食材的积累、交融的缓慢，更在于儒家对口腹之欲的</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打压</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。一方面，孔子</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君子谋道不谋食</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的教诲让士大夫阶层往往远离庖厨而以修齐治平为己任；另一方面，自汉武帝刘彻</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罢黜百家，独尊儒术</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后，士大夫阶层仕途通畅，</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学而优则仕</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也有着丰厚的现实回报。至晚在唐代之前，文人对于饮食之事是少有重视的。</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隋唐时期饮食文化尤其是宴席之风虽有较大发展，但在盛世文治武功的影响下，士大夫阶层的追求依然在</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提笔安天下、马上定乾坤</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之中，</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烹羊宰牛</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式的盛筵并没有孕育出与之相当的饮食文化。唐代盛极一时的烧尾宴，也只是公卿士大夫的盛宴，远非平民百姓所能享受。</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转折来自于两宋：从个体角度来看，两宋文化昌盛导致读书人与日俱增以至于仕途门槛抬高，同时武功疲弱又令多少人壮志难酬；从朝廷角度来看，宋室有鉴于唐朝藩镇割据之痛，自宋太祖赵匡胤</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杯酒释兵权</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始便鼓励朝臣</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择便好田宅市之，为子孙立永远之业，多置歌儿舞女，日饮酒相欢，以终其天年</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。用舍行藏之下，也不由得士大夫们不将视线转向饮食了。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元朝统一后，汉族士人愈加边缘化。明清易代，朝廷中枢又多为满族垄断，</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学而优则仕</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的路途不再畅通无阻，文人的兴趣自然而然愈加转向声色犬马。如以</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小品圣手</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名世的张岱，便在《陶庵梦忆》中洋洋自得地夸口</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越中清馋，无过余者</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，从北京的苹婆果到台州的江瑶柱，从山西的天花菜到临海的枕头瓜，大明两京一十三省的美食竟尝了个遍。又如戏曲大家李渔，一边醉心于梨园之乐，一边也不忘鲜衣美食这一类</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家居有事</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，并在理论巨著《闲情偶寄》中加入</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饮馔</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一部，系统阐述其</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存原味、求真趣</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的饮食美学思想与</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宗自然、尊鲜味</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饮食文化观念。</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特殊的时代背景使得</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饮食之人</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不再被轻贱，于是一大批美食家在清代前半叶应运而生，在这一背景下，</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食圣</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袁枚登场了。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袁枚在《与薛寿鱼书》中公然提出</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夫所谓不朽者，非必周、孔而后不朽也。羿之射，秋之弈，俞跗之医，皆可以不朽也</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，而他自己则将饮食之道视为堪与周公孔子之为相媲美的事业，因此可以毫无顾忌地</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每食于某氏而饱，必使家厨往彼灶觚，执弟子之礼</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袁枚作诗以</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性灵说</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为主张，认为诗应直抒心灵，表达真意，这一主张也融合到了饮食中：他认为在烹饪之前要了解食材、尊重物性，注意食材间的搭配和时间把握；他反对铺张浪费，提出</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肴佳原不在钱多</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，食材之美更在于物尽其用；他将人文主义引入饮食，宣扬</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物为人用，使之死可也，使之求死不得不可也</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他强调烹饪理论的重要性，以为中国烹法完全依厨人经验不利于传承，为了给后世食客厨人树立典范，又煞费苦心撰写出了《随园食单》——这部南北美食集大成之作，再一次为中华美食的发展开启了新的纪元。</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pacing w:val="-6"/>
          <w:kern w:val="0"/>
          <w:sz w:val="24"/>
          <w:szCs w:val="24"/>
        </w:rPr>
      </w:pPr>
      <w:r>
        <w:rPr>
          <w:rFonts w:hint="eastAsia" w:ascii="楷体" w:hAnsi="楷体" w:eastAsia="楷体" w:cs="楷体"/>
          <w:b w:val="0"/>
          <w:bCs w:val="0"/>
          <w:spacing w:val="-6"/>
          <w:kern w:val="0"/>
          <w:sz w:val="24"/>
          <w:szCs w:val="24"/>
        </w:rPr>
        <w:t>《随园食单》之前，中国历代亦不乏饮食著作，但关于制法的记述往往过于简略，如隋代《食经》唐代《烧尾宴食单》之类甚至流于</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报菜名</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。宋元以降，饮食著作的烹饪方法逐渐明晰，但亦停留在</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形而下</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的层次。而《随园食单》则完成了饮食文化从经验向理论的最终蜕变。如</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须知单</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戒单</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中梳理了物性、作料、洗刷、调剂、搭配、火候、器具、上菜等方方面面，</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上菜须知</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中的</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盐者宜先，淡者宜后；浓者宜先，薄者宜后</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等，都是对中国千年烹饪经验一次开创性的总结与编排。</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hint="eastAsia" w:ascii="楷体" w:hAnsi="楷体" w:eastAsia="楷体" w:cs="楷体"/>
          <w:b w:val="0"/>
          <w:bCs w:val="0"/>
          <w:sz w:val="24"/>
          <w:szCs w:val="24"/>
        </w:rPr>
      </w:pPr>
      <w:r>
        <w:rPr>
          <w:rFonts w:hint="eastAsia" w:ascii="楷体" w:hAnsi="楷体" w:eastAsia="楷体" w:cs="楷体"/>
          <w:b w:val="0"/>
          <w:bCs w:val="0"/>
          <w:spacing w:val="-6"/>
          <w:kern w:val="0"/>
          <w:sz w:val="24"/>
          <w:szCs w:val="24"/>
        </w:rPr>
        <w:t>在袁枚和他的《随园食单》之后，中国饮食文化从</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形而上</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的思想层面迈上了一个新台阶，在之后的百余年里，帮口菜渐渐发达，</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四大菜系</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八大菜系</w:t>
      </w:r>
      <w:r>
        <w:rPr>
          <w:rFonts w:hint="eastAsia" w:ascii="楷体" w:hAnsi="楷体" w:eastAsia="楷体" w:cs="楷体"/>
          <w:b w:val="0"/>
          <w:bCs w:val="0"/>
          <w:spacing w:val="-6"/>
          <w:kern w:val="0"/>
          <w:sz w:val="24"/>
          <w:szCs w:val="24"/>
          <w:lang w:eastAsia="zh-CN"/>
        </w:rPr>
        <w:t>”</w:t>
      </w:r>
      <w:r>
        <w:rPr>
          <w:rFonts w:hint="eastAsia" w:ascii="楷体" w:hAnsi="楷体" w:eastAsia="楷体" w:cs="楷体"/>
          <w:b w:val="0"/>
          <w:bCs w:val="0"/>
          <w:spacing w:val="-6"/>
          <w:kern w:val="0"/>
          <w:sz w:val="24"/>
          <w:szCs w:val="24"/>
        </w:rPr>
        <w:t>逐渐成形</w:t>
      </w:r>
      <w:r>
        <w:rPr>
          <w:rFonts w:hint="eastAsia" w:ascii="楷体" w:hAnsi="楷体" w:eastAsia="楷体" w:cs="楷体"/>
          <w:b w:val="0"/>
          <w:bCs w:val="0"/>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20"/>
        <w:jc w:val="right"/>
        <w:textAlignment w:val="center"/>
        <w:rPr>
          <w:sz w:val="24"/>
          <w:szCs w:val="24"/>
        </w:rPr>
      </w:pPr>
      <w:r>
        <w:rPr>
          <w:rFonts w:ascii="楷体" w:hAnsi="楷体" w:eastAsia="楷体" w:cs="楷体"/>
          <w:sz w:val="24"/>
          <w:szCs w:val="24"/>
        </w:rPr>
        <w:t>（摘编自江隐龙《中华尚食之道里，自有一个民族坚韧的初心》）</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12</w:t>
      </w:r>
      <w:r>
        <w:rPr>
          <w:b/>
          <w:bCs/>
          <w:sz w:val="24"/>
          <w:szCs w:val="24"/>
        </w:rPr>
        <w:t>．下列对文中</w:t>
      </w:r>
      <w:r>
        <w:rPr>
          <w:rFonts w:hint="eastAsia"/>
          <w:b/>
          <w:bCs/>
          <w:sz w:val="24"/>
          <w:szCs w:val="24"/>
          <w:lang w:eastAsia="zh-CN"/>
        </w:rPr>
        <w:t>“</w:t>
      </w:r>
      <w:r>
        <w:rPr>
          <w:b/>
          <w:bCs/>
          <w:sz w:val="24"/>
          <w:szCs w:val="24"/>
        </w:rPr>
        <w:t>中华饮食文化</w:t>
      </w:r>
      <w:r>
        <w:rPr>
          <w:rFonts w:hint="eastAsia"/>
          <w:b/>
          <w:bCs/>
          <w:sz w:val="24"/>
          <w:szCs w:val="24"/>
          <w:lang w:eastAsia="zh-CN"/>
        </w:rPr>
        <w:t>”</w:t>
      </w:r>
      <w:r>
        <w:rPr>
          <w:b/>
          <w:bCs/>
          <w:sz w:val="24"/>
          <w:szCs w:val="24"/>
        </w:rPr>
        <w:t>的相关理解，不正确的一项是（     ）</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eastAsiaTheme="minorEastAsia"/>
          <w:spacing w:val="-6"/>
          <w:sz w:val="24"/>
          <w:szCs w:val="24"/>
        </w:rPr>
      </w:pPr>
      <w:r>
        <w:rPr>
          <w:rFonts w:eastAsiaTheme="minorEastAsia"/>
          <w:spacing w:val="-6"/>
          <w:sz w:val="24"/>
          <w:szCs w:val="24"/>
        </w:rPr>
        <w:t>A</w:t>
      </w:r>
      <w:r>
        <w:rPr>
          <w:rFonts w:hint="eastAsia"/>
          <w:spacing w:val="-6"/>
          <w:sz w:val="24"/>
          <w:szCs w:val="24"/>
          <w:lang w:val="en-US" w:eastAsia="zh-CN"/>
        </w:rPr>
        <w:t>.</w:t>
      </w:r>
      <w:r>
        <w:rPr>
          <w:rFonts w:eastAsiaTheme="minorEastAsia"/>
          <w:spacing w:val="-6"/>
          <w:sz w:val="24"/>
          <w:szCs w:val="24"/>
        </w:rPr>
        <w:t>中华饮食文化跟礼仪关系紧密，</w:t>
      </w:r>
      <w:r>
        <w:rPr>
          <w:rFonts w:hint="eastAsia" w:eastAsiaTheme="minorEastAsia"/>
          <w:spacing w:val="-6"/>
          <w:sz w:val="24"/>
          <w:szCs w:val="24"/>
          <w:lang w:eastAsia="zh-CN"/>
        </w:rPr>
        <w:t>“</w:t>
      </w:r>
      <w:r>
        <w:rPr>
          <w:rFonts w:eastAsiaTheme="minorEastAsia"/>
          <w:spacing w:val="-6"/>
          <w:sz w:val="24"/>
          <w:szCs w:val="24"/>
        </w:rPr>
        <w:t>夫礼之初，始诸饮食</w:t>
      </w:r>
      <w:r>
        <w:rPr>
          <w:rFonts w:hint="eastAsia" w:eastAsiaTheme="minorEastAsia"/>
          <w:spacing w:val="-6"/>
          <w:sz w:val="24"/>
          <w:szCs w:val="24"/>
          <w:lang w:eastAsia="zh-CN"/>
        </w:rPr>
        <w:t>”</w:t>
      </w:r>
      <w:r>
        <w:rPr>
          <w:rFonts w:eastAsiaTheme="minorEastAsia"/>
          <w:spacing w:val="-6"/>
          <w:sz w:val="24"/>
          <w:szCs w:val="24"/>
        </w:rPr>
        <w:t>说明饮食活动从一开始就被赋予礼仪要求。</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eastAsiaTheme="minorEastAsia"/>
          <w:spacing w:val="-6"/>
          <w:sz w:val="24"/>
          <w:szCs w:val="24"/>
        </w:rPr>
      </w:pPr>
      <w:r>
        <w:rPr>
          <w:rFonts w:eastAsiaTheme="minorEastAsia"/>
          <w:spacing w:val="-6"/>
          <w:sz w:val="24"/>
          <w:szCs w:val="24"/>
        </w:rPr>
        <w:t>B</w:t>
      </w:r>
      <w:r>
        <w:rPr>
          <w:rFonts w:hint="eastAsia"/>
          <w:spacing w:val="-6"/>
          <w:sz w:val="24"/>
          <w:szCs w:val="24"/>
          <w:lang w:val="en-US" w:eastAsia="zh-CN"/>
        </w:rPr>
        <w:t>.</w:t>
      </w:r>
      <w:r>
        <w:rPr>
          <w:rFonts w:eastAsiaTheme="minorEastAsia"/>
          <w:spacing w:val="-6"/>
          <w:sz w:val="24"/>
          <w:szCs w:val="24"/>
        </w:rPr>
        <w:t>中华饮食文化发展的影响因素有很多</w:t>
      </w:r>
      <w:r>
        <w:rPr>
          <w:rFonts w:hint="eastAsia"/>
          <w:spacing w:val="-6"/>
          <w:sz w:val="24"/>
          <w:szCs w:val="24"/>
          <w:lang w:val="en-US" w:eastAsia="zh-CN"/>
        </w:rPr>
        <w:t>,</w:t>
      </w:r>
      <w:r>
        <w:rPr>
          <w:rFonts w:eastAsiaTheme="minorEastAsia"/>
          <w:spacing w:val="-6"/>
          <w:sz w:val="24"/>
          <w:szCs w:val="24"/>
        </w:rPr>
        <w:t>与国家的强弱并不一致</w:t>
      </w:r>
      <w:r>
        <w:rPr>
          <w:rFonts w:hint="eastAsia"/>
          <w:spacing w:val="-6"/>
          <w:sz w:val="24"/>
          <w:szCs w:val="24"/>
          <w:lang w:val="en-US" w:eastAsia="zh-CN"/>
        </w:rPr>
        <w:t>,</w:t>
      </w:r>
      <w:r>
        <w:rPr>
          <w:rFonts w:eastAsiaTheme="minorEastAsia"/>
          <w:spacing w:val="-6"/>
          <w:sz w:val="24"/>
          <w:szCs w:val="24"/>
        </w:rPr>
        <w:t>而与历代文人士大夫的态度有较大关联。</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eastAsiaTheme="minorEastAsia"/>
          <w:spacing w:val="-6"/>
          <w:sz w:val="24"/>
          <w:szCs w:val="24"/>
        </w:rPr>
      </w:pPr>
      <w:r>
        <w:rPr>
          <w:rFonts w:eastAsiaTheme="minorEastAsia"/>
          <w:spacing w:val="-6"/>
          <w:sz w:val="24"/>
          <w:szCs w:val="24"/>
        </w:rPr>
        <w:t>C</w:t>
      </w:r>
      <w:r>
        <w:rPr>
          <w:rFonts w:hint="eastAsia"/>
          <w:spacing w:val="-6"/>
          <w:sz w:val="24"/>
          <w:szCs w:val="24"/>
          <w:lang w:val="en-US" w:eastAsia="zh-CN"/>
        </w:rPr>
        <w:t>.</w:t>
      </w:r>
      <w:r>
        <w:rPr>
          <w:rFonts w:eastAsiaTheme="minorEastAsia"/>
          <w:spacing w:val="-6"/>
          <w:sz w:val="24"/>
          <w:szCs w:val="24"/>
        </w:rPr>
        <w:t>中华饮食文化发展中，唐代以前的文人很少重视饮食，跟</w:t>
      </w:r>
      <w:r>
        <w:rPr>
          <w:rFonts w:hint="eastAsia" w:eastAsiaTheme="minorEastAsia"/>
          <w:spacing w:val="-6"/>
          <w:sz w:val="24"/>
          <w:szCs w:val="24"/>
          <w:lang w:eastAsia="zh-CN"/>
        </w:rPr>
        <w:t>“</w:t>
      </w:r>
      <w:r>
        <w:rPr>
          <w:rFonts w:eastAsiaTheme="minorEastAsia"/>
          <w:spacing w:val="-6"/>
          <w:sz w:val="24"/>
          <w:szCs w:val="24"/>
        </w:rPr>
        <w:t>君子谋道不谋食</w:t>
      </w:r>
      <w:r>
        <w:rPr>
          <w:rFonts w:hint="eastAsia" w:eastAsiaTheme="minorEastAsia"/>
          <w:spacing w:val="-6"/>
          <w:sz w:val="24"/>
          <w:szCs w:val="24"/>
          <w:lang w:eastAsia="zh-CN"/>
        </w:rPr>
        <w:t>”</w:t>
      </w:r>
      <w:r>
        <w:rPr>
          <w:rFonts w:eastAsiaTheme="minorEastAsia"/>
          <w:spacing w:val="-6"/>
          <w:sz w:val="24"/>
          <w:szCs w:val="24"/>
        </w:rPr>
        <w:t>的教诲和</w:t>
      </w:r>
      <w:r>
        <w:rPr>
          <w:rFonts w:hint="eastAsia" w:eastAsiaTheme="minorEastAsia"/>
          <w:spacing w:val="-6"/>
          <w:sz w:val="24"/>
          <w:szCs w:val="24"/>
          <w:lang w:eastAsia="zh-CN"/>
        </w:rPr>
        <w:t>“</w:t>
      </w:r>
      <w:r>
        <w:rPr>
          <w:rFonts w:eastAsiaTheme="minorEastAsia"/>
          <w:spacing w:val="-6"/>
          <w:sz w:val="24"/>
          <w:szCs w:val="24"/>
        </w:rPr>
        <w:t>学而优则仕</w:t>
      </w:r>
      <w:r>
        <w:rPr>
          <w:rFonts w:hint="eastAsia" w:eastAsiaTheme="minorEastAsia"/>
          <w:spacing w:val="-6"/>
          <w:sz w:val="24"/>
          <w:szCs w:val="24"/>
          <w:lang w:eastAsia="zh-CN"/>
        </w:rPr>
        <w:t>”</w:t>
      </w:r>
      <w:r>
        <w:rPr>
          <w:rFonts w:eastAsiaTheme="minorEastAsia"/>
          <w:spacing w:val="-6"/>
          <w:sz w:val="24"/>
          <w:szCs w:val="24"/>
        </w:rPr>
        <w:t>的现实回报有关。</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eastAsiaTheme="minorEastAsia"/>
          <w:spacing w:val="-6"/>
          <w:sz w:val="24"/>
          <w:szCs w:val="24"/>
        </w:rPr>
      </w:pPr>
      <w:r>
        <w:rPr>
          <w:rFonts w:eastAsiaTheme="minorEastAsia"/>
          <w:spacing w:val="-6"/>
          <w:sz w:val="24"/>
          <w:szCs w:val="24"/>
        </w:rPr>
        <w:t>D</w:t>
      </w:r>
      <w:r>
        <w:rPr>
          <w:rFonts w:hint="eastAsia"/>
          <w:spacing w:val="-6"/>
          <w:sz w:val="24"/>
          <w:szCs w:val="24"/>
          <w:lang w:val="en-US" w:eastAsia="zh-CN"/>
        </w:rPr>
        <w:t>.</w:t>
      </w:r>
      <w:r>
        <w:rPr>
          <w:rFonts w:eastAsiaTheme="minorEastAsia"/>
          <w:spacing w:val="-6"/>
          <w:sz w:val="24"/>
          <w:szCs w:val="24"/>
        </w:rPr>
        <w:t>中华饮食文化在明清时代出现了</w:t>
      </w:r>
      <w:r>
        <w:rPr>
          <w:rFonts w:hint="eastAsia" w:eastAsiaTheme="minorEastAsia"/>
          <w:spacing w:val="-6"/>
          <w:sz w:val="24"/>
          <w:szCs w:val="24"/>
          <w:lang w:eastAsia="zh-CN"/>
        </w:rPr>
        <w:t>“</w:t>
      </w:r>
      <w:r>
        <w:rPr>
          <w:rFonts w:eastAsiaTheme="minorEastAsia"/>
          <w:spacing w:val="-6"/>
          <w:sz w:val="24"/>
          <w:szCs w:val="24"/>
        </w:rPr>
        <w:t>存原味</w:t>
      </w:r>
      <w:r>
        <w:rPr>
          <w:rFonts w:hint="default" w:asciiTheme="minorAscii" w:hAnsiTheme="minorAscii" w:eastAsiaTheme="minorEastAsia"/>
          <w:spacing w:val="-6"/>
          <w:kern w:val="0"/>
          <w:sz w:val="24"/>
          <w:szCs w:val="24"/>
        </w:rPr>
        <w:t>、</w:t>
      </w:r>
      <w:r>
        <w:rPr>
          <w:rFonts w:eastAsiaTheme="minorEastAsia"/>
          <w:spacing w:val="-6"/>
          <w:sz w:val="24"/>
          <w:szCs w:val="24"/>
        </w:rPr>
        <w:t>求真趣</w:t>
      </w:r>
      <w:r>
        <w:rPr>
          <w:rFonts w:hint="eastAsia" w:eastAsiaTheme="minorEastAsia"/>
          <w:spacing w:val="-6"/>
          <w:sz w:val="24"/>
          <w:szCs w:val="24"/>
          <w:lang w:eastAsia="zh-CN"/>
        </w:rPr>
        <w:t>”</w:t>
      </w:r>
      <w:r>
        <w:rPr>
          <w:rFonts w:eastAsiaTheme="minorEastAsia"/>
          <w:spacing w:val="-6"/>
          <w:sz w:val="24"/>
          <w:szCs w:val="24"/>
        </w:rPr>
        <w:t>的饮食美学思想与</w:t>
      </w:r>
      <w:r>
        <w:rPr>
          <w:rFonts w:hint="eastAsia" w:eastAsiaTheme="minorEastAsia"/>
          <w:spacing w:val="-6"/>
          <w:sz w:val="24"/>
          <w:szCs w:val="24"/>
          <w:lang w:eastAsia="zh-CN"/>
        </w:rPr>
        <w:t>“</w:t>
      </w:r>
      <w:r>
        <w:rPr>
          <w:rFonts w:eastAsiaTheme="minorEastAsia"/>
          <w:spacing w:val="-6"/>
          <w:sz w:val="24"/>
          <w:szCs w:val="24"/>
        </w:rPr>
        <w:t>宗自然、尊鲜味</w:t>
      </w:r>
      <w:r>
        <w:rPr>
          <w:rFonts w:hint="eastAsia" w:eastAsiaTheme="minorEastAsia"/>
          <w:spacing w:val="-6"/>
          <w:sz w:val="24"/>
          <w:szCs w:val="24"/>
          <w:lang w:eastAsia="zh-CN"/>
        </w:rPr>
        <w:t>”</w:t>
      </w:r>
      <w:r>
        <w:rPr>
          <w:rFonts w:eastAsiaTheme="minorEastAsia"/>
          <w:spacing w:val="-6"/>
          <w:sz w:val="24"/>
          <w:szCs w:val="24"/>
        </w:rPr>
        <w:t>的饮食文化观念。</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b/>
          <w:bCs/>
          <w:sz w:val="24"/>
          <w:szCs w:val="24"/>
          <w:lang w:val="en-US" w:eastAsia="zh-CN"/>
        </w:rPr>
        <w:t>13</w:t>
      </w:r>
      <w:r>
        <w:rPr>
          <w:b/>
          <w:bCs/>
          <w:sz w:val="24"/>
          <w:szCs w:val="24"/>
        </w:rPr>
        <w:t>．下列说法符合原文意思的一项是（</w:t>
      </w:r>
      <w:r>
        <w:rPr>
          <w:rFonts w:ascii="'Times New Roman'" w:hAnsi="'Times New Roman'" w:eastAsia="'Times New Roman'" w:cs="'Times New Roman'"/>
          <w:b/>
          <w:bCs/>
          <w:sz w:val="24"/>
          <w:szCs w:val="24"/>
        </w:rPr>
        <w:t>     </w:t>
      </w:r>
      <w:r>
        <w:rPr>
          <w:b/>
          <w:bCs/>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A．中国食客喜欢用</w:t>
      </w:r>
      <w:r>
        <w:rPr>
          <w:rFonts w:hint="eastAsia"/>
          <w:sz w:val="24"/>
          <w:szCs w:val="24"/>
          <w:lang w:eastAsia="zh-CN"/>
        </w:rPr>
        <w:t>“</w:t>
      </w:r>
      <w:r>
        <w:rPr>
          <w:sz w:val="24"/>
          <w:szCs w:val="24"/>
        </w:rPr>
        <w:t>食不厌精，脍不厌细</w:t>
      </w:r>
      <w:r>
        <w:rPr>
          <w:rFonts w:hint="eastAsia"/>
          <w:sz w:val="24"/>
          <w:szCs w:val="24"/>
          <w:lang w:eastAsia="zh-CN"/>
        </w:rPr>
        <w:t>”</w:t>
      </w:r>
      <w:r>
        <w:rPr>
          <w:sz w:val="24"/>
          <w:szCs w:val="24"/>
        </w:rPr>
        <w:t>标榜中华美食之道，这八个字从一个侧面反映了在孔子时代把饮食做到</w:t>
      </w:r>
      <w:r>
        <w:rPr>
          <w:rFonts w:hint="eastAsia"/>
          <w:sz w:val="24"/>
          <w:szCs w:val="24"/>
          <w:lang w:eastAsia="zh-CN"/>
        </w:rPr>
        <w:t>“</w:t>
      </w:r>
      <w:r>
        <w:rPr>
          <w:sz w:val="24"/>
          <w:szCs w:val="24"/>
        </w:rPr>
        <w:t>精细</w:t>
      </w:r>
      <w:r>
        <w:rPr>
          <w:rFonts w:hint="eastAsia"/>
          <w:sz w:val="24"/>
          <w:szCs w:val="24"/>
          <w:lang w:eastAsia="zh-CN"/>
        </w:rPr>
        <w:t>”</w:t>
      </w:r>
      <w:r>
        <w:rPr>
          <w:sz w:val="24"/>
          <w:szCs w:val="24"/>
        </w:rPr>
        <w:t>并非易事。</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B．两宋时期饮食风气发生了变化</w:t>
      </w:r>
      <w:r>
        <w:rPr>
          <w:rFonts w:hint="eastAsia"/>
          <w:sz w:val="24"/>
          <w:szCs w:val="24"/>
          <w:lang w:val="en-US" w:eastAsia="zh-CN"/>
        </w:rPr>
        <w:t>,</w:t>
      </w:r>
      <w:r>
        <w:rPr>
          <w:sz w:val="24"/>
          <w:szCs w:val="24"/>
        </w:rPr>
        <w:t>产生了转折</w:t>
      </w:r>
      <w:r>
        <w:rPr>
          <w:rFonts w:hint="eastAsia"/>
          <w:sz w:val="24"/>
          <w:szCs w:val="24"/>
          <w:lang w:val="en-US" w:eastAsia="zh-CN"/>
        </w:rPr>
        <w:t>,</w:t>
      </w:r>
      <w:r>
        <w:rPr>
          <w:sz w:val="24"/>
          <w:szCs w:val="24"/>
        </w:rPr>
        <w:t>无论从个体角度还是从朝廷角度来看</w:t>
      </w:r>
      <w:r>
        <w:rPr>
          <w:rFonts w:hint="eastAsia"/>
          <w:sz w:val="24"/>
          <w:szCs w:val="24"/>
          <w:lang w:val="en-US" w:eastAsia="zh-CN"/>
        </w:rPr>
        <w:t>,</w:t>
      </w:r>
      <w:r>
        <w:rPr>
          <w:sz w:val="24"/>
          <w:szCs w:val="24"/>
        </w:rPr>
        <w:t>这都是经济比较发达造成的。</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C．袁枚将自己的饮食之道当作与周公孔子的饮食之道相媲美的不朽事业，饮宴饱食归来，都派自己的厨子去对方家学习。</w:t>
      </w:r>
    </w:p>
    <w:p>
      <w:pPr>
        <w:keepNext w:val="0"/>
        <w:keepLines w:val="0"/>
        <w:pageBreakBefore w:val="0"/>
        <w:widowControl w:val="0"/>
        <w:kinsoku/>
        <w:wordWrap/>
        <w:overflowPunct/>
        <w:topLinePunct w:val="0"/>
        <w:autoSpaceDE/>
        <w:autoSpaceDN/>
        <w:bidi w:val="0"/>
        <w:adjustRightInd/>
        <w:snapToGrid/>
        <w:spacing w:line="264" w:lineRule="auto"/>
        <w:ind w:left="240" w:hanging="240" w:hangingChars="100"/>
        <w:jc w:val="left"/>
        <w:textAlignment w:val="center"/>
        <w:rPr>
          <w:sz w:val="24"/>
          <w:szCs w:val="24"/>
        </w:rPr>
      </w:pPr>
      <w:r>
        <w:rPr>
          <w:sz w:val="24"/>
          <w:szCs w:val="24"/>
        </w:rPr>
        <w:t>D．袁枚把人文主义融入饮食，大致表现在这样三方面：尊重物性，要了解食材；不要浪费，要物尽其用；物为人用，要保护生命。</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b/>
          <w:bCs/>
          <w:sz w:val="24"/>
          <w:szCs w:val="24"/>
        </w:rPr>
      </w:pPr>
      <w:r>
        <w:rPr>
          <w:rFonts w:hint="eastAsia" w:ascii="微软雅黑" w:hAnsi="微软雅黑" w:eastAsia="微软雅黑" w:cs="微软雅黑"/>
          <w:b/>
          <w:bCs/>
          <w:sz w:val="24"/>
          <w:szCs w:val="24"/>
          <w:lang w:val="en-US" w:eastAsia="zh-CN"/>
        </w:rPr>
        <w:t>✹</w:t>
      </w:r>
      <w:r>
        <w:rPr>
          <w:b/>
          <w:bCs/>
          <w:sz w:val="24"/>
          <w:szCs w:val="24"/>
        </w:rPr>
        <w:t>概括中华饮食文化得到发展的原因。</w:t>
      </w:r>
    </w:p>
    <w:p>
      <w:pPr>
        <w:pStyle w:val="4"/>
        <w:rPr>
          <w:rFonts w:cs="Times New Roman" w:asciiTheme="minorEastAsia" w:hAnsiTheme="minorEastAsia" w:eastAsiaTheme="minorEastAsia"/>
          <w:sz w:val="24"/>
          <w:szCs w:val="24"/>
        </w:rPr>
      </w:pPr>
      <w:r>
        <w:rPr>
          <w:rFonts w:hint="eastAsia"/>
          <w:b w:val="0"/>
          <w:bCs w:val="0"/>
          <w:sz w:val="21"/>
          <w:szCs w:val="21"/>
          <w:lang w:val="en-US" w:eastAsia="zh-CN"/>
        </w:rPr>
        <w:t>________________________________________________________________________________________________</w:t>
      </w:r>
      <w:r>
        <w:rPr>
          <w:rFonts w:hint="eastAsia" w:cs="Times New Roman" w:asciiTheme="minorEastAsia" w:hAnsiTheme="minorEastAsia" w:eastAsiaTheme="minorEastAsia"/>
          <w:b/>
          <w:bCs/>
          <w:sz w:val="24"/>
          <w:szCs w:val="24"/>
        </w:rPr>
        <w:t>二</w:t>
      </w:r>
      <w:r>
        <w:rPr>
          <w:rFonts w:hint="eastAsia" w:cs="Times New Roman" w:asciiTheme="minorEastAsia" w:hAnsiTheme="minorEastAsia" w:eastAsiaTheme="minorEastAsia"/>
          <w:b/>
          <w:bCs/>
          <w:sz w:val="24"/>
          <w:szCs w:val="24"/>
          <w:lang w:eastAsia="zh-CN"/>
        </w:rPr>
        <w:t>、文学类</w:t>
      </w:r>
      <w:r>
        <w:rPr>
          <w:rFonts w:hint="eastAsia" w:cs="Times New Roman" w:asciiTheme="minorEastAsia" w:hAnsiTheme="minorEastAsia" w:eastAsiaTheme="minorEastAsia"/>
          <w:b/>
          <w:bCs/>
          <w:sz w:val="24"/>
          <w:szCs w:val="24"/>
        </w:rPr>
        <w:t>文</w:t>
      </w:r>
      <w:r>
        <w:rPr>
          <w:rFonts w:hint="eastAsia" w:cs="Times New Roman" w:asciiTheme="minorEastAsia" w:hAnsiTheme="minorEastAsia" w:eastAsiaTheme="minorEastAsia"/>
          <w:b/>
          <w:bCs/>
          <w:sz w:val="24"/>
          <w:szCs w:val="24"/>
          <w:lang w:eastAsia="zh-CN"/>
        </w:rPr>
        <w:t>本</w:t>
      </w:r>
      <w:r>
        <w:rPr>
          <w:rFonts w:hint="eastAsia" w:cs="Times New Roman" w:asciiTheme="minorEastAsia" w:hAnsiTheme="minorEastAsia" w:eastAsiaTheme="minorEastAsia"/>
          <w:b/>
          <w:bCs/>
          <w:sz w:val="24"/>
          <w:szCs w:val="24"/>
        </w:rPr>
        <w:t>阅读(本题共4小题，1</w:t>
      </w:r>
      <w:r>
        <w:rPr>
          <w:rFonts w:hint="eastAsia" w:cs="Times New Roman" w:asciiTheme="minorEastAsia" w:hAnsiTheme="minorEastAsia" w:eastAsiaTheme="minorEastAsia"/>
          <w:b/>
          <w:bCs/>
          <w:sz w:val="24"/>
          <w:szCs w:val="24"/>
          <w:lang w:val="en-US" w:eastAsia="zh-CN"/>
        </w:rPr>
        <w:t>2</w:t>
      </w:r>
      <w:r>
        <w:rPr>
          <w:rFonts w:hint="eastAsia" w:cs="Times New Roman" w:asciiTheme="minorEastAsia" w:hAnsiTheme="minorEastAsia" w:eastAsiaTheme="minorEastAsia"/>
          <w:b/>
          <w:bCs/>
          <w:sz w:val="24"/>
          <w:szCs w:val="24"/>
        </w:rPr>
        <w:t>分)</w:t>
      </w:r>
    </w:p>
    <w:p>
      <w:pPr>
        <w:pStyle w:val="4"/>
        <w:ind w:firstLine="480" w:firstLineChars="200"/>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阅读下面的文字，完成</w:t>
      </w:r>
      <w:r>
        <w:rPr>
          <w:rFonts w:hint="eastAsia" w:cs="Times New Roman" w:asciiTheme="minorEastAsia" w:hAnsiTheme="minorEastAsia" w:eastAsiaTheme="minorEastAsia"/>
          <w:sz w:val="24"/>
          <w:szCs w:val="24"/>
          <w:lang w:val="en-US" w:eastAsia="zh-CN"/>
        </w:rPr>
        <w:t>14</w:t>
      </w:r>
      <w:r>
        <w:rPr>
          <w:rFonts w:hint="eastAsia" w:cs="Times New Roman" w:asciiTheme="minorEastAsia" w:hAnsiTheme="minorEastAsia" w:eastAsiaTheme="minorEastAsia"/>
          <w:sz w:val="24"/>
          <w:szCs w:val="24"/>
        </w:rPr>
        <w:t>～</w:t>
      </w:r>
      <w:r>
        <w:rPr>
          <w:rFonts w:hint="eastAsia" w:cs="Times New Roman" w:asciiTheme="minorEastAsia" w:hAnsiTheme="minorEastAsia" w:eastAsiaTheme="minorEastAsia"/>
          <w:sz w:val="24"/>
          <w:szCs w:val="24"/>
          <w:lang w:val="en-US" w:eastAsia="zh-CN"/>
        </w:rPr>
        <w:t>15</w:t>
      </w:r>
      <w:r>
        <w:rPr>
          <w:rFonts w:hint="eastAsia" w:cs="Times New Roman" w:asciiTheme="minorEastAsia" w:hAnsiTheme="minorEastAsia" w:eastAsiaTheme="minorEastAsia"/>
          <w:sz w:val="24"/>
          <w:szCs w:val="24"/>
        </w:rPr>
        <w:t>题。</w:t>
      </w:r>
    </w:p>
    <w:p>
      <w:pPr>
        <w:pStyle w:val="4"/>
        <w:jc w:val="center"/>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花园茶会</w:t>
      </w:r>
    </w:p>
    <w:p>
      <w:pPr>
        <w:pStyle w:val="4"/>
        <w:jc w:val="center"/>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[英]凯瑟琳·曼斯菲尔德</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这真是个让人称心如意的好天气</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晴朗的天空没有一片云朵。清晨</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花匠早早地起来修剪草坪</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把草坪打扫干净。就像得到了大天使的帮助</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一夜之间</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花园里上百朵玫瑰绽开了花苞</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压得绿色的花枝弯曲下来。</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“我们去花园看看吧</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从后门出去</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”劳拉对琼斯说</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“我想知道凉棚搭好了没有。”</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但是后门不能通过了</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厨子和送蛋糕的人挡在那里。</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“怎么了？”</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小姐，对面的斜坡下面有一些简陋的小房子，你知道吗？有个赶马车的小伙子住在那儿，他姓斯各特。今天早晨，牵引车把他的马吓着了，受了惊的马把他摔下来，他的头撞到了地上，没命了。”送蛋糕的人饶有兴致地讲着。</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“他死了？”劳拉瞪大了眼睛。</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“被抬起来的时候就死了，我到这里送蛋糕时，看见他们家的人正把他抬回去。他家里还有老婆和五个孩子。”</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34"/>
          <w:kern w:val="0"/>
          <w:sz w:val="24"/>
          <w:szCs w:val="24"/>
        </w:rPr>
      </w:pPr>
      <w:r>
        <w:rPr>
          <w:rFonts w:hint="eastAsia" w:ascii="楷体" w:hAnsi="楷体" w:eastAsia="楷体" w:cs="楷体"/>
          <w:spacing w:val="-6"/>
          <w:kern w:val="0"/>
          <w:sz w:val="24"/>
          <w:szCs w:val="24"/>
        </w:rPr>
        <w:t>劳</w:t>
      </w:r>
      <w:r>
        <w:rPr>
          <w:rFonts w:hint="eastAsia" w:ascii="楷体" w:hAnsi="楷体" w:eastAsia="楷体" w:cs="楷体"/>
          <w:spacing w:val="-11"/>
          <w:kern w:val="0"/>
          <w:sz w:val="24"/>
          <w:szCs w:val="24"/>
        </w:rPr>
        <w:t>拉抓住琼斯的手臂</w:t>
      </w:r>
      <w:r>
        <w:rPr>
          <w:rFonts w:hint="eastAsia" w:ascii="楷体" w:hAnsi="楷体" w:eastAsia="楷体" w:cs="楷体"/>
          <w:spacing w:val="-34"/>
          <w:kern w:val="0"/>
          <w:sz w:val="24"/>
          <w:szCs w:val="24"/>
          <w:lang w:val="en-US" w:eastAsia="zh-CN"/>
        </w:rPr>
        <w:t>,</w:t>
      </w:r>
      <w:r>
        <w:rPr>
          <w:rFonts w:hint="eastAsia" w:ascii="楷体" w:hAnsi="楷体" w:eastAsia="楷体" w:cs="楷体"/>
          <w:spacing w:val="-6"/>
          <w:kern w:val="0"/>
          <w:sz w:val="24"/>
          <w:szCs w:val="24"/>
        </w:rPr>
        <w:t>神</w:t>
      </w:r>
      <w:r>
        <w:rPr>
          <w:rFonts w:hint="eastAsia" w:ascii="楷体" w:hAnsi="楷体" w:eastAsia="楷体" w:cs="楷体"/>
          <w:spacing w:val="-11"/>
          <w:kern w:val="0"/>
          <w:sz w:val="24"/>
          <w:szCs w:val="24"/>
        </w:rPr>
        <w:t>色惊慌地</w:t>
      </w:r>
      <w:r>
        <w:rPr>
          <w:rFonts w:hint="eastAsia" w:ascii="楷体" w:hAnsi="楷体" w:eastAsia="楷体" w:cs="楷体"/>
          <w:spacing w:val="-6"/>
          <w:kern w:val="0"/>
          <w:sz w:val="24"/>
          <w:szCs w:val="24"/>
        </w:rPr>
        <w:t>说</w:t>
      </w:r>
      <w:r>
        <w:rPr>
          <w:rFonts w:hint="eastAsia" w:ascii="楷体" w:hAnsi="楷体" w:eastAsia="楷体" w:cs="楷体"/>
          <w:spacing w:val="-34"/>
          <w:kern w:val="0"/>
          <w:sz w:val="24"/>
          <w:szCs w:val="24"/>
        </w:rPr>
        <w:t>：“</w:t>
      </w:r>
      <w:r>
        <w:rPr>
          <w:rFonts w:hint="eastAsia" w:ascii="楷体" w:hAnsi="楷体" w:eastAsia="楷体" w:cs="楷体"/>
          <w:spacing w:val="-11"/>
          <w:kern w:val="0"/>
          <w:sz w:val="24"/>
          <w:szCs w:val="24"/>
        </w:rPr>
        <w:t>我们怎样才能把它给取消了呢</w:t>
      </w:r>
      <w:r>
        <w:rPr>
          <w:rFonts w:hint="eastAsia" w:ascii="楷体" w:hAnsi="楷体" w:eastAsia="楷体" w:cs="楷体"/>
          <w:spacing w:val="-34"/>
          <w:kern w:val="0"/>
          <w:sz w:val="24"/>
          <w:szCs w:val="24"/>
        </w:rPr>
        <w:t>？</w:t>
      </w:r>
      <w:r>
        <w:rPr>
          <w:rFonts w:hint="eastAsia" w:ascii="楷体" w:hAnsi="楷体" w:eastAsia="楷体" w:cs="楷体"/>
          <w:spacing w:val="-11"/>
          <w:kern w:val="0"/>
          <w:sz w:val="24"/>
          <w:szCs w:val="24"/>
        </w:rPr>
        <w:t>现在我就到楼上去和妈妈谈谈</w:t>
      </w:r>
      <w:r>
        <w:rPr>
          <w:rFonts w:hint="eastAsia" w:ascii="楷体" w:hAnsi="楷体" w:eastAsia="楷体" w:cs="楷体"/>
          <w:spacing w:val="-34"/>
          <w:kern w:val="0"/>
          <w:sz w:val="24"/>
          <w:szCs w:val="24"/>
        </w:rPr>
        <w:t>。”</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希恩太太正在试她的新帽子。劳拉气喘吁吁地告诉了母亲那个不幸的消息。</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“我们的茶会必须取消了，是吗？客人和乐队一来，就会被他们家听到，他们离我们太近了。”</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劳拉没有想到母亲并不同意。“我的孩子，你应该合情合理地想一想。我们是在无意中知道这件事的。你回答我，如果那些小房子里有人生病死掉，我们不是也要照常过我们的生活吗？”</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“妈妈，我们这样做是不是太冷酷了？”</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“宝贝儿！”希恩太太拿着那顶帽子走过来</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劳拉还来不及阻止，她就把手里的帽子戴在劳拉头上了</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“好孩子，这顶帽子你戴正合适，简直是给你做的。我戴着有些太年轻了。你自己好好看一看</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你有多漂亮！”她把小镜子举到劳拉面前。</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“不</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妈妈！”劳拉没有妥协的意思，她把脸转到一边。</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“劳拉，你这样就太让人失望了。”希恩太太冷冷地说。</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我实在不明白。”劳拉站起来走了，她回到自己的卧室。一进门，就在镜子里看到一个漂亮迷人的姑娘，头上那顶装饰着金色野菊花的黑色帽子上，有一条长长的黑丝绒带子垂下来。她从来没有想到，自己竟然这样好看。她疑惑了，难道母亲说的没错？可是她又好像看见那个带着一群小孩，把丈夫的尸体抬回家的不幸女人。她决定等园会结束后再去考虑这件事。</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随后受到邀请的客人们都先后到来了。乐队开始演奏。仆人都从房子里出来，走到凉棚下。草坪上有很多的客人在悠闲地漫步，一群朋友欢聚在一起，相互拉手、亲吻，开心地笑，真是太愉快了！</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“姑娘，这帽子可真合适！”</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“劳拉，你今天怎么格外漂亮啊？简直像个西班牙女郎。”</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这个美好的下午像鲜花一样，怒放之后又慢慢合上花瓣。</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所有的客人都告辞了，希恩太太看见桌子上还有许多吃剩的蛋糕、点心和三明治，不吃掉都会变质的。她又有了一个出色的念头。“我们装个篮子，把这些完全是好好的食物送给那可怜人。不管怎样，孩子们可以大吃一顿了。你们同意吗？而且一定会有邻居去看她，这么多的现成的点心该多好。劳拉！”她高兴地要跳起来，“到贮藏室把那个最大的篮子来。”</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“妈妈，我们这样做恐怕不太合适吧？”劳拉说。她想，那个女人会愿意接受这些吃剩的东西吗？</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“有什么不合适的！你到底怎么回事？”劳拉赶紧把篮子拿来。母亲把东西都塞到篮子里。“你给她送过去吧，就这样去，不必换衣服了。”</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这时候天色已经发暗了，在一个喧闹的下午过后，傍晚变得一片寂静。</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她横穿过街道，走进狭窄的小巷。她低着头加快了脚步，头上那顶有丝绒带子的大帽子真是引人注意，实在不该戴来！算了，既然已经来了。就是这里，到了，没错。</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劳拉感到异常紧张，真希望马上离开这儿！她走过去敲了敲门。</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门开了，一个穿着丧服的小个女人出现在门口。女人说：“请进，小姐。”</w:t>
      </w:r>
    </w:p>
    <w:p>
      <w:pPr>
        <w:pStyle w:val="4"/>
        <w:keepNext w:val="0"/>
        <w:keepLines w:val="0"/>
        <w:pageBreakBefore w:val="0"/>
        <w:widowControl w:val="0"/>
        <w:kinsoku/>
        <w:wordWrap/>
        <w:overflowPunct/>
        <w:topLinePunct w:val="0"/>
        <w:autoSpaceDE/>
        <w:autoSpaceDN/>
        <w:bidi w:val="0"/>
        <w:adjustRightInd/>
        <w:snapToGrid/>
        <w:spacing w:line="264" w:lineRule="auto"/>
        <w:ind w:firstLine="344" w:firstLineChars="200"/>
        <w:textAlignment w:val="auto"/>
        <w:rPr>
          <w:rFonts w:hint="eastAsia" w:ascii="楷体" w:hAnsi="楷体" w:eastAsia="楷体" w:cs="楷体"/>
          <w:spacing w:val="-6"/>
          <w:kern w:val="0"/>
          <w:sz w:val="24"/>
          <w:szCs w:val="24"/>
        </w:rPr>
      </w:pPr>
      <w:r>
        <w:rPr>
          <w:rFonts w:hint="eastAsia" w:ascii="楷体" w:hAnsi="楷体" w:eastAsia="楷体" w:cs="楷体"/>
          <w:spacing w:val="-34"/>
          <w:kern w:val="0"/>
          <w:sz w:val="24"/>
          <w:szCs w:val="24"/>
        </w:rPr>
        <w:t>“</w:t>
      </w:r>
      <w:r>
        <w:rPr>
          <w:rFonts w:hint="eastAsia" w:ascii="楷体" w:hAnsi="楷体" w:eastAsia="楷体" w:cs="楷体"/>
          <w:spacing w:val="-6"/>
          <w:kern w:val="0"/>
          <w:sz w:val="24"/>
          <w:szCs w:val="24"/>
        </w:rPr>
        <w:t>噢</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不</w:t>
      </w:r>
      <w:r>
        <w:rPr>
          <w:rFonts w:hint="eastAsia" w:ascii="楷体" w:hAnsi="楷体" w:eastAsia="楷体" w:cs="楷体"/>
          <w:spacing w:val="-6"/>
          <w:kern w:val="0"/>
          <w:sz w:val="24"/>
          <w:szCs w:val="24"/>
          <w:lang w:val="en-US" w:eastAsia="zh-CN"/>
        </w:rPr>
        <w:t>,</w:t>
      </w:r>
      <w:r>
        <w:rPr>
          <w:rFonts w:hint="eastAsia" w:ascii="楷体" w:hAnsi="楷体" w:eastAsia="楷体" w:cs="楷体"/>
          <w:spacing w:val="-34"/>
          <w:kern w:val="0"/>
          <w:sz w:val="24"/>
          <w:szCs w:val="24"/>
        </w:rPr>
        <w:t>”</w:t>
      </w:r>
      <w:r>
        <w:rPr>
          <w:rFonts w:hint="eastAsia" w:ascii="楷体" w:hAnsi="楷体" w:eastAsia="楷体" w:cs="楷体"/>
          <w:spacing w:val="-6"/>
          <w:kern w:val="0"/>
          <w:sz w:val="24"/>
          <w:szCs w:val="24"/>
        </w:rPr>
        <w:t>劳拉说</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“我是来送东西的……”那个小个女人好像对她的话充耳不闻</w:t>
      </w:r>
      <w:r>
        <w:rPr>
          <w:rFonts w:hint="eastAsia" w:ascii="楷体" w:hAnsi="楷体" w:eastAsia="楷体" w:cs="楷体"/>
          <w:spacing w:val="-34"/>
          <w:kern w:val="0"/>
          <w:sz w:val="24"/>
          <w:szCs w:val="24"/>
        </w:rPr>
        <w:t>。“</w:t>
      </w:r>
      <w:r>
        <w:rPr>
          <w:rFonts w:hint="eastAsia" w:ascii="楷体" w:hAnsi="楷体" w:eastAsia="楷体" w:cs="楷体"/>
          <w:spacing w:val="-6"/>
          <w:kern w:val="0"/>
          <w:sz w:val="24"/>
          <w:szCs w:val="24"/>
        </w:rPr>
        <w:t>请走这边</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小姐。”</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劳拉发现自己到了一个破旧、狭小、低矮的厨房，里面点着一盏冒烟的灯。火炉旁坐着一个女人。她的脸浮肿而红胀，眼睛和嘴唇都肿着，看上去很可怕。劳拉只盼望尽快离开这里。她又走到走廊里，推开门就向前走，没想到走进了卧室，尸体就放在这里。</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一个年轻男人躺在那里，正在酣睡——睡得这样熟，这样深，他的头沉沉地陷在枕头里</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眼睛安静地闭着</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这双闭着的眼睛再也看不见任何东西了。他完全进入另一个世界。那些茶会</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篮子</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装饰着花边的裙子</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和他又有什么关系呢？</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眼泪总是忍不住要流。她是不能一言不发就走开的</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于是她大声地哭了一声</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像一个小孩子。</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u w:val="single"/>
        </w:rPr>
      </w:pPr>
      <w:r>
        <w:rPr>
          <w:rFonts w:hint="eastAsia" w:ascii="楷体" w:hAnsi="楷体" w:eastAsia="楷体" w:cs="楷体"/>
          <w:spacing w:val="-6"/>
          <w:kern w:val="0"/>
          <w:sz w:val="24"/>
          <w:szCs w:val="24"/>
          <w:u w:val="single"/>
        </w:rPr>
        <w:t>“请原谅我这顶帽子。”她说。</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她没有等小个女人给她带路</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自己摸索到门</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走出去了。走到小巷口的时候她看到了劳瑞。</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“你没事吧？妈妈很着急。”</w:t>
      </w:r>
    </w:p>
    <w:p>
      <w:pPr>
        <w:pStyle w:val="4"/>
        <w:keepNext w:val="0"/>
        <w:keepLines w:val="0"/>
        <w:pageBreakBefore w:val="0"/>
        <w:widowControl w:val="0"/>
        <w:kinsoku/>
        <w:wordWrap/>
        <w:overflowPunct/>
        <w:topLinePunct w:val="0"/>
        <w:autoSpaceDE/>
        <w:autoSpaceDN/>
        <w:bidi w:val="0"/>
        <w:adjustRightInd/>
        <w:snapToGrid/>
        <w:spacing w:line="264" w:lineRule="auto"/>
        <w:ind w:firstLine="456" w:firstLineChars="200"/>
        <w:textAlignment w:val="auto"/>
        <w:rPr>
          <w:rFonts w:cs="Times New Roman" w:asciiTheme="minorEastAsia" w:hAnsiTheme="minorEastAsia" w:eastAsiaTheme="minorEastAsia"/>
          <w:sz w:val="24"/>
          <w:szCs w:val="24"/>
        </w:rPr>
      </w:pPr>
      <w:r>
        <w:rPr>
          <w:rFonts w:hint="eastAsia" w:ascii="楷体" w:hAnsi="楷体" w:eastAsia="楷体" w:cs="楷体"/>
          <w:spacing w:val="-6"/>
          <w:kern w:val="0"/>
          <w:sz w:val="24"/>
          <w:szCs w:val="24"/>
        </w:rPr>
        <w:t>“我没事。哦</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劳瑞</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我的哥哥！”她一下抓住他的手臂</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紧紧地靠住他。“哥……”她抬头看着劳瑞，“你说</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人生是不是</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”她又说</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“人生是不是——”可是</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她又说不出来了。</w:t>
      </w:r>
      <w:r>
        <w:rPr>
          <w:rFonts w:hint="eastAsia" w:ascii="楷体" w:hAnsi="楷体" w:eastAsia="楷体" w:cs="楷体"/>
          <w:spacing w:val="-6"/>
          <w:kern w:val="0"/>
          <w:sz w:val="24"/>
          <w:szCs w:val="24"/>
          <w:lang w:val="en-US" w:eastAsia="zh-CN"/>
        </w:rPr>
        <w:t xml:space="preserve">         </w:t>
      </w:r>
      <w:r>
        <w:rPr>
          <w:rFonts w:hint="eastAsia" w:cs="Times New Roman" w:asciiTheme="minorEastAsia" w:hAnsiTheme="minorEastAsia" w:eastAsiaTheme="minorEastAsia"/>
          <w:sz w:val="24"/>
          <w:szCs w:val="24"/>
        </w:rPr>
        <w:t>(有删改)</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val="en-US" w:eastAsia="zh-CN"/>
        </w:rPr>
        <w:t>14</w:t>
      </w:r>
      <w:r>
        <w:rPr>
          <w:rFonts w:hint="eastAsia" w:cs="Times New Roman" w:asciiTheme="minorEastAsia" w:hAnsiTheme="minorEastAsia" w:eastAsiaTheme="minorEastAsia"/>
          <w:b/>
          <w:bCs/>
          <w:sz w:val="24"/>
          <w:szCs w:val="24"/>
        </w:rPr>
        <w:t>.下列对本文相关内容的理解，不正确的一项是(3分)(　　)</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A.让人修剪草坪、搭建凉棚、送来蛋糕等细节，表明希恩家对这次花园茶会的重视。</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B.送蛋糕的人向劳拉姐妹饶有兴致地讲述斯各特的死，表现了他对别人生命的漠视。</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C.希恩太太虽未取消茶会，但能将剩余的食物送给斯各特一家，可见她内心的愧疚。</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D.结尾处劳拉与哥哥劳瑞断断续续的对话，表明了斯各特之死对她内心的强烈冲击。</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val="en-US" w:eastAsia="zh-CN"/>
        </w:rPr>
        <w:t>15</w:t>
      </w:r>
      <w:r>
        <w:rPr>
          <w:rFonts w:hint="eastAsia" w:cs="Times New Roman" w:asciiTheme="minorEastAsia" w:hAnsiTheme="minorEastAsia" w:eastAsiaTheme="minorEastAsia"/>
          <w:b/>
          <w:bCs/>
          <w:sz w:val="24"/>
          <w:szCs w:val="24"/>
        </w:rPr>
        <w:t>.下列对本文艺术特色的分析鉴赏，不正确的一项是(3分)(　　)</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28" w:hangingChars="100"/>
        <w:textAlignment w:val="auto"/>
        <w:rPr>
          <w:rFonts w:cs="Times New Roman" w:asciiTheme="minorEastAsia" w:hAnsiTheme="minorEastAsia" w:eastAsiaTheme="minorEastAsia"/>
          <w:spacing w:val="-6"/>
          <w:sz w:val="24"/>
          <w:szCs w:val="24"/>
        </w:rPr>
      </w:pPr>
      <w:r>
        <w:rPr>
          <w:rFonts w:hint="eastAsia" w:cs="Times New Roman" w:asciiTheme="minorEastAsia" w:hAnsiTheme="minorEastAsia" w:eastAsiaTheme="minorEastAsia"/>
          <w:spacing w:val="-6"/>
          <w:sz w:val="24"/>
          <w:szCs w:val="24"/>
        </w:rPr>
        <w:t>A.小说题为“花园茶会”</w:t>
      </w:r>
      <w:r>
        <w:rPr>
          <w:rFonts w:hint="eastAsia" w:cs="Times New Roman" w:asciiTheme="minorEastAsia" w:hAnsiTheme="minorEastAsia" w:eastAsiaTheme="minorEastAsia"/>
          <w:spacing w:val="-6"/>
          <w:sz w:val="24"/>
          <w:szCs w:val="24"/>
          <w:lang w:val="en-US" w:eastAsia="zh-CN"/>
        </w:rPr>
        <w:t>,</w:t>
      </w:r>
      <w:r>
        <w:rPr>
          <w:rFonts w:hint="eastAsia" w:cs="Times New Roman" w:asciiTheme="minorEastAsia" w:hAnsiTheme="minorEastAsia" w:eastAsiaTheme="minorEastAsia"/>
          <w:spacing w:val="-6"/>
          <w:sz w:val="24"/>
          <w:szCs w:val="24"/>
        </w:rPr>
        <w:t>但对茶会的正面描写很少</w:t>
      </w:r>
      <w:r>
        <w:rPr>
          <w:rFonts w:hint="eastAsia" w:cs="Times New Roman" w:asciiTheme="minorEastAsia" w:hAnsiTheme="minorEastAsia" w:eastAsiaTheme="minorEastAsia"/>
          <w:spacing w:val="-6"/>
          <w:sz w:val="24"/>
          <w:szCs w:val="24"/>
          <w:lang w:val="en-US" w:eastAsia="zh-CN"/>
        </w:rPr>
        <w:t>,</w:t>
      </w:r>
      <w:r>
        <w:rPr>
          <w:rFonts w:hint="eastAsia" w:cs="Times New Roman" w:asciiTheme="minorEastAsia" w:hAnsiTheme="minorEastAsia" w:eastAsiaTheme="minorEastAsia"/>
          <w:spacing w:val="-6"/>
          <w:sz w:val="24"/>
          <w:szCs w:val="24"/>
        </w:rPr>
        <w:t>意在将读者的注意力引向茶会前后人物之间的矛盾冲突。</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28" w:hangingChars="100"/>
        <w:textAlignment w:val="auto"/>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B</w:t>
      </w:r>
      <w:r>
        <w:rPr>
          <w:rFonts w:hint="eastAsia" w:cs="Times New Roman" w:asciiTheme="minorEastAsia" w:hAnsiTheme="minorEastAsia" w:eastAsiaTheme="minorEastAsia"/>
          <w:spacing w:val="-6"/>
          <w:sz w:val="24"/>
          <w:szCs w:val="24"/>
        </w:rPr>
        <w:t>.小说始终以第三人称全知视角讲述故事，再现了希恩家花园茶会举办的始末和斯各特家亲人死亡前后的场景。</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28" w:hangingChars="100"/>
        <w:textAlignment w:val="auto"/>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C</w:t>
      </w:r>
      <w:r>
        <w:rPr>
          <w:rFonts w:hint="eastAsia" w:cs="Times New Roman" w:asciiTheme="minorEastAsia" w:hAnsiTheme="minorEastAsia" w:eastAsiaTheme="minorEastAsia"/>
          <w:spacing w:val="-6"/>
          <w:sz w:val="24"/>
          <w:szCs w:val="24"/>
        </w:rPr>
        <w:t>.</w:t>
      </w:r>
      <w:r>
        <w:rPr>
          <w:rFonts w:hint="eastAsia" w:cs="Times New Roman" w:asciiTheme="minorEastAsia" w:hAnsiTheme="minorEastAsia" w:eastAsiaTheme="minorEastAsia"/>
          <w:spacing w:val="-11"/>
          <w:sz w:val="24"/>
          <w:szCs w:val="24"/>
        </w:rPr>
        <w:t>小说不追求情节的曲折离</w:t>
      </w:r>
      <w:r>
        <w:rPr>
          <w:rFonts w:hint="eastAsia" w:cs="Times New Roman" w:asciiTheme="minorEastAsia" w:hAnsiTheme="minorEastAsia" w:eastAsiaTheme="minorEastAsia"/>
          <w:spacing w:val="-6"/>
          <w:sz w:val="24"/>
          <w:szCs w:val="24"/>
        </w:rPr>
        <w:t>奇</w:t>
      </w:r>
      <w:r>
        <w:rPr>
          <w:rFonts w:hint="eastAsia" w:cs="Times New Roman" w:asciiTheme="minorEastAsia" w:hAnsiTheme="minorEastAsia" w:eastAsiaTheme="minorEastAsia"/>
          <w:spacing w:val="-6"/>
          <w:sz w:val="24"/>
          <w:szCs w:val="24"/>
          <w:lang w:val="en-US" w:eastAsia="zh-CN"/>
        </w:rPr>
        <w:t>,</w:t>
      </w:r>
      <w:r>
        <w:rPr>
          <w:rFonts w:hint="eastAsia" w:cs="Times New Roman" w:asciiTheme="minorEastAsia" w:hAnsiTheme="minorEastAsia" w:eastAsiaTheme="minorEastAsia"/>
          <w:spacing w:val="-11"/>
          <w:sz w:val="24"/>
          <w:szCs w:val="24"/>
        </w:rPr>
        <w:t>而是借助人物对话和</w:t>
      </w:r>
      <w:r>
        <w:rPr>
          <w:rFonts w:hint="eastAsia" w:cs="Times New Roman" w:asciiTheme="minorEastAsia" w:hAnsiTheme="minorEastAsia" w:eastAsiaTheme="minorEastAsia"/>
          <w:spacing w:val="-6"/>
          <w:sz w:val="24"/>
          <w:szCs w:val="24"/>
        </w:rPr>
        <w:t>心理描写推动情节发展</w:t>
      </w:r>
      <w:r>
        <w:rPr>
          <w:rFonts w:hint="eastAsia" w:cs="Times New Roman" w:asciiTheme="minorEastAsia" w:hAnsiTheme="minorEastAsia" w:eastAsiaTheme="minorEastAsia"/>
          <w:spacing w:val="-6"/>
          <w:sz w:val="24"/>
          <w:szCs w:val="24"/>
          <w:lang w:val="en-US" w:eastAsia="zh-CN"/>
        </w:rPr>
        <w:t>,</w:t>
      </w:r>
      <w:r>
        <w:rPr>
          <w:rFonts w:hint="eastAsia" w:cs="Times New Roman" w:asciiTheme="minorEastAsia" w:hAnsiTheme="minorEastAsia" w:eastAsiaTheme="minorEastAsia"/>
          <w:spacing w:val="-6"/>
          <w:sz w:val="24"/>
          <w:szCs w:val="24"/>
        </w:rPr>
        <w:t>呈现主人公认识的变化过程。</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28" w:hangingChars="100"/>
        <w:textAlignment w:val="auto"/>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D</w:t>
      </w:r>
      <w:r>
        <w:rPr>
          <w:rFonts w:hint="eastAsia" w:cs="Times New Roman" w:asciiTheme="minorEastAsia" w:hAnsiTheme="minorEastAsia" w:eastAsiaTheme="minorEastAsia"/>
          <w:spacing w:val="-6"/>
          <w:sz w:val="24"/>
          <w:szCs w:val="24"/>
        </w:rPr>
        <w:t>.本文语言具有明显的口语色彩</w:t>
      </w:r>
      <w:r>
        <w:rPr>
          <w:rFonts w:hint="eastAsia" w:cs="Times New Roman" w:asciiTheme="minorEastAsia" w:hAnsiTheme="minorEastAsia" w:eastAsiaTheme="minorEastAsia"/>
          <w:spacing w:val="-6"/>
          <w:sz w:val="24"/>
          <w:szCs w:val="24"/>
          <w:lang w:val="en-US" w:eastAsia="zh-CN"/>
        </w:rPr>
        <w:t>,</w:t>
      </w:r>
      <w:r>
        <w:rPr>
          <w:rFonts w:hint="eastAsia" w:cs="Times New Roman" w:asciiTheme="minorEastAsia" w:hAnsiTheme="minorEastAsia" w:eastAsiaTheme="minorEastAsia"/>
          <w:spacing w:val="-6"/>
          <w:sz w:val="24"/>
          <w:szCs w:val="24"/>
        </w:rPr>
        <w:t>以自然随性的描述，营造出一种特殊的叙述氛围，显得沉着而不张扬。</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ascii="微软雅黑" w:hAnsi="微软雅黑" w:eastAsia="微软雅黑" w:cs="微软雅黑"/>
          <w:sz w:val="24"/>
          <w:szCs w:val="24"/>
        </w:rPr>
        <w:t>✹</w:t>
      </w:r>
      <w:r>
        <w:rPr>
          <w:rFonts w:hint="eastAsia" w:cs="Times New Roman" w:asciiTheme="minorEastAsia" w:hAnsiTheme="minorEastAsia" w:eastAsiaTheme="minorEastAsia"/>
          <w:sz w:val="24"/>
          <w:szCs w:val="24"/>
        </w:rPr>
        <w:t>请赏析文中画横线句子的内涵。(4分)</w:t>
      </w:r>
    </w:p>
    <w:p>
      <w:pPr>
        <w:pStyle w:val="4"/>
        <w:spacing w:line="288" w:lineRule="auto"/>
        <w:rPr>
          <w:rFonts w:hint="default" w:cs="Times New Roman" w:asciiTheme="minorEastAsia" w:hAnsiTheme="minorEastAsia" w:eastAsiaTheme="minorEastAsia"/>
          <w:sz w:val="24"/>
          <w:szCs w:val="24"/>
          <w:u w:val="single"/>
          <w:lang w:val="en-US" w:eastAsia="zh-CN"/>
        </w:rPr>
      </w:pPr>
      <w:r>
        <w:rPr>
          <w:rFonts w:cs="Times New Roman" w:asciiTheme="minorEastAsia" w:hAnsiTheme="minorEastAsia" w:eastAsiaTheme="minorEastAsia"/>
          <w:sz w:val="24"/>
          <w:szCs w:val="24"/>
        </w:rPr>
        <w:t>_______________________________________________________________________</w:t>
      </w:r>
      <w:r>
        <w:rPr>
          <w:rFonts w:hint="eastAsia" w:cs="Times New Roman" w:asciiTheme="minorEastAsia" w:hAnsiTheme="minorEastAsia" w:eastAsiaTheme="minorEastAsia"/>
          <w:sz w:val="24"/>
          <w:szCs w:val="24"/>
          <w:u w:val="single"/>
          <w:lang w:val="en-US" w:eastAsia="zh-CN"/>
        </w:rPr>
        <w:t xml:space="preserve">              </w:t>
      </w:r>
    </w:p>
    <w:p>
      <w:pPr>
        <w:pStyle w:val="4"/>
        <w:spacing w:line="288" w:lineRule="auto"/>
        <w:rPr>
          <w:rFonts w:hint="default" w:cs="Times New Roman" w:asciiTheme="minorEastAsia" w:hAnsiTheme="minorEastAsia" w:eastAsiaTheme="minorEastAsia"/>
          <w:sz w:val="24"/>
          <w:szCs w:val="24"/>
          <w:u w:val="single"/>
          <w:lang w:val="en-US" w:eastAsia="zh-CN"/>
        </w:rPr>
      </w:pPr>
      <w:r>
        <w:rPr>
          <w:rFonts w:cs="Times New Roman" w:asciiTheme="minorEastAsia" w:hAnsiTheme="minorEastAsia" w:eastAsiaTheme="minorEastAsia"/>
          <w:sz w:val="24"/>
          <w:szCs w:val="24"/>
        </w:rPr>
        <w:t>________________________________________________________________________</w:t>
      </w:r>
      <w:r>
        <w:rPr>
          <w:rFonts w:hint="eastAsia" w:cs="Times New Roman" w:asciiTheme="minorEastAsia" w:hAnsiTheme="minorEastAsia" w:eastAsiaTheme="minorEastAsia"/>
          <w:sz w:val="24"/>
          <w:szCs w:val="24"/>
          <w:u w:val="single"/>
          <w:lang w:val="en-US" w:eastAsia="zh-CN"/>
        </w:rPr>
        <w:t xml:space="preserve">             </w:t>
      </w:r>
    </w:p>
    <w:p>
      <w:pPr>
        <w:pStyle w:val="4"/>
        <w:rPr>
          <w:rFonts w:cs="Times New Roman" w:asciiTheme="minorEastAsia" w:hAnsiTheme="minorEastAsia" w:eastAsiaTheme="minorEastAsia"/>
          <w:sz w:val="24"/>
          <w:szCs w:val="24"/>
        </w:rPr>
      </w:pPr>
      <w:r>
        <w:rPr>
          <w:rFonts w:hint="eastAsia" w:ascii="微软雅黑" w:hAnsi="微软雅黑" w:eastAsia="微软雅黑" w:cs="微软雅黑"/>
          <w:sz w:val="24"/>
          <w:szCs w:val="24"/>
        </w:rPr>
        <w:t>✹</w:t>
      </w:r>
      <w:r>
        <w:rPr>
          <w:rFonts w:hint="eastAsia" w:cs="Times New Roman" w:asciiTheme="minorEastAsia" w:hAnsiTheme="minorEastAsia" w:eastAsiaTheme="minorEastAsia"/>
          <w:sz w:val="24"/>
          <w:szCs w:val="24"/>
        </w:rPr>
        <w:t>小说多用对比手法，请结合文本简要分析其效果。(6分)</w:t>
      </w:r>
    </w:p>
    <w:p>
      <w:pPr>
        <w:pStyle w:val="4"/>
        <w:spacing w:line="288" w:lineRule="auto"/>
        <w:rPr>
          <w:rFonts w:hint="default" w:cs="Times New Roman" w:asciiTheme="minorEastAsia" w:hAnsiTheme="minorEastAsia" w:eastAsiaTheme="minorEastAsia"/>
          <w:sz w:val="24"/>
          <w:szCs w:val="24"/>
          <w:u w:val="single"/>
          <w:lang w:val="en-US" w:eastAsia="zh-CN"/>
        </w:rPr>
      </w:pPr>
      <w:r>
        <w:rPr>
          <w:rFonts w:cs="Times New Roman" w:asciiTheme="minorEastAsia" w:hAnsiTheme="minorEastAsia" w:eastAsiaTheme="minorEastAsia"/>
          <w:sz w:val="24"/>
          <w:szCs w:val="24"/>
        </w:rPr>
        <w:t>________________________________________________________________________</w:t>
      </w:r>
      <w:r>
        <w:rPr>
          <w:rFonts w:hint="eastAsia" w:cs="Times New Roman" w:asciiTheme="minorEastAsia" w:hAnsiTheme="minorEastAsia" w:eastAsiaTheme="minorEastAsia"/>
          <w:sz w:val="24"/>
          <w:szCs w:val="24"/>
          <w:u w:val="single"/>
          <w:lang w:val="en-US" w:eastAsia="zh-CN"/>
        </w:rPr>
        <w:t xml:space="preserve">            </w:t>
      </w:r>
    </w:p>
    <w:p>
      <w:pPr>
        <w:pStyle w:val="4"/>
        <w:spacing w:line="288" w:lineRule="auto"/>
        <w:rPr>
          <w:rFonts w:hint="default" w:cs="Times New Roman" w:asciiTheme="minorEastAsia" w:hAnsiTheme="minorEastAsia" w:eastAsiaTheme="minorEastAsia"/>
          <w:sz w:val="24"/>
          <w:szCs w:val="24"/>
          <w:u w:val="single"/>
          <w:lang w:val="en-US" w:eastAsia="zh-CN"/>
        </w:rPr>
      </w:pPr>
      <w:r>
        <w:rPr>
          <w:rFonts w:cs="Times New Roman" w:asciiTheme="minorEastAsia" w:hAnsiTheme="minorEastAsia" w:eastAsiaTheme="minorEastAsia"/>
          <w:sz w:val="24"/>
          <w:szCs w:val="24"/>
        </w:rPr>
        <w:t>________________________________________________________________________</w:t>
      </w:r>
      <w:r>
        <w:rPr>
          <w:rFonts w:hint="eastAsia" w:cs="Times New Roman" w:asciiTheme="minorEastAsia" w:hAnsiTheme="minorEastAsia" w:eastAsiaTheme="minorEastAsia"/>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rPr>
          <w:rFonts w:hint="eastAsia" w:asciiTheme="minorEastAsia" w:hAnsiTheme="minorEastAsia" w:eastAsiaTheme="minorEastAsia"/>
          <w:sz w:val="24"/>
          <w:szCs w:val="24"/>
          <w:lang w:eastAsia="zh-CN"/>
        </w:rPr>
      </w:pPr>
      <w:r>
        <w:rPr>
          <w:rFonts w:hint="eastAsia" w:cs="宋体" w:asciiTheme="minorEastAsia" w:hAnsiTheme="minorEastAsia"/>
          <w:sz w:val="24"/>
          <w:szCs w:val="24"/>
          <w:lang w:val="en-US" w:eastAsia="zh-CN"/>
        </w:rPr>
        <w:t>(二）</w:t>
      </w:r>
      <w:r>
        <w:rPr>
          <w:rFonts w:cs="宋体" w:asciiTheme="minorEastAsia" w:hAnsiTheme="minorEastAsia"/>
          <w:sz w:val="24"/>
          <w:szCs w:val="24"/>
        </w:rPr>
        <w:t>阅读下面的文字，完成</w:t>
      </w:r>
      <w:r>
        <w:rPr>
          <w:rFonts w:hint="eastAsia" w:cs="宋体" w:asciiTheme="minorEastAsia" w:hAnsiTheme="minorEastAsia"/>
          <w:sz w:val="24"/>
          <w:szCs w:val="24"/>
          <w:lang w:val="en-US" w:eastAsia="zh-CN"/>
        </w:rPr>
        <w:t>16-17</w:t>
      </w:r>
      <w:r>
        <w:rPr>
          <w:rFonts w:cs="宋体" w:asciiTheme="minorEastAsia" w:hAnsiTheme="minorEastAsia"/>
          <w:sz w:val="24"/>
          <w:szCs w:val="24"/>
        </w:rPr>
        <w:t>题。</w:t>
      </w:r>
      <w:r>
        <w:rPr>
          <w:rFonts w:hint="eastAsia" w:cs="宋体" w:asciiTheme="minorEastAsia" w:hAnsiTheme="minorEastAsia"/>
          <w:sz w:val="24"/>
          <w:szCs w:val="24"/>
          <w:lang w:eastAsia="zh-CN"/>
        </w:rPr>
        <w:t>（</w:t>
      </w:r>
      <w:r>
        <w:rPr>
          <w:rFonts w:hint="eastAsia" w:cs="宋体" w:asciiTheme="minorEastAsia" w:hAnsiTheme="minorEastAsia"/>
          <w:sz w:val="24"/>
          <w:szCs w:val="24"/>
          <w:lang w:val="en-US" w:eastAsia="zh-CN"/>
        </w:rPr>
        <w:t>6分</w:t>
      </w:r>
      <w:r>
        <w:rPr>
          <w:rFonts w:hint="eastAsia" w:cs="宋体" w:asciiTheme="minorEastAsia" w:hAnsi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cs="楷体" w:asciiTheme="minorEastAsia" w:hAnsiTheme="minorEastAsia"/>
          <w:sz w:val="24"/>
          <w:szCs w:val="24"/>
        </w:rPr>
      </w:pPr>
      <w:r>
        <w:rPr>
          <w:rFonts w:cs="楷体" w:asciiTheme="minorEastAsia" w:hAnsiTheme="minorEastAsia"/>
          <w:b/>
          <w:sz w:val="24"/>
          <w:szCs w:val="24"/>
        </w:rPr>
        <w:t>忆平乐</w:t>
      </w:r>
      <w:r>
        <w:rPr>
          <w:rFonts w:hint="eastAsia" w:cs="楷体" w:asciiTheme="minorEastAsia" w:hAnsiTheme="minorEastAsia"/>
          <w:b/>
          <w:sz w:val="24"/>
          <w:szCs w:val="24"/>
          <w:lang w:val="en-US" w:eastAsia="zh-CN"/>
        </w:rPr>
        <w:t xml:space="preserve">  </w:t>
      </w:r>
      <w:r>
        <w:rPr>
          <w:rFonts w:cs="楷体" w:asciiTheme="minorEastAsia" w:hAnsiTheme="minorEastAsia"/>
          <w:sz w:val="22"/>
          <w:szCs w:val="22"/>
        </w:rPr>
        <w:t>冯至</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六年前，十一月下半月里的一个早晨，我们在桂林上了一只漓江上的民船。那时正是长沙大火后，各地方的难民潮涌一般地到了桂林。抗战以来，如果说南京失守是第一个挫折，那么武汉撤退显然是第二个挫折了，大家不知道此后的局势将要怎样发展，但对于将来都具有信心。人们好像很年轻，报纸上虽然没有多少好消息，同时几乎天天要跑警报，可是面貌上没有一些疲倦。并且人人都以好奇的眼光观看这很有特性的城市。他们不但没有抱怨，反倒常常怀着感激的心情说：“若不是抗战，怎么会看到这里的山水。”</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在桂林住了半个多月，全国各地的一举一动都会在这里发生感应，但是一上了漓江的船，就迥然不同了，初冬的天空和初冬的江水是一样澄清，传不来一点外边的消息。我立在船头，当桂林的那些山峰渐渐在我面前消逝时，我心里想，十月的下旬在赣江上，十一月的下旬在漓江上，一东一西，中间隔着四四方方的湖南那么一个大省，但是民船，两个地方却没有一点不同，同样的船篷、同样的船身、同样的船夫撑船的姿势。从空间我又想到：在战前，在百年前，漓江上的航行也必定没有什么变化。山是那样奇兀，水是这样清澈，江底的石块无论大小都历历可数。此外就是寂静，寂静凝结在前后左右，好像千军万马也不能把这寂静冲破。</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俗话说，桂林山水甲天下，至于山水的奇丽还要算漓江。船过了大墟，这条江水便永久被四面的山包围起来了。船在水中央，仿佛永久在一座带形的湖里，船慢慢地走着，船上的人没有事做，只有望着四围的山峰。经过长久的时间，山峰好像都看熟了，忽然转了一个大弯子，面前的山峰紧接着也改变了形象，原来船已经走出这“带形的湖”，又走入一座新的“带形的湖”里。山的转变无穷，水也始终没有被前面的山遏住。这样两天，过了阳朔一直到了平乐。</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在平乐，我们找到一辆汽车要经过柳州、南宁到龙州去。往南越走越热，临行的前一天，妻的身上穿着棉衣，她说想做一件夹衣预备在热的地方穿，但恐怕来不及了，因为汽车在第二天清早就要开行。我说，我们不妨到裁缝铺里试一试。我们于是在临江的一条街上买了一件衣料，随后拿着这件衣料问了几家裁缝铺，都异口同音地说来不及了。最后到了一家，仍然是说来不及了，但口气不是那样坚决，不可能中好像含有一些可能的意味。我们也就利用这一点可能的意味向那裁缝恳求：</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“如果你在今晚十二点以前把这件衣服缝好，我们愿意出加倍的工资。”</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“加倍的工资，我不要；只怕时间来不及了。若是来得及一件夹袍是一件夹袍，工资无须增加。”</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“我们也是不得已，因为明天清早就要到柳州去。”</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我们继续恳求，最后那裁缝被我们说动了。他说：“放在这里吧，我替你们赶做——”</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我们把旅馆的地址留给他，继续到街上料理其他的琐事。晚饭后，一切都已收拾停当，我们决定早一点睡，至于那件夹衣，第二天清早去取，想不会有什么耽搁。想不到睡得正熟的时候，忽然有茶房敲门，说楼下有人来找。我睡眼蒙胧地走到楼下，白天的那个裁缝正捧着一件叠得好好的夹衣在旅馆的柜台旁立着。他说，这件夹衣做好了，在十二点以前。</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我当时很感动，我对于我的早睡觉得十分惭愧。我接过来那件夹衣，它在我的手里好像比它本来的分量沉重得多。我拿出一张一元的纸币交给那个裁缝，他找回我两角钱，说一声“一件夹袍八角钱”，回头就走了。我走上楼，把夹袍放在箱子里，又躺在床上，听着楼下的钟正打十二点。</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六年了，在这六年内听说广西也有许多变化，过去的事在脑里一天比一天模糊。入秋以来，敌人侵入广西，不但桂林、柳州那样的大地名天天在报纸上出现，就是平乐也曾经一再地在报纸上读到。当我读到“平乐”二字时，不知怎么漓江两岸的风光以及平乐那晚的经历都引起我乡愁一般的思念。如今平乐已经沦陷，漓江一带的山水想必也会有了变化，还有那个裁缝，我不知道他会流亡到什么地方，我怀念他，像是怀念一个旧日的友人。——朋友们常常因为对自己的民族期望过殷，转爱为憎，而怨恨这个民族太没有出息。但我每逢听到一个地方沦陷了，而那个地方又曾经和我发生过一些关系，我便对那里的山水人物感到痛切的爱恋。</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并且，在这六年内世界在变，社会在变，许多人变得不成人形，但我深信有许多事物并没有变：农夫依旧春耕秋收，没有一个农夫把粮食种得不成粮食；手工业者依旧做出人间的用具，没有一个木匠把桌子做得不成桌子，没有一个裁缝把衣服缝得不成衣服。真正变得不成人形的却是那些衣冠人士：有些教育家把学校办得不成学校，有些军官把军队弄得不成军队。</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现在敌人正在广西到处猖獗，谣言在后方都市的衣冠社会里病菌似的传布着。我坐在屋里，只苦苦地思念着漓江上的寂静和平乐的那个认真而守时的裁缝：前者使人深思，后者使人警醒。</w:t>
      </w:r>
    </w:p>
    <w:p>
      <w:pPr>
        <w:keepNext w:val="0"/>
        <w:keepLines w:val="0"/>
        <w:pageBreakBefore w:val="0"/>
        <w:widowControl w:val="0"/>
        <w:kinsoku/>
        <w:wordWrap/>
        <w:overflowPunct/>
        <w:topLinePunct w:val="0"/>
        <w:autoSpaceDE/>
        <w:autoSpaceDN/>
        <w:bidi w:val="0"/>
        <w:adjustRightInd/>
        <w:snapToGrid/>
        <w:spacing w:line="264" w:lineRule="auto"/>
        <w:ind w:firstLine="420"/>
        <w:jc w:val="center"/>
        <w:textAlignment w:val="center"/>
        <w:rPr>
          <w:rFonts w:ascii="楷体" w:hAnsi="楷体" w:eastAsia="楷体" w:cs="楷体"/>
          <w:spacing w:val="-6"/>
          <w:sz w:val="24"/>
          <w:szCs w:val="24"/>
        </w:rPr>
      </w:pPr>
      <w:r>
        <w:rPr>
          <w:rFonts w:hint="eastAsia" w:ascii="楷体" w:hAnsi="楷体" w:eastAsia="楷体" w:cs="楷体"/>
          <w:spacing w:val="-6"/>
          <w:sz w:val="24"/>
          <w:szCs w:val="24"/>
          <w:lang w:val="en-US" w:eastAsia="zh-CN"/>
        </w:rPr>
        <w:t xml:space="preserve">                                                                   </w:t>
      </w:r>
      <w:r>
        <w:rPr>
          <w:rFonts w:ascii="楷体" w:hAnsi="楷体" w:eastAsia="楷体" w:cs="楷体"/>
          <w:spacing w:val="-6"/>
          <w:sz w:val="24"/>
          <w:szCs w:val="24"/>
        </w:rPr>
        <w:t>一九四三年，写于昆明</w:t>
      </w:r>
    </w:p>
    <w:p>
      <w:pPr>
        <w:keepNext w:val="0"/>
        <w:keepLines w:val="0"/>
        <w:pageBreakBefore w:val="0"/>
        <w:widowControl w:val="0"/>
        <w:kinsoku/>
        <w:wordWrap/>
        <w:overflowPunct/>
        <w:topLinePunct w:val="0"/>
        <w:autoSpaceDE/>
        <w:autoSpaceDN/>
        <w:bidi w:val="0"/>
        <w:adjustRightInd/>
        <w:snapToGrid/>
        <w:spacing w:line="264" w:lineRule="auto"/>
        <w:ind w:firstLine="420"/>
        <w:jc w:val="right"/>
        <w:textAlignment w:val="center"/>
        <w:rPr>
          <w:rFonts w:cs="Times New Roman" w:asciiTheme="minorEastAsia" w:hAnsiTheme="minorEastAsia"/>
          <w:spacing w:val="-6"/>
          <w:sz w:val="24"/>
          <w:szCs w:val="24"/>
        </w:rPr>
      </w:pPr>
      <w:r>
        <w:rPr>
          <w:rFonts w:cs="楷体" w:asciiTheme="minorEastAsia" w:hAnsiTheme="minorEastAsia"/>
          <w:spacing w:val="-6"/>
          <w:sz w:val="24"/>
          <w:szCs w:val="24"/>
        </w:rPr>
        <w:t>（选自冯至散文集《山水》）</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cs="Times New Roman" w:asciiTheme="minorEastAsia" w:hAnsiTheme="minorEastAsia" w:eastAsiaTheme="minorEastAsia"/>
          <w:b/>
          <w:bCs/>
          <w:spacing w:val="-6"/>
          <w:sz w:val="24"/>
          <w:szCs w:val="24"/>
        </w:rPr>
      </w:pPr>
      <w:r>
        <w:rPr>
          <w:rFonts w:hint="eastAsia" w:cs="Times New Roman" w:asciiTheme="minorEastAsia" w:hAnsiTheme="minorEastAsia"/>
          <w:b/>
          <w:bCs/>
          <w:spacing w:val="-6"/>
          <w:sz w:val="24"/>
          <w:szCs w:val="24"/>
          <w:lang w:val="en-US" w:eastAsia="zh-CN"/>
        </w:rPr>
        <w:t>1</w:t>
      </w:r>
      <w:r>
        <w:rPr>
          <w:rFonts w:cs="Times New Roman" w:asciiTheme="minorEastAsia" w:hAnsiTheme="minorEastAsia" w:eastAsiaTheme="minorEastAsia"/>
          <w:b/>
          <w:bCs/>
          <w:spacing w:val="-6"/>
          <w:sz w:val="24"/>
          <w:szCs w:val="24"/>
        </w:rPr>
        <w:t>6．下列对文本相关内容和艺术特色的分析鉴赏，不正确的一项是</w:t>
      </w:r>
      <w:r>
        <w:rPr>
          <w:rFonts w:cs="宋体" w:asciiTheme="minorEastAsia" w:hAnsiTheme="minorEastAsia" w:eastAsiaTheme="minorEastAsia"/>
          <w:b/>
          <w:bCs/>
          <w:spacing w:val="-6"/>
          <w:sz w:val="24"/>
          <w:szCs w:val="24"/>
        </w:rPr>
        <w:t>（   ）</w:t>
      </w:r>
      <w:r>
        <w:rPr>
          <w:rFonts w:hint="eastAsia" w:cs="宋体" w:asciiTheme="minorEastAsia" w:hAnsiTheme="minorEastAsia" w:eastAsiaTheme="minorEastAsia"/>
          <w:b/>
          <w:bCs/>
          <w:spacing w:val="-6"/>
          <w:sz w:val="24"/>
          <w:szCs w:val="24"/>
        </w:rPr>
        <w:t>（3分）</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A</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在南京失守，武汉撤退的境况下，人们没有疲倦、抱怨，这表现出人们的乐观，又写出了山水给人的力量。</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B</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从“带形的湖”又走入一座“带形的湖”，意在表明虽然山水很美，但作者仍不免感到奔波的乏味和单调。</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C</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作者将普通民众的“不变”与衣冠人士的“变”对比，表达了强烈的爱憎感情，对后者的嘲讽人木三分。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D</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本文以时间顺序回忆了抗战时期的一段经历，既有描写又有议论，景、事、理有机融合，意蕴隽永。</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cs="Times New Roman" w:asciiTheme="minorEastAsia" w:hAnsiTheme="minorEastAsia" w:eastAsiaTheme="minorEastAsia"/>
          <w:spacing w:val="-6"/>
          <w:sz w:val="24"/>
          <w:szCs w:val="24"/>
        </w:rPr>
      </w:pPr>
      <w:r>
        <w:rPr>
          <w:rFonts w:hint="eastAsia" w:cs="Times New Roman" w:asciiTheme="minorEastAsia" w:hAnsiTheme="minorEastAsia"/>
          <w:b/>
          <w:bCs/>
          <w:spacing w:val="-6"/>
          <w:sz w:val="24"/>
          <w:szCs w:val="24"/>
          <w:lang w:val="en-US" w:eastAsia="zh-CN"/>
        </w:rPr>
        <w:t>1</w:t>
      </w:r>
      <w:r>
        <w:rPr>
          <w:rFonts w:cs="Times New Roman" w:asciiTheme="minorEastAsia" w:hAnsiTheme="minorEastAsia" w:eastAsiaTheme="minorEastAsia"/>
          <w:b/>
          <w:bCs/>
          <w:spacing w:val="-6"/>
          <w:sz w:val="24"/>
          <w:szCs w:val="24"/>
        </w:rPr>
        <w:t>7．对文中裁缝赶制衣服等相关内容的叙述，下列说法不正确的一项是</w:t>
      </w:r>
      <w:r>
        <w:rPr>
          <w:rFonts w:cs="宋体" w:asciiTheme="minorEastAsia" w:hAnsiTheme="minorEastAsia" w:eastAsiaTheme="minorEastAsia"/>
          <w:b/>
          <w:bCs/>
          <w:spacing w:val="-6"/>
          <w:sz w:val="24"/>
          <w:szCs w:val="24"/>
        </w:rPr>
        <w:t>（   ）</w:t>
      </w:r>
      <w:r>
        <w:rPr>
          <w:rFonts w:hint="eastAsia" w:cs="宋体" w:asciiTheme="minorEastAsia" w:hAnsiTheme="minorEastAsia" w:eastAsiaTheme="minorEastAsia"/>
          <w:b/>
          <w:bCs/>
          <w:spacing w:val="-6"/>
          <w:sz w:val="24"/>
          <w:szCs w:val="24"/>
        </w:rPr>
        <w:t>（3分）</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A</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文中作者写几家裁缝铺异口同音地拒绝，表现了赶做衣服难度大，也写出了答应做衣服的裁缝的美好品质。</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B</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文中说衣服“在我的手里”“沉重得多”，直接表达了作者内心受到的感动，照应下文作者六年后深沉的怀念。</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C</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文章通过写“我”的惭愧，递钱时的感激与裁缝说“一件夹袍八角钱”时的平静自然，突出了裁缝的淳朴善良。</w:t>
      </w:r>
    </w:p>
    <w:p>
      <w:pPr>
        <w:keepNext w:val="0"/>
        <w:keepLines w:val="0"/>
        <w:pageBreakBefore w:val="0"/>
        <w:widowControl w:val="0"/>
        <w:kinsoku/>
        <w:wordWrap/>
        <w:overflowPunct/>
        <w:topLinePunct w:val="0"/>
        <w:autoSpaceDE/>
        <w:autoSpaceDN/>
        <w:bidi w:val="0"/>
        <w:adjustRightInd/>
        <w:snapToGrid/>
        <w:spacing w:line="264" w:lineRule="auto"/>
        <w:ind w:left="228" w:hanging="228" w:hangingChars="100"/>
        <w:jc w:val="left"/>
        <w:textAlignment w:val="center"/>
        <w:rPr>
          <w:rFonts w:cs="Times New Roman" w:asciiTheme="minorEastAsia" w:hAnsiTheme="minorEastAsia" w:eastAsiaTheme="minorEastAsia"/>
          <w:spacing w:val="-6"/>
          <w:sz w:val="24"/>
          <w:szCs w:val="24"/>
        </w:rPr>
      </w:pPr>
      <w:r>
        <w:rPr>
          <w:rFonts w:cs="Times New Roman" w:asciiTheme="minorEastAsia" w:hAnsiTheme="minorEastAsia" w:eastAsiaTheme="minorEastAsia"/>
          <w:spacing w:val="-6"/>
          <w:sz w:val="24"/>
          <w:szCs w:val="24"/>
        </w:rPr>
        <w:t>D</w:t>
      </w:r>
      <w:r>
        <w:rPr>
          <w:rFonts w:hint="eastAsia" w:cs="Times New Roman" w:asciiTheme="minorEastAsia" w:hAnsiTheme="minorEastAsia"/>
          <w:spacing w:val="-6"/>
          <w:sz w:val="24"/>
          <w:szCs w:val="24"/>
          <w:lang w:val="en-US" w:eastAsia="zh-CN"/>
        </w:rPr>
        <w:t>.</w:t>
      </w:r>
      <w:r>
        <w:rPr>
          <w:rFonts w:cs="Times New Roman" w:asciiTheme="minorEastAsia" w:hAnsiTheme="minorEastAsia" w:eastAsiaTheme="minorEastAsia"/>
          <w:spacing w:val="-6"/>
          <w:sz w:val="24"/>
          <w:szCs w:val="24"/>
        </w:rPr>
        <w:t>平乐的裁缝是一个平凡的人物，与平乐的山水一样地纯净和朴素，却都在战乱时期给作者带来心灵的慰藉。</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cs="Times New Roman" w:asciiTheme="minorEastAsia" w:hAnsiTheme="minorEastAsia" w:eastAsiaTheme="minorEastAsia"/>
          <w:spacing w:val="-6"/>
          <w:sz w:val="24"/>
          <w:szCs w:val="24"/>
        </w:rPr>
      </w:pPr>
      <w:r>
        <w:rPr>
          <w:rFonts w:hint="eastAsia" w:ascii="微软雅黑" w:hAnsi="微软雅黑" w:eastAsia="微软雅黑" w:cs="微软雅黑"/>
          <w:sz w:val="24"/>
          <w:szCs w:val="24"/>
        </w:rPr>
        <w:t>✹</w:t>
      </w:r>
      <w:r>
        <w:rPr>
          <w:rFonts w:cs="Times New Roman" w:asciiTheme="minorEastAsia" w:hAnsiTheme="minorEastAsia" w:eastAsiaTheme="minorEastAsia"/>
          <w:spacing w:val="-6"/>
          <w:sz w:val="24"/>
          <w:szCs w:val="24"/>
        </w:rPr>
        <w:t>冯至在《山水·后记》里写到：“对于山水，我们还给它们本来的面目吧。”请结合文中对漓江山水的描写，谈谈作者是如何做到的。</w:t>
      </w:r>
      <w:r>
        <w:rPr>
          <w:rFonts w:hint="eastAsia" w:cs="Times New Roman" w:asciiTheme="minorEastAsia" w:hAnsiTheme="minorEastAsia" w:eastAsiaTheme="minorEastAsia"/>
          <w:spacing w:val="-6"/>
          <w:sz w:val="24"/>
          <w:szCs w:val="24"/>
        </w:rPr>
        <w:t>（4分）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cs="Times New Roman" w:asciiTheme="minorEastAsia" w:hAnsiTheme="minorEastAsia" w:eastAsiaTheme="minorEastAsia"/>
          <w:spacing w:val="-6"/>
          <w:sz w:val="24"/>
          <w:szCs w:val="24"/>
        </w:rPr>
      </w:pPr>
      <w:r>
        <w:rPr>
          <w:rFonts w:hint="eastAsia" w:ascii="微软雅黑" w:hAnsi="微软雅黑" w:eastAsia="微软雅黑" w:cs="微软雅黑"/>
          <w:sz w:val="24"/>
          <w:szCs w:val="24"/>
        </w:rPr>
        <w:t>✹</w:t>
      </w:r>
      <w:r>
        <w:rPr>
          <w:rFonts w:cs="Times New Roman" w:asciiTheme="minorEastAsia" w:hAnsiTheme="minorEastAsia" w:eastAsiaTheme="minorEastAsia"/>
          <w:spacing w:val="-6"/>
          <w:sz w:val="24"/>
          <w:szCs w:val="24"/>
        </w:rPr>
        <w:t>文末写到“前者使人深思，后者使人警醒”，请结合全文理解“深思”和“警醒”的内涵。</w:t>
      </w:r>
      <w:r>
        <w:rPr>
          <w:rFonts w:hint="eastAsia" w:cs="Times New Roman" w:asciiTheme="minorEastAsia" w:hAnsiTheme="minorEastAsia" w:eastAsiaTheme="minorEastAsia"/>
          <w:spacing w:val="-6"/>
          <w:sz w:val="24"/>
          <w:szCs w:val="24"/>
        </w:rPr>
        <w:t>（</w:t>
      </w:r>
      <w:r>
        <w:rPr>
          <w:rFonts w:cs="Times New Roman" w:asciiTheme="minorEastAsia" w:hAnsiTheme="minorEastAsia" w:eastAsiaTheme="minorEastAsia"/>
          <w:spacing w:val="-6"/>
          <w:sz w:val="24"/>
          <w:szCs w:val="24"/>
        </w:rPr>
        <w:t>6</w:t>
      </w:r>
      <w:r>
        <w:rPr>
          <w:rFonts w:hint="eastAsia" w:cs="Times New Roman" w:asciiTheme="minorEastAsia" w:hAnsiTheme="minorEastAsia" w:eastAsiaTheme="minorEastAsia"/>
          <w:spacing w:val="-6"/>
          <w:sz w:val="24"/>
          <w:szCs w:val="24"/>
        </w:rPr>
        <w:t>分）</w:t>
      </w:r>
    </w:p>
    <w:p>
      <w:pPr>
        <w:pStyle w:val="4"/>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eastAsia="zh-CN"/>
        </w:rPr>
        <w:t>三</w:t>
      </w:r>
      <w:r>
        <w:rPr>
          <w:rFonts w:cs="Times New Roman" w:asciiTheme="minorEastAsia" w:hAnsiTheme="minorEastAsia" w:eastAsiaTheme="minorEastAsia"/>
          <w:b/>
          <w:bCs/>
          <w:sz w:val="24"/>
          <w:szCs w:val="24"/>
        </w:rPr>
        <w:t>、古代诗文阅读(本题共</w:t>
      </w:r>
      <w:r>
        <w:rPr>
          <w:rFonts w:hint="eastAsia" w:cs="Times New Roman" w:asciiTheme="minorEastAsia" w:hAnsiTheme="minorEastAsia" w:eastAsiaTheme="minorEastAsia"/>
          <w:b/>
          <w:bCs/>
          <w:sz w:val="24"/>
          <w:szCs w:val="24"/>
          <w:lang w:val="en-US" w:eastAsia="zh-CN"/>
        </w:rPr>
        <w:t>4</w:t>
      </w:r>
      <w:r>
        <w:rPr>
          <w:rFonts w:cs="Times New Roman" w:asciiTheme="minorEastAsia" w:hAnsiTheme="minorEastAsia" w:eastAsiaTheme="minorEastAsia"/>
          <w:b/>
          <w:bCs/>
          <w:sz w:val="24"/>
          <w:szCs w:val="24"/>
        </w:rPr>
        <w:t>小题，</w:t>
      </w:r>
      <w:r>
        <w:rPr>
          <w:rFonts w:hint="eastAsia" w:cs="Times New Roman" w:asciiTheme="minorEastAsia" w:hAnsiTheme="minorEastAsia" w:eastAsiaTheme="minorEastAsia"/>
          <w:b/>
          <w:bCs/>
          <w:sz w:val="24"/>
          <w:szCs w:val="24"/>
          <w:lang w:val="en-US" w:eastAsia="zh-CN"/>
        </w:rPr>
        <w:t>1</w:t>
      </w:r>
      <w:r>
        <w:rPr>
          <w:rFonts w:cs="Times New Roman" w:asciiTheme="minorEastAsia" w:hAnsiTheme="minorEastAsia" w:eastAsiaTheme="minorEastAsia"/>
          <w:b/>
          <w:bCs/>
          <w:sz w:val="24"/>
          <w:szCs w:val="24"/>
        </w:rPr>
        <w:t>2分)</w:t>
      </w:r>
    </w:p>
    <w:p>
      <w:pPr>
        <w:pStyle w:val="4"/>
        <w:rPr>
          <w:rFonts w:cs="Times New Roman" w:asciiTheme="minorEastAsia" w:hAnsiTheme="minorEastAsia" w:eastAsiaTheme="minorEastAsia"/>
          <w:sz w:val="24"/>
          <w:szCs w:val="24"/>
        </w:rPr>
      </w:pPr>
      <w:r>
        <w:rPr>
          <w:rFonts w:cs="Times New Roman" w:asciiTheme="minorEastAsia" w:hAnsiTheme="minorEastAsia" w:eastAsiaTheme="minorEastAsia"/>
          <w:b/>
          <w:bCs/>
          <w:sz w:val="24"/>
          <w:szCs w:val="24"/>
        </w:rPr>
        <w:t>(一) 文言文阅读</w:t>
      </w:r>
      <w:r>
        <w:rPr>
          <w:rFonts w:hint="eastAsia" w:cs="Times New Roman" w:asciiTheme="minorEastAsia" w:hAnsiTheme="minorEastAsia" w:eastAsiaTheme="minorEastAsia"/>
          <w:b/>
          <w:bCs/>
          <w:sz w:val="24"/>
          <w:szCs w:val="24"/>
          <w:lang w:val="en-US" w:eastAsia="zh-CN"/>
        </w:rPr>
        <w:t>,</w:t>
      </w:r>
      <w:r>
        <w:rPr>
          <w:rFonts w:cs="Times New Roman" w:asciiTheme="minorEastAsia" w:hAnsiTheme="minorEastAsia" w:eastAsiaTheme="minorEastAsia"/>
          <w:sz w:val="24"/>
          <w:szCs w:val="24"/>
        </w:rPr>
        <w:t>完成1</w:t>
      </w:r>
      <w:r>
        <w:rPr>
          <w:rFonts w:hint="eastAsia" w:cs="Times New Roman" w:asciiTheme="minorEastAsia" w:hAnsiTheme="minorEastAsia" w:eastAsiaTheme="minorEastAsia"/>
          <w:sz w:val="24"/>
          <w:szCs w:val="24"/>
          <w:lang w:val="en-US" w:eastAsia="zh-CN"/>
        </w:rPr>
        <w:t>8</w:t>
      </w:r>
      <w:r>
        <w:rPr>
          <w:rFonts w:cs="Times New Roman" w:asciiTheme="minorEastAsia" w:hAnsiTheme="minorEastAsia" w:eastAsiaTheme="minorEastAsia"/>
          <w:sz w:val="24"/>
          <w:szCs w:val="24"/>
        </w:rPr>
        <w:t>～</w:t>
      </w:r>
      <w:r>
        <w:rPr>
          <w:rFonts w:hint="eastAsia" w:cs="Times New Roman" w:asciiTheme="minorEastAsia" w:hAnsiTheme="minorEastAsia" w:eastAsiaTheme="minorEastAsia"/>
          <w:sz w:val="24"/>
          <w:szCs w:val="24"/>
          <w:lang w:val="en-US" w:eastAsia="zh-CN"/>
        </w:rPr>
        <w:t>20</w:t>
      </w:r>
      <w:r>
        <w:rPr>
          <w:rFonts w:cs="Times New Roman" w:asciiTheme="minorEastAsia" w:hAnsiTheme="minorEastAsia" w:eastAsiaTheme="minorEastAsia"/>
          <w:sz w:val="24"/>
          <w:szCs w:val="24"/>
        </w:rPr>
        <w:t>题。</w:t>
      </w:r>
    </w:p>
    <w:p>
      <w:pPr>
        <w:pStyle w:val="4"/>
        <w:keepNext w:val="0"/>
        <w:keepLines w:val="0"/>
        <w:pageBreakBefore w:val="0"/>
        <w:widowControl w:val="0"/>
        <w:kinsoku/>
        <w:wordWrap/>
        <w:overflowPunct/>
        <w:topLinePunct w:val="0"/>
        <w:autoSpaceDE/>
        <w:autoSpaceDN/>
        <w:bidi w:val="0"/>
        <w:adjustRightInd/>
        <w:snapToGrid/>
        <w:spacing w:line="288"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祥兴二年二月，崖山破，张弘范谓文天祥曰：“能改心以事宋者事今，将不失为宰相也。”</w:t>
      </w:r>
      <w:r>
        <w:rPr>
          <w:rFonts w:hint="eastAsia" w:ascii="楷体" w:hAnsi="楷体" w:eastAsia="楷体" w:cs="楷体"/>
          <w:spacing w:val="-6"/>
          <w:kern w:val="0"/>
          <w:sz w:val="24"/>
          <w:szCs w:val="24"/>
          <w:u w:val="single"/>
        </w:rPr>
        <w:t>天祥曰：“国亡不能救，敢逃其死而贰其心乎！”弘范义之。</w:t>
      </w:r>
    </w:p>
    <w:p>
      <w:pPr>
        <w:pStyle w:val="4"/>
        <w:keepNext w:val="0"/>
        <w:keepLines w:val="0"/>
        <w:pageBreakBefore w:val="0"/>
        <w:widowControl w:val="0"/>
        <w:kinsoku/>
        <w:wordWrap/>
        <w:overflowPunct/>
        <w:topLinePunct w:val="0"/>
        <w:autoSpaceDE/>
        <w:autoSpaceDN/>
        <w:bidi w:val="0"/>
        <w:adjustRightInd/>
        <w:snapToGrid/>
        <w:spacing w:line="288"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十月</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丞相孛罗召见于枢密院，天祥入</w:t>
      </w:r>
      <w:r>
        <w:rPr>
          <w:rFonts w:hint="eastAsia" w:ascii="楷体" w:hAnsi="楷体" w:eastAsia="楷体" w:cs="楷体"/>
          <w:spacing w:val="-6"/>
          <w:kern w:val="0"/>
          <w:sz w:val="24"/>
          <w:szCs w:val="24"/>
          <w:em w:val="underDot"/>
        </w:rPr>
        <w:t>长揖</w:t>
      </w:r>
      <w:r>
        <w:rPr>
          <w:rFonts w:hint="eastAsia" w:ascii="楷体" w:hAnsi="楷体" w:eastAsia="楷体" w:cs="楷体"/>
          <w:spacing w:val="-6"/>
          <w:kern w:val="0"/>
          <w:sz w:val="24"/>
          <w:szCs w:val="24"/>
        </w:rPr>
        <w:t>，欲使跪，天祥曰：“南之揖，北之跪，予南人行南礼！”孛罗曰：“自古以来有以宗庙土地与人而复逃者乎？”天祥曰：“</w:t>
      </w:r>
      <w:r>
        <w:rPr>
          <w:rFonts w:hint="eastAsia" w:ascii="楷体" w:hAnsi="楷体" w:eastAsia="楷体" w:cs="楷体"/>
          <w:spacing w:val="-6"/>
          <w:kern w:val="0"/>
          <w:sz w:val="24"/>
          <w:szCs w:val="24"/>
          <w:u w:val="wave"/>
        </w:rPr>
        <w:t>卖国者有所利而为之必不去去者必非卖国者也予前辞宰相不拜奉使军前寻被拘执国亡当死所以不死者以度宗二子在浙东故耳</w:t>
      </w:r>
      <w:r>
        <w:rPr>
          <w:rFonts w:hint="eastAsia" w:ascii="楷体" w:hAnsi="楷体" w:eastAsia="楷体" w:cs="楷体"/>
          <w:spacing w:val="-6"/>
          <w:kern w:val="0"/>
          <w:sz w:val="24"/>
          <w:szCs w:val="24"/>
        </w:rPr>
        <w:t>”孛罗曰：“弃德祐而立二王</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忠乎？”天祥曰：“吾别立君，为宗庙社稷计也。从怀、</w:t>
      </w:r>
      <w:r>
        <w:rPr>
          <w:rFonts w:hint="eastAsia" w:ascii="楷体" w:hAnsi="楷体" w:eastAsia="楷体" w:cs="楷体"/>
          <w:spacing w:val="-6"/>
          <w:kern w:val="0"/>
          <w:sz w:val="24"/>
          <w:szCs w:val="24"/>
          <w:em w:val="underDot"/>
        </w:rPr>
        <w:t>愍</w:t>
      </w:r>
      <w:r>
        <w:rPr>
          <w:rFonts w:hint="eastAsia" w:ascii="楷体" w:hAnsi="楷体" w:eastAsia="楷体" w:cs="楷体"/>
          <w:spacing w:val="-6"/>
          <w:kern w:val="0"/>
          <w:sz w:val="24"/>
          <w:szCs w:val="24"/>
        </w:rPr>
        <w:t>而北者非忠</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从元帝为忠；从徽、钦而北者非忠</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从高宗为忠。”孛罗语塞</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忽曰：“晋元帝、宋高宗皆有所受命</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二王立不以正，篡也。”天祥曰：“景炎乃德祐长兄，不可谓不正，登极于德祐去位之后，不可谓篡。”孛罗怒曰：“尔立二王，竟成何功！”天祥曰：“立君以存宗社，存一日则尽臣子一日之责，何功之有！”孛罗欲杀之，弘范病中表奏天祥忠于所事，欲释勿杀。</w:t>
      </w:r>
    </w:p>
    <w:p>
      <w:pPr>
        <w:pStyle w:val="4"/>
        <w:keepNext w:val="0"/>
        <w:keepLines w:val="0"/>
        <w:pageBreakBefore w:val="0"/>
        <w:widowControl w:val="0"/>
        <w:kinsoku/>
        <w:wordWrap/>
        <w:overflowPunct/>
        <w:topLinePunct w:val="0"/>
        <w:autoSpaceDE/>
        <w:autoSpaceDN/>
        <w:bidi w:val="0"/>
        <w:adjustRightInd/>
        <w:snapToGrid/>
        <w:spacing w:line="288"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帝求南人有才者甚急，王积翁荐之。天祥曰：“国亡，吾分一死耳。倘缘宽假，得以</w:t>
      </w:r>
      <w:r>
        <w:rPr>
          <w:rFonts w:hint="eastAsia" w:ascii="楷体" w:hAnsi="楷体" w:eastAsia="楷体" w:cs="楷体"/>
          <w:spacing w:val="-6"/>
          <w:kern w:val="0"/>
          <w:sz w:val="24"/>
          <w:szCs w:val="24"/>
          <w:em w:val="underDot"/>
        </w:rPr>
        <w:t>黄冠</w:t>
      </w:r>
      <w:r>
        <w:rPr>
          <w:rFonts w:hint="eastAsia" w:ascii="楷体" w:hAnsi="楷体" w:eastAsia="楷体" w:cs="楷体"/>
          <w:spacing w:val="-6"/>
          <w:kern w:val="0"/>
          <w:sz w:val="24"/>
          <w:szCs w:val="24"/>
        </w:rPr>
        <w:t>归故乡，他日以方外备顾问可也。”积翁欲令宋官谢昌言等十人请释为道士，留梦炎不可，曰：“天祥出，复号召江南，置吾十人于何地！”事遂寝。帝知其不可屈，议将释之，天祥曰：“愿赐一死！”帝犹未忍，左右力赞从其请，遂诏杀之。其衣带中有</w:t>
      </w:r>
      <w:r>
        <w:rPr>
          <w:rFonts w:hint="eastAsia" w:ascii="楷体" w:hAnsi="楷体" w:eastAsia="楷体" w:cs="楷体"/>
          <w:spacing w:val="-6"/>
          <w:kern w:val="0"/>
          <w:sz w:val="24"/>
          <w:szCs w:val="24"/>
          <w:em w:val="underDot"/>
        </w:rPr>
        <w:t>赞</w:t>
      </w:r>
      <w:r>
        <w:rPr>
          <w:rFonts w:hint="eastAsia" w:ascii="楷体" w:hAnsi="楷体" w:eastAsia="楷体" w:cs="楷体"/>
          <w:spacing w:val="-6"/>
          <w:kern w:val="0"/>
          <w:sz w:val="24"/>
          <w:szCs w:val="24"/>
        </w:rPr>
        <w:t>曰：“孔曰成仁，孟曰取义，惟其义尽，所以仁至。读圣贤书，所学何事？而今而后，庶几无愧！”</w:t>
      </w:r>
    </w:p>
    <w:p>
      <w:pPr>
        <w:pStyle w:val="4"/>
        <w:keepNext w:val="0"/>
        <w:keepLines w:val="0"/>
        <w:pageBreakBefore w:val="0"/>
        <w:widowControl w:val="0"/>
        <w:kinsoku/>
        <w:wordWrap/>
        <w:overflowPunct/>
        <w:topLinePunct w:val="0"/>
        <w:autoSpaceDE/>
        <w:autoSpaceDN/>
        <w:bidi w:val="0"/>
        <w:adjustRightInd/>
        <w:snapToGrid/>
        <w:spacing w:line="288" w:lineRule="auto"/>
        <w:ind w:firstLine="456" w:firstLineChars="200"/>
        <w:textAlignment w:val="auto"/>
        <w:rPr>
          <w:rFonts w:hint="eastAsia" w:ascii="楷体" w:hAnsi="楷体" w:eastAsia="楷体" w:cs="楷体"/>
          <w:spacing w:val="-6"/>
          <w:kern w:val="0"/>
          <w:sz w:val="24"/>
          <w:szCs w:val="24"/>
        </w:rPr>
      </w:pPr>
      <w:r>
        <w:rPr>
          <w:rFonts w:hint="eastAsia" w:ascii="楷体" w:hAnsi="楷体" w:eastAsia="楷体" w:cs="楷体"/>
          <w:spacing w:val="-6"/>
          <w:kern w:val="0"/>
          <w:sz w:val="24"/>
          <w:szCs w:val="24"/>
        </w:rPr>
        <w:t>史臣曰：“</w:t>
      </w:r>
      <w:r>
        <w:rPr>
          <w:rFonts w:hint="eastAsia" w:ascii="楷体" w:hAnsi="楷体" w:eastAsia="楷体" w:cs="楷体"/>
          <w:spacing w:val="-6"/>
          <w:kern w:val="0"/>
          <w:sz w:val="24"/>
          <w:szCs w:val="24"/>
          <w:u w:val="single"/>
        </w:rPr>
        <w:t>志士欲信大义于天下者，不以成败利钝动其心</w:t>
      </w:r>
      <w:r>
        <w:rPr>
          <w:rFonts w:hint="eastAsia" w:ascii="楷体" w:hAnsi="楷体" w:eastAsia="楷体" w:cs="楷体"/>
          <w:spacing w:val="-6"/>
          <w:kern w:val="0"/>
          <w:sz w:val="24"/>
          <w:szCs w:val="24"/>
        </w:rPr>
        <w:t>。文天祥奉两孱主，兵败身执，而从容伏锧，可不谓之仁哉！”许有壬曰：“文天祥万变不渝，事固不可以成败论也。”</w:t>
      </w:r>
    </w:p>
    <w:p>
      <w:pPr>
        <w:pStyle w:val="4"/>
        <w:ind w:firstLine="480" w:firstLineChars="200"/>
        <w:jc w:val="right"/>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(节选自《宋史纪事本末》卷一百九)</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cs="Times New Roman" w:asciiTheme="minorEastAsia" w:hAnsiTheme="minorEastAsia" w:eastAsiaTheme="minorEastAsia"/>
          <w:b/>
          <w:bCs/>
          <w:sz w:val="24"/>
          <w:szCs w:val="24"/>
        </w:rPr>
        <w:t>1</w:t>
      </w:r>
      <w:r>
        <w:rPr>
          <w:rFonts w:hint="eastAsia" w:cs="Times New Roman" w:asciiTheme="minorEastAsia" w:hAnsiTheme="minorEastAsia" w:eastAsiaTheme="minorEastAsia"/>
          <w:b/>
          <w:bCs/>
          <w:sz w:val="24"/>
          <w:szCs w:val="24"/>
          <w:lang w:val="en-US" w:eastAsia="zh-CN"/>
        </w:rPr>
        <w:t>8</w:t>
      </w:r>
      <w:r>
        <w:rPr>
          <w:rFonts w:cs="Times New Roman" w:asciiTheme="minorEastAsia" w:hAnsiTheme="minorEastAsia" w:eastAsiaTheme="minorEastAsia"/>
          <w:b/>
          <w:bCs/>
          <w:sz w:val="24"/>
          <w:szCs w:val="24"/>
        </w:rPr>
        <w:t>.下列对文中画波浪线部分的断句，正确的一项是(3分)(　　)</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A.卖国者有所利/而为之必不去/去者必非卖国者也/予前辞宰相不拜奉使/军前寻被拘执/国亡当死/所以不死者/以度宗二子在浙东故耳</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B.卖国者有所利而为之/必不去/去者必非卖国者也/予前辞宰相/不拜奉使/军前寻被拘执/国亡当死/所以不死者/以度宗二子在浙东故耳</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C.卖国者有所利/而为之必不去/去者必非卖国者也/予前辞宰相/不拜奉使军前/寻被拘执/国亡当死/所以不死者/以度宗二子在浙东故耳</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D.卖国者有所利而为之/</w:t>
      </w:r>
      <w:r>
        <w:rPr>
          <w:rFonts w:hint="eastAsia" w:cs="Times New Roman" w:asciiTheme="minorEastAsia" w:hAnsiTheme="minorEastAsia" w:eastAsiaTheme="minorEastAsia"/>
          <w:sz w:val="24"/>
          <w:szCs w:val="24"/>
        </w:rPr>
        <w:t>必不去</w:t>
      </w:r>
      <w:r>
        <w:rPr>
          <w:rFonts w:cs="Times New Roman" w:asciiTheme="minorEastAsia" w:hAnsiTheme="minorEastAsia" w:eastAsiaTheme="minorEastAsia"/>
          <w:sz w:val="24"/>
          <w:szCs w:val="24"/>
        </w:rPr>
        <w:t>/去者必非卖国者也/予前辞宰相不拜/奉使军前/寻被拘执/国亡当死/所以不死者/以度宗二子在浙东故耳</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cs="Times New Roman" w:asciiTheme="minorEastAsia" w:hAnsiTheme="minorEastAsia" w:eastAsiaTheme="minorEastAsia"/>
          <w:b/>
          <w:bCs/>
          <w:sz w:val="24"/>
          <w:szCs w:val="24"/>
        </w:rPr>
        <w:t>1</w:t>
      </w:r>
      <w:r>
        <w:rPr>
          <w:rFonts w:hint="eastAsia" w:cs="Times New Roman" w:asciiTheme="minorEastAsia" w:hAnsiTheme="minorEastAsia" w:eastAsiaTheme="minorEastAsia"/>
          <w:b/>
          <w:bCs/>
          <w:sz w:val="24"/>
          <w:szCs w:val="24"/>
          <w:lang w:val="en-US" w:eastAsia="zh-CN"/>
        </w:rPr>
        <w:t>9</w:t>
      </w:r>
      <w:r>
        <w:rPr>
          <w:rFonts w:cs="Times New Roman" w:asciiTheme="minorEastAsia" w:hAnsiTheme="minorEastAsia" w:eastAsiaTheme="minorEastAsia"/>
          <w:b/>
          <w:bCs/>
          <w:sz w:val="24"/>
          <w:szCs w:val="24"/>
        </w:rPr>
        <w:t>.下列对文中加点词语的相关内容的解说，不正确的一项是(3分)(　　)</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A.长揖</w:t>
      </w:r>
      <w:r>
        <w:rPr>
          <w:rFonts w:hint="eastAsia" w:cs="Times New Roman" w:asciiTheme="minorEastAsia" w:hAnsiTheme="minorEastAsia" w:eastAsiaTheme="minorEastAsia"/>
          <w:sz w:val="24"/>
          <w:szCs w:val="24"/>
          <w:lang w:val="en-US" w:eastAsia="zh-CN"/>
        </w:rPr>
        <w:t>,</w:t>
      </w:r>
      <w:r>
        <w:rPr>
          <w:rFonts w:cs="Times New Roman" w:asciiTheme="minorEastAsia" w:hAnsiTheme="minorEastAsia" w:eastAsiaTheme="minorEastAsia"/>
          <w:sz w:val="24"/>
          <w:szCs w:val="24"/>
        </w:rPr>
        <w:t>指拱手高举继而落下的礼仪，从</w:t>
      </w:r>
      <w:r>
        <w:rPr>
          <w:rFonts w:hint="eastAsia" w:cs="Times New Roman" w:asciiTheme="minorEastAsia" w:hAnsiTheme="minorEastAsia" w:eastAsiaTheme="minorEastAsia"/>
          <w:sz w:val="24"/>
          <w:szCs w:val="24"/>
        </w:rPr>
        <w:t>文中可知在南宋的交际往来中普遍施行这种礼仪。</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B.愍</w:t>
      </w:r>
      <w:r>
        <w:rPr>
          <w:rFonts w:hint="eastAsia" w:cs="Times New Roman" w:asciiTheme="minorEastAsia" w:hAnsiTheme="minorEastAsia" w:eastAsiaTheme="minorEastAsia"/>
          <w:sz w:val="24"/>
          <w:szCs w:val="24"/>
          <w:lang w:val="en-US" w:eastAsia="zh-CN"/>
        </w:rPr>
        <w:t>,</w:t>
      </w:r>
      <w:r>
        <w:rPr>
          <w:rFonts w:cs="Times New Roman" w:asciiTheme="minorEastAsia" w:hAnsiTheme="minorEastAsia" w:eastAsiaTheme="minorEastAsia"/>
          <w:sz w:val="24"/>
          <w:szCs w:val="24"/>
        </w:rPr>
        <w:t>《谥法》曰“在国逢难日愍”，可见文中晋愍帝在位时国家逢兵寇之事，动荡不安。</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C.黄冠</w:t>
      </w:r>
      <w:r>
        <w:rPr>
          <w:rFonts w:hint="eastAsia" w:cs="Times New Roman" w:asciiTheme="minorEastAsia" w:hAnsiTheme="minorEastAsia" w:eastAsiaTheme="minorEastAsia"/>
          <w:sz w:val="24"/>
          <w:szCs w:val="24"/>
          <w:lang w:val="en-US" w:eastAsia="zh-CN"/>
        </w:rPr>
        <w:t>,</w:t>
      </w:r>
      <w:r>
        <w:rPr>
          <w:rFonts w:cs="Times New Roman" w:asciiTheme="minorEastAsia" w:hAnsiTheme="minorEastAsia" w:eastAsiaTheme="minorEastAsia"/>
          <w:sz w:val="24"/>
          <w:szCs w:val="24"/>
        </w:rPr>
        <w:t>黄色冠帽，多为道士戴用，文中指做道士，文天祥以此为借口是希望能逃出敌营。</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D.赞</w:t>
      </w:r>
      <w:r>
        <w:rPr>
          <w:rFonts w:hint="eastAsia" w:cs="Times New Roman" w:asciiTheme="minorEastAsia" w:hAnsiTheme="minorEastAsia" w:eastAsiaTheme="minorEastAsia"/>
          <w:sz w:val="24"/>
          <w:szCs w:val="24"/>
          <w:lang w:val="en-US" w:eastAsia="zh-CN"/>
        </w:rPr>
        <w:t>,</w:t>
      </w:r>
      <w:r>
        <w:rPr>
          <w:rFonts w:cs="Times New Roman" w:asciiTheme="minorEastAsia" w:hAnsiTheme="minorEastAsia" w:eastAsiaTheme="minorEastAsia"/>
          <w:sz w:val="24"/>
          <w:szCs w:val="24"/>
        </w:rPr>
        <w:t>常用作议论史事的文体，附于史传之后以阐发议论，文中是史官对文天祥的评价。</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val="en-US" w:eastAsia="zh-CN"/>
        </w:rPr>
        <w:t>20</w:t>
      </w:r>
      <w:r>
        <w:rPr>
          <w:rFonts w:cs="Times New Roman" w:asciiTheme="minorEastAsia" w:hAnsiTheme="minorEastAsia" w:eastAsiaTheme="minorEastAsia"/>
          <w:b/>
          <w:bCs/>
          <w:sz w:val="24"/>
          <w:szCs w:val="24"/>
        </w:rPr>
        <w:t>.下列对原文有关内容的概述，不正确的一项是(3分)(　　)</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A.针对孛罗“不忠”“不正”的指责，文天祥针锋相对予以反驳，认为自己以社稷为重并非不忠，二王即位符合正统并非篡位。</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B.留梦炎反对释放文天祥，是因为他觉得一旦文天祥回到江南再起义兵，会使他们陷入尴尬的境地，元主于是听从了他的建议杀掉文天祥。</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C.元朝君臣在</w:t>
      </w:r>
      <w:r>
        <w:rPr>
          <w:rFonts w:hint="eastAsia" w:cs="Times New Roman" w:asciiTheme="minorEastAsia" w:hAnsiTheme="minorEastAsia" w:eastAsiaTheme="minorEastAsia"/>
          <w:sz w:val="24"/>
          <w:szCs w:val="24"/>
        </w:rPr>
        <w:t>如何处置文天祥的问题上意见不一，有人主张除掉他，有人主张释放他，元主因为惜才在本意上也不想杀死他。</w:t>
      </w:r>
    </w:p>
    <w:p>
      <w:pPr>
        <w:pStyle w:val="4"/>
        <w:keepNext w:val="0"/>
        <w:keepLines w:val="0"/>
        <w:pageBreakBefore w:val="0"/>
        <w:widowControl w:val="0"/>
        <w:kinsoku/>
        <w:wordWrap/>
        <w:overflowPunct/>
        <w:topLinePunct w:val="0"/>
        <w:autoSpaceDE/>
        <w:autoSpaceDN/>
        <w:bidi w:val="0"/>
        <w:adjustRightInd/>
        <w:snapToGrid/>
        <w:spacing w:line="264" w:lineRule="auto"/>
        <w:ind w:left="240" w:hanging="240" w:hangingChars="100"/>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D.虽然文天祥抗元最终失败，但后人却认为不能以成败论英雄，因为文天祥舍生取义，从容赴死，这体现了儒家“仁”的精神境界。</w:t>
      </w:r>
    </w:p>
    <w:p>
      <w:pPr>
        <w:pStyle w:val="4"/>
        <w:rPr>
          <w:rFonts w:cs="Times New Roman" w:asciiTheme="minorEastAsia" w:hAnsiTheme="minorEastAsia" w:eastAsiaTheme="minorEastAsia"/>
          <w:b/>
          <w:bCs/>
          <w:sz w:val="24"/>
          <w:szCs w:val="24"/>
        </w:rPr>
      </w:pPr>
      <w:r>
        <w:rPr>
          <w:rFonts w:cs="Times New Roman" w:asciiTheme="minorEastAsia" w:hAnsiTheme="minorEastAsia" w:eastAsiaTheme="minorEastAsia"/>
          <w:b/>
          <w:bCs/>
          <w:sz w:val="24"/>
          <w:szCs w:val="24"/>
        </w:rPr>
        <w:t>(二) 古代诗歌阅读(</w:t>
      </w:r>
      <w:r>
        <w:rPr>
          <w:rFonts w:hint="eastAsia" w:cs="Times New Roman" w:asciiTheme="minorEastAsia" w:hAnsiTheme="minorEastAsia" w:eastAsiaTheme="minorEastAsia"/>
          <w:b/>
          <w:bCs/>
          <w:sz w:val="24"/>
          <w:szCs w:val="24"/>
          <w:lang w:val="en-US" w:eastAsia="zh-CN"/>
        </w:rPr>
        <w:t>3</w:t>
      </w:r>
      <w:r>
        <w:rPr>
          <w:rFonts w:cs="Times New Roman" w:asciiTheme="minorEastAsia" w:hAnsiTheme="minorEastAsia" w:eastAsiaTheme="minorEastAsia"/>
          <w:b/>
          <w:bCs/>
          <w:sz w:val="24"/>
          <w:szCs w:val="24"/>
        </w:rPr>
        <w:t>分)</w:t>
      </w:r>
    </w:p>
    <w:p>
      <w:pPr>
        <w:pStyle w:val="4"/>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阅读下面这首宋诗，完成</w:t>
      </w:r>
      <w:r>
        <w:rPr>
          <w:rFonts w:hint="eastAsia" w:cs="Times New Roman" w:asciiTheme="minorEastAsia" w:hAnsiTheme="minorEastAsia" w:eastAsiaTheme="minorEastAsia"/>
          <w:sz w:val="24"/>
          <w:szCs w:val="24"/>
          <w:lang w:val="en-US" w:eastAsia="zh-CN"/>
        </w:rPr>
        <w:t>21</w:t>
      </w:r>
      <w:r>
        <w:rPr>
          <w:rFonts w:cs="Times New Roman" w:asciiTheme="minorEastAsia" w:hAnsiTheme="minorEastAsia" w:eastAsiaTheme="minorEastAsia"/>
          <w:sz w:val="24"/>
          <w:szCs w:val="24"/>
        </w:rPr>
        <w:t>题。</w:t>
      </w:r>
    </w:p>
    <w:p>
      <w:pPr>
        <w:pStyle w:val="4"/>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发赵屯</w:t>
      </w:r>
      <w:r>
        <w:rPr>
          <w:rFonts w:hint="eastAsia" w:hAnsi="宋体" w:cs="宋体"/>
          <w:sz w:val="24"/>
          <w:szCs w:val="24"/>
          <w:lang w:val="en-US" w:eastAsia="zh-CN"/>
        </w:rPr>
        <w:t>,</w:t>
      </w:r>
      <w:r>
        <w:rPr>
          <w:rFonts w:hint="eastAsia" w:ascii="宋体" w:hAnsi="宋体" w:eastAsia="宋体" w:cs="宋体"/>
          <w:sz w:val="24"/>
          <w:szCs w:val="24"/>
        </w:rPr>
        <w:t>得风宿杨林池</w:t>
      </w:r>
      <w:r>
        <w:rPr>
          <w:rFonts w:hint="eastAsia" w:hAnsi="宋体" w:cs="宋体"/>
          <w:sz w:val="24"/>
          <w:szCs w:val="24"/>
          <w:lang w:val="en-US" w:eastAsia="zh-CN"/>
        </w:rPr>
        <w:t>,</w:t>
      </w:r>
      <w:r>
        <w:rPr>
          <w:rFonts w:hint="eastAsia" w:ascii="宋体" w:hAnsi="宋体" w:eastAsia="宋体" w:cs="宋体"/>
          <w:sz w:val="24"/>
          <w:szCs w:val="24"/>
        </w:rPr>
        <w:t>是日行二百里</w:t>
      </w:r>
    </w:p>
    <w:p>
      <w:pPr>
        <w:pStyle w:val="4"/>
        <w:ind w:firstLine="480" w:firstLineChars="200"/>
        <w:jc w:val="center"/>
        <w:rPr>
          <w:rFonts w:hint="eastAsia" w:ascii="楷体" w:hAnsi="楷体" w:eastAsia="楷体" w:cs="楷体"/>
          <w:sz w:val="24"/>
          <w:szCs w:val="24"/>
        </w:rPr>
      </w:pPr>
      <w:r>
        <w:rPr>
          <w:rFonts w:hint="eastAsia" w:ascii="楷体" w:hAnsi="楷体" w:eastAsia="楷体" w:cs="楷体"/>
          <w:sz w:val="24"/>
          <w:szCs w:val="24"/>
        </w:rPr>
        <w:t>杨万里</w:t>
      </w:r>
    </w:p>
    <w:p>
      <w:pPr>
        <w:pStyle w:val="4"/>
        <w:ind w:firstLine="524" w:firstLineChars="200"/>
        <w:jc w:val="center"/>
        <w:rPr>
          <w:rFonts w:hint="eastAsia" w:ascii="楷体" w:hAnsi="楷体" w:eastAsia="楷体" w:cs="楷体"/>
          <w:spacing w:val="11"/>
          <w:sz w:val="24"/>
          <w:szCs w:val="24"/>
        </w:rPr>
      </w:pPr>
      <w:r>
        <w:rPr>
          <w:rFonts w:hint="eastAsia" w:ascii="楷体" w:hAnsi="楷体" w:eastAsia="楷体" w:cs="楷体"/>
          <w:spacing w:val="11"/>
          <w:sz w:val="24"/>
          <w:szCs w:val="24"/>
        </w:rPr>
        <w:t>动地风来觉地浮，</w:t>
      </w:r>
      <w:r>
        <w:rPr>
          <w:rFonts w:hint="eastAsia" w:ascii="楷体" w:hAnsi="楷体" w:eastAsia="楷体" w:cs="楷体"/>
          <w:spacing w:val="11"/>
          <w:sz w:val="24"/>
          <w:szCs w:val="24"/>
          <w:lang w:val="en-US" w:eastAsia="zh-CN"/>
        </w:rPr>
        <w:t xml:space="preserve"> </w:t>
      </w:r>
      <w:r>
        <w:rPr>
          <w:rFonts w:hint="eastAsia" w:ascii="楷体" w:hAnsi="楷体" w:eastAsia="楷体" w:cs="楷体"/>
          <w:spacing w:val="11"/>
          <w:sz w:val="24"/>
          <w:szCs w:val="24"/>
        </w:rPr>
        <w:t>拍天浪起带天流。</w:t>
      </w:r>
    </w:p>
    <w:p>
      <w:pPr>
        <w:pStyle w:val="4"/>
        <w:ind w:firstLine="524" w:firstLineChars="200"/>
        <w:jc w:val="center"/>
        <w:rPr>
          <w:rFonts w:hint="eastAsia" w:ascii="楷体" w:hAnsi="楷体" w:eastAsia="楷体" w:cs="楷体"/>
          <w:spacing w:val="11"/>
          <w:sz w:val="24"/>
          <w:szCs w:val="24"/>
        </w:rPr>
      </w:pPr>
      <w:r>
        <w:rPr>
          <w:rFonts w:hint="eastAsia" w:ascii="楷体" w:hAnsi="楷体" w:eastAsia="楷体" w:cs="楷体"/>
          <w:spacing w:val="11"/>
          <w:sz w:val="24"/>
          <w:szCs w:val="24"/>
        </w:rPr>
        <w:t>舞翻柳树知何喜？</w:t>
      </w:r>
      <w:r>
        <w:rPr>
          <w:rFonts w:hint="eastAsia" w:ascii="楷体" w:hAnsi="楷体" w:eastAsia="楷体" w:cs="楷体"/>
          <w:spacing w:val="11"/>
          <w:sz w:val="24"/>
          <w:szCs w:val="24"/>
          <w:lang w:val="en-US" w:eastAsia="zh-CN"/>
        </w:rPr>
        <w:t xml:space="preserve"> </w:t>
      </w:r>
      <w:r>
        <w:rPr>
          <w:rFonts w:hint="eastAsia" w:ascii="楷体" w:hAnsi="楷体" w:eastAsia="楷体" w:cs="楷体"/>
          <w:spacing w:val="11"/>
          <w:sz w:val="24"/>
          <w:szCs w:val="24"/>
        </w:rPr>
        <w:t>拜杀芦花未肯休。</w:t>
      </w:r>
    </w:p>
    <w:p>
      <w:pPr>
        <w:pStyle w:val="4"/>
        <w:ind w:firstLine="524" w:firstLineChars="200"/>
        <w:jc w:val="center"/>
        <w:rPr>
          <w:rFonts w:hint="eastAsia" w:ascii="楷体" w:hAnsi="楷体" w:eastAsia="楷体" w:cs="楷体"/>
          <w:spacing w:val="11"/>
          <w:sz w:val="24"/>
          <w:szCs w:val="24"/>
        </w:rPr>
      </w:pPr>
      <w:r>
        <w:rPr>
          <w:rFonts w:hint="eastAsia" w:ascii="楷体" w:hAnsi="楷体" w:eastAsia="楷体" w:cs="楷体"/>
          <w:spacing w:val="11"/>
          <w:sz w:val="24"/>
          <w:szCs w:val="24"/>
        </w:rPr>
        <w:t>两岸万山如走马，</w:t>
      </w:r>
      <w:r>
        <w:rPr>
          <w:rFonts w:hint="eastAsia" w:ascii="楷体" w:hAnsi="楷体" w:eastAsia="楷体" w:cs="楷体"/>
          <w:spacing w:val="11"/>
          <w:sz w:val="24"/>
          <w:szCs w:val="24"/>
          <w:lang w:val="en-US" w:eastAsia="zh-CN"/>
        </w:rPr>
        <w:t xml:space="preserve"> </w:t>
      </w:r>
      <w:r>
        <w:rPr>
          <w:rFonts w:hint="eastAsia" w:ascii="楷体" w:hAnsi="楷体" w:eastAsia="楷体" w:cs="楷体"/>
          <w:spacing w:val="11"/>
          <w:sz w:val="24"/>
          <w:szCs w:val="24"/>
        </w:rPr>
        <w:t>一帆千里送归舟。</w:t>
      </w:r>
    </w:p>
    <w:p>
      <w:pPr>
        <w:pStyle w:val="4"/>
        <w:ind w:firstLine="524" w:firstLineChars="200"/>
        <w:jc w:val="center"/>
        <w:rPr>
          <w:rFonts w:hint="eastAsia" w:ascii="楷体" w:hAnsi="楷体" w:eastAsia="楷体" w:cs="楷体"/>
          <w:spacing w:val="11"/>
          <w:sz w:val="24"/>
          <w:szCs w:val="24"/>
        </w:rPr>
      </w:pPr>
      <w:r>
        <w:rPr>
          <w:rFonts w:hint="eastAsia" w:ascii="楷体" w:hAnsi="楷体" w:eastAsia="楷体" w:cs="楷体"/>
          <w:spacing w:val="11"/>
          <w:sz w:val="24"/>
          <w:szCs w:val="24"/>
        </w:rPr>
        <w:t>出笼病鹤孤飞后，</w:t>
      </w:r>
      <w:r>
        <w:rPr>
          <w:rFonts w:hint="eastAsia" w:ascii="楷体" w:hAnsi="楷体" w:eastAsia="楷体" w:cs="楷体"/>
          <w:spacing w:val="11"/>
          <w:sz w:val="24"/>
          <w:szCs w:val="24"/>
          <w:lang w:val="en-US" w:eastAsia="zh-CN"/>
        </w:rPr>
        <w:t xml:space="preserve"> </w:t>
      </w:r>
      <w:r>
        <w:rPr>
          <w:rFonts w:hint="eastAsia" w:ascii="楷体" w:hAnsi="楷体" w:eastAsia="楷体" w:cs="楷体"/>
          <w:spacing w:val="11"/>
          <w:sz w:val="24"/>
          <w:szCs w:val="24"/>
        </w:rPr>
        <w:t>回首金笼始欲愁！</w:t>
      </w:r>
    </w:p>
    <w:p>
      <w:pPr>
        <w:pStyle w:val="4"/>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val="en-US" w:eastAsia="zh-CN"/>
        </w:rPr>
        <w:t>21</w:t>
      </w:r>
      <w:r>
        <w:rPr>
          <w:rFonts w:hint="eastAsia" w:cs="Times New Roman" w:asciiTheme="minorEastAsia" w:hAnsiTheme="minorEastAsia" w:eastAsiaTheme="minorEastAsia"/>
          <w:b/>
          <w:bCs/>
          <w:sz w:val="24"/>
          <w:szCs w:val="24"/>
        </w:rPr>
        <w:t>.下列对这首诗的赏析，不正确的一项是(3分)(　　)</w:t>
      </w:r>
    </w:p>
    <w:p>
      <w:pPr>
        <w:pStyle w:val="4"/>
        <w:rPr>
          <w:rFonts w:cs="Times New Roman" w:asciiTheme="minorEastAsia" w:hAnsiTheme="minorEastAsia" w:eastAsiaTheme="minorEastAsia"/>
          <w:spacing w:val="-6"/>
          <w:kern w:val="0"/>
          <w:sz w:val="24"/>
          <w:szCs w:val="24"/>
        </w:rPr>
      </w:pPr>
      <w:r>
        <w:rPr>
          <w:rFonts w:hint="eastAsia" w:cs="Times New Roman" w:asciiTheme="minorEastAsia" w:hAnsiTheme="minorEastAsia" w:eastAsiaTheme="minorEastAsia"/>
          <w:spacing w:val="-6"/>
          <w:kern w:val="0"/>
          <w:sz w:val="24"/>
          <w:szCs w:val="24"/>
        </w:rPr>
        <w:t>A.首联写“地浮”“天流”</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语意夸张，极言风大浪高；而诗人此日能行二百里，也有赖动地强风之力。</w:t>
      </w:r>
    </w:p>
    <w:p>
      <w:pPr>
        <w:pStyle w:val="4"/>
        <w:rPr>
          <w:rFonts w:cs="Times New Roman" w:asciiTheme="minorEastAsia" w:hAnsiTheme="minorEastAsia" w:eastAsiaTheme="minorEastAsia"/>
          <w:spacing w:val="-6"/>
          <w:kern w:val="0"/>
          <w:sz w:val="24"/>
          <w:szCs w:val="24"/>
        </w:rPr>
      </w:pPr>
      <w:r>
        <w:rPr>
          <w:rFonts w:hint="eastAsia" w:cs="Times New Roman" w:asciiTheme="minorEastAsia" w:hAnsiTheme="minorEastAsia" w:eastAsiaTheme="minorEastAsia"/>
          <w:spacing w:val="-6"/>
          <w:kern w:val="0"/>
          <w:sz w:val="24"/>
          <w:szCs w:val="24"/>
        </w:rPr>
        <w:t>B.颈联将“两岸”的“万山”比作奔跑的快马，写出了舟行迅捷，也暗示了诗人返乡途中的愉悦心情。</w:t>
      </w:r>
    </w:p>
    <w:p>
      <w:pPr>
        <w:pStyle w:val="4"/>
        <w:rPr>
          <w:rFonts w:cs="Times New Roman" w:asciiTheme="minorEastAsia" w:hAnsiTheme="minorEastAsia" w:eastAsiaTheme="minorEastAsia"/>
          <w:spacing w:val="-6"/>
          <w:kern w:val="0"/>
          <w:sz w:val="24"/>
          <w:szCs w:val="24"/>
        </w:rPr>
      </w:pPr>
      <w:r>
        <w:rPr>
          <w:rFonts w:hint="eastAsia" w:cs="Times New Roman" w:asciiTheme="minorEastAsia" w:hAnsiTheme="minorEastAsia" w:eastAsiaTheme="minorEastAsia"/>
          <w:spacing w:val="-6"/>
          <w:kern w:val="0"/>
          <w:sz w:val="24"/>
          <w:szCs w:val="24"/>
        </w:rPr>
        <w:t>C.尾联诗人以</w:t>
      </w:r>
      <w:r>
        <w:rPr>
          <w:rFonts w:hint="eastAsia" w:cs="Times New Roman" w:asciiTheme="minorEastAsia" w:hAnsiTheme="minorEastAsia" w:eastAsiaTheme="minorEastAsia"/>
          <w:spacing w:val="-28"/>
          <w:kern w:val="0"/>
          <w:sz w:val="24"/>
          <w:szCs w:val="24"/>
        </w:rPr>
        <w:t>“</w:t>
      </w:r>
      <w:r>
        <w:rPr>
          <w:rFonts w:hint="eastAsia" w:cs="Times New Roman" w:asciiTheme="minorEastAsia" w:hAnsiTheme="minorEastAsia" w:eastAsiaTheme="minorEastAsia"/>
          <w:spacing w:val="-6"/>
          <w:kern w:val="0"/>
          <w:sz w:val="24"/>
          <w:szCs w:val="24"/>
        </w:rPr>
        <w:t>病鹤</w:t>
      </w:r>
      <w:r>
        <w:rPr>
          <w:rFonts w:hint="eastAsia" w:cs="Times New Roman" w:asciiTheme="minorEastAsia" w:hAnsiTheme="minorEastAsia" w:eastAsiaTheme="minorEastAsia"/>
          <w:spacing w:val="-28"/>
          <w:kern w:val="0"/>
          <w:sz w:val="24"/>
          <w:szCs w:val="24"/>
        </w:rPr>
        <w:t>”“</w:t>
      </w:r>
      <w:r>
        <w:rPr>
          <w:rFonts w:hint="eastAsia" w:cs="Times New Roman" w:asciiTheme="minorEastAsia" w:hAnsiTheme="minorEastAsia" w:eastAsiaTheme="minorEastAsia"/>
          <w:spacing w:val="-6"/>
          <w:kern w:val="0"/>
          <w:sz w:val="24"/>
          <w:szCs w:val="24"/>
        </w:rPr>
        <w:t>金笼</w:t>
      </w:r>
      <w:r>
        <w:rPr>
          <w:rFonts w:hint="eastAsia" w:cs="Times New Roman" w:asciiTheme="minorEastAsia" w:hAnsiTheme="minorEastAsia" w:eastAsiaTheme="minorEastAsia"/>
          <w:spacing w:val="-28"/>
          <w:kern w:val="0"/>
          <w:sz w:val="24"/>
          <w:szCs w:val="24"/>
        </w:rPr>
        <w:t>”</w:t>
      </w:r>
      <w:r>
        <w:rPr>
          <w:rFonts w:hint="eastAsia" w:cs="Times New Roman" w:asciiTheme="minorEastAsia" w:hAnsiTheme="minorEastAsia" w:eastAsiaTheme="minorEastAsia"/>
          <w:spacing w:val="-6"/>
          <w:kern w:val="0"/>
          <w:sz w:val="24"/>
          <w:szCs w:val="24"/>
        </w:rPr>
        <w:t>作比</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这与陶渊明</w:t>
      </w:r>
      <w:r>
        <w:rPr>
          <w:rFonts w:hint="eastAsia" w:cs="Times New Roman" w:asciiTheme="minorEastAsia" w:hAnsiTheme="minorEastAsia" w:eastAsiaTheme="minorEastAsia"/>
          <w:spacing w:val="-28"/>
          <w:kern w:val="0"/>
          <w:sz w:val="24"/>
          <w:szCs w:val="24"/>
        </w:rPr>
        <w:t>《</w:t>
      </w:r>
      <w:r>
        <w:rPr>
          <w:rFonts w:hint="eastAsia" w:cs="Times New Roman" w:asciiTheme="minorEastAsia" w:hAnsiTheme="minorEastAsia" w:eastAsiaTheme="minorEastAsia"/>
          <w:spacing w:val="-6"/>
          <w:kern w:val="0"/>
          <w:sz w:val="24"/>
          <w:szCs w:val="24"/>
        </w:rPr>
        <w:t>归园田居</w:t>
      </w:r>
      <w:r>
        <w:rPr>
          <w:rFonts w:hint="eastAsia" w:cs="Times New Roman" w:asciiTheme="minorEastAsia" w:hAnsiTheme="minorEastAsia" w:eastAsiaTheme="minorEastAsia"/>
          <w:spacing w:val="-28"/>
          <w:kern w:val="0"/>
          <w:sz w:val="24"/>
          <w:szCs w:val="24"/>
        </w:rPr>
        <w:t>》</w:t>
      </w:r>
      <w:r>
        <w:rPr>
          <w:rFonts w:hint="eastAsia" w:cs="Times New Roman" w:asciiTheme="minorEastAsia" w:hAnsiTheme="minorEastAsia" w:eastAsiaTheme="minorEastAsia"/>
          <w:spacing w:val="-6"/>
          <w:kern w:val="0"/>
          <w:sz w:val="24"/>
          <w:szCs w:val="24"/>
        </w:rPr>
        <w:t>中</w:t>
      </w:r>
      <w:r>
        <w:rPr>
          <w:rFonts w:hint="eastAsia" w:cs="Times New Roman" w:asciiTheme="minorEastAsia" w:hAnsiTheme="minorEastAsia" w:eastAsiaTheme="minorEastAsia"/>
          <w:spacing w:val="-28"/>
          <w:kern w:val="0"/>
          <w:sz w:val="24"/>
          <w:szCs w:val="24"/>
        </w:rPr>
        <w:t>“</w:t>
      </w:r>
      <w:r>
        <w:rPr>
          <w:rFonts w:hint="eastAsia" w:cs="Times New Roman" w:asciiTheme="minorEastAsia" w:hAnsiTheme="minorEastAsia" w:eastAsiaTheme="minorEastAsia"/>
          <w:spacing w:val="-6"/>
          <w:kern w:val="0"/>
          <w:sz w:val="24"/>
          <w:szCs w:val="24"/>
        </w:rPr>
        <w:t>久在樊笼里</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复得返自然</w:t>
      </w:r>
      <w:r>
        <w:rPr>
          <w:rFonts w:hint="eastAsia" w:cs="Times New Roman" w:asciiTheme="minorEastAsia" w:hAnsiTheme="minorEastAsia" w:eastAsiaTheme="minorEastAsia"/>
          <w:spacing w:val="-28"/>
          <w:kern w:val="0"/>
          <w:sz w:val="24"/>
          <w:szCs w:val="24"/>
        </w:rPr>
        <w:t>”</w:t>
      </w:r>
      <w:r>
        <w:rPr>
          <w:rFonts w:hint="eastAsia" w:cs="Times New Roman" w:asciiTheme="minorEastAsia" w:hAnsiTheme="minorEastAsia" w:eastAsiaTheme="minorEastAsia"/>
          <w:spacing w:val="-6"/>
          <w:kern w:val="0"/>
          <w:sz w:val="24"/>
          <w:szCs w:val="24"/>
        </w:rPr>
        <w:t>的诗意相当。</w:t>
      </w:r>
    </w:p>
    <w:p>
      <w:pPr>
        <w:pStyle w:val="4"/>
        <w:rPr>
          <w:rFonts w:cs="Times New Roman" w:asciiTheme="minorEastAsia" w:hAnsiTheme="minorEastAsia" w:eastAsiaTheme="minorEastAsia"/>
          <w:spacing w:val="-6"/>
          <w:kern w:val="0"/>
          <w:sz w:val="24"/>
          <w:szCs w:val="24"/>
        </w:rPr>
      </w:pPr>
      <w:r>
        <w:rPr>
          <w:rFonts w:hint="eastAsia" w:cs="Times New Roman" w:asciiTheme="minorEastAsia" w:hAnsiTheme="minorEastAsia" w:eastAsiaTheme="minorEastAsia"/>
          <w:spacing w:val="-6"/>
          <w:kern w:val="0"/>
          <w:sz w:val="24"/>
          <w:szCs w:val="24"/>
        </w:rPr>
        <w:t>D.全诗除了颔联、颈联之外，首联也用对仗，且对仗工整，却不见雕琢痕迹，自然清丽，令人叹服。</w:t>
      </w:r>
    </w:p>
    <w:p>
      <w:pPr>
        <w:pStyle w:val="4"/>
        <w:rPr>
          <w:rFonts w:hint="eastAsia" w:cs="Times New Roman" w:asciiTheme="minorEastAsia" w:hAnsiTheme="minorEastAsia" w:eastAsiaTheme="minorEastAsia"/>
          <w:b/>
          <w:bCs/>
          <w:sz w:val="24"/>
          <w:szCs w:val="24"/>
        </w:rPr>
      </w:pPr>
      <w:r>
        <w:rPr>
          <w:rFonts w:hint="eastAsia" w:ascii="微软雅黑" w:hAnsi="微软雅黑" w:eastAsia="微软雅黑" w:cs="微软雅黑"/>
          <w:sz w:val="24"/>
          <w:szCs w:val="24"/>
        </w:rPr>
        <w:t>✹</w:t>
      </w:r>
      <w:r>
        <w:rPr>
          <w:rFonts w:hint="eastAsia" w:cs="Times New Roman" w:asciiTheme="minorEastAsia" w:hAnsiTheme="minorEastAsia" w:eastAsiaTheme="minorEastAsia"/>
          <w:b/>
          <w:bCs/>
          <w:sz w:val="24"/>
          <w:szCs w:val="24"/>
        </w:rPr>
        <w:t>杨万里创立的“诚斋体”具有活泼自然、通俗浅近、饶有趣味等特点，请分析本诗颔联是如何体现这些特点的。(6分)</w:t>
      </w:r>
    </w:p>
    <w:p>
      <w:pPr>
        <w:pStyle w:val="4"/>
        <w:rPr>
          <w:rFonts w:hint="eastAsia" w:cs="Times New Roman" w:asciiTheme="minorEastAsia" w:hAnsiTheme="minorEastAsia" w:eastAsiaTheme="minorEastAsia"/>
          <w:sz w:val="10"/>
          <w:szCs w:val="10"/>
        </w:rPr>
      </w:pPr>
    </w:p>
    <w:p>
      <w:pPr>
        <w:pStyle w:val="4"/>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eastAsia="zh-CN"/>
        </w:rPr>
        <w:t>四</w:t>
      </w:r>
      <w:r>
        <w:rPr>
          <w:rFonts w:hint="eastAsia" w:cs="Times New Roman" w:asciiTheme="minorEastAsia" w:hAnsiTheme="minorEastAsia" w:eastAsiaTheme="minorEastAsia"/>
          <w:b/>
          <w:bCs/>
          <w:sz w:val="24"/>
          <w:szCs w:val="24"/>
        </w:rPr>
        <w:t>、语言文字运用(20分)</w:t>
      </w:r>
    </w:p>
    <w:p>
      <w:pPr>
        <w:pStyle w:val="4"/>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rPr>
        <w:t>(一) 语言文字运用Ⅰ(本题共3小题，</w:t>
      </w:r>
      <w:r>
        <w:rPr>
          <w:rFonts w:hint="eastAsia" w:cs="Times New Roman" w:asciiTheme="minorEastAsia" w:hAnsiTheme="minorEastAsia" w:eastAsiaTheme="minorEastAsia"/>
          <w:b/>
          <w:bCs/>
          <w:sz w:val="24"/>
          <w:szCs w:val="24"/>
          <w:lang w:val="en-US" w:eastAsia="zh-CN"/>
        </w:rPr>
        <w:t>9</w:t>
      </w:r>
      <w:r>
        <w:rPr>
          <w:rFonts w:hint="eastAsia" w:cs="Times New Roman" w:asciiTheme="minorEastAsia" w:hAnsiTheme="minorEastAsia" w:eastAsiaTheme="minorEastAsia"/>
          <w:b/>
          <w:bCs/>
          <w:sz w:val="24"/>
          <w:szCs w:val="24"/>
        </w:rPr>
        <w:t>分)</w:t>
      </w:r>
    </w:p>
    <w:p>
      <w:pPr>
        <w:pStyle w:val="4"/>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阅读下面的文字，完成18～20题。</w:t>
      </w:r>
    </w:p>
    <w:p>
      <w:pPr>
        <w:pStyle w:val="4"/>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在庄稼人的心目中，芒种的两头是，有芒的麦子该收了，有芒的稻子该种了。所以芒种时节是“________”，它是古代农耕文化对于节令的________。</w:t>
      </w:r>
    </w:p>
    <w:p>
      <w:pPr>
        <w:pStyle w:val="4"/>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二十四节气里，芒种应该是最有获得感的日子。麦子收起最后的锋芒，以一颗谷粒的播种，再一次憧憬着未来。这些节气的________，给人最大的感受，就是时光的老去、流年的斑驳。收获夏粮，播种秋实，对应的是中国人古老而朴素的思想。</w:t>
      </w:r>
    </w:p>
    <w:p>
      <w:pPr>
        <w:pStyle w:val="4"/>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芒种时节的到来</w:t>
      </w:r>
      <w:r>
        <w:rPr>
          <w:rFonts w:hint="eastAsia" w:ascii="楷体" w:hAnsi="楷体" w:eastAsia="楷体" w:cs="楷体"/>
          <w:sz w:val="24"/>
          <w:szCs w:val="24"/>
          <w:lang w:val="en-US" w:eastAsia="zh-CN"/>
        </w:rPr>
        <w:t>,</w:t>
      </w:r>
      <w:r>
        <w:rPr>
          <w:rFonts w:hint="eastAsia" w:ascii="楷体" w:hAnsi="楷体" w:eastAsia="楷体" w:cs="楷体"/>
          <w:sz w:val="24"/>
          <w:szCs w:val="24"/>
        </w:rPr>
        <w:t>标志着仲夏时节就正式开始了</w:t>
      </w:r>
      <w:r>
        <w:rPr>
          <w:rFonts w:hint="eastAsia" w:ascii="楷体" w:hAnsi="楷体" w:eastAsia="楷体" w:cs="楷体"/>
          <w:sz w:val="24"/>
          <w:szCs w:val="24"/>
          <w:lang w:val="en-US" w:eastAsia="zh-CN"/>
        </w:rPr>
        <w:t>,</w:t>
      </w:r>
      <w:r>
        <w:rPr>
          <w:rFonts w:hint="eastAsia" w:ascii="楷体" w:hAnsi="楷体" w:eastAsia="楷体" w:cs="楷体"/>
          <w:sz w:val="24"/>
          <w:szCs w:val="24"/>
        </w:rPr>
        <w:t>同时广袤的乡村也吹响了抢收抢种的号角。</w:t>
      </w:r>
      <w:r>
        <w:rPr>
          <w:rFonts w:hint="eastAsia" w:ascii="楷体" w:hAnsi="楷体" w:eastAsia="楷体" w:cs="楷体"/>
          <w:sz w:val="24"/>
          <w:szCs w:val="24"/>
          <w:u w:val="wave"/>
        </w:rPr>
        <w:t>已成熟的地里小麦要收割</w:t>
      </w:r>
      <w:r>
        <w:rPr>
          <w:rFonts w:hint="eastAsia" w:ascii="楷体" w:hAnsi="楷体" w:eastAsia="楷体" w:cs="楷体"/>
          <w:sz w:val="24"/>
          <w:szCs w:val="24"/>
          <w:u w:val="wave"/>
          <w:lang w:val="en-US" w:eastAsia="zh-CN"/>
        </w:rPr>
        <w:t>,</w:t>
      </w:r>
      <w:r>
        <w:rPr>
          <w:rFonts w:hint="eastAsia" w:ascii="楷体" w:hAnsi="楷体" w:eastAsia="楷体" w:cs="楷体"/>
          <w:sz w:val="24"/>
          <w:szCs w:val="24"/>
          <w:u w:val="wave"/>
        </w:rPr>
        <w:t>只要碰到连续的阴雨天气</w:t>
      </w:r>
      <w:r>
        <w:rPr>
          <w:rFonts w:hint="eastAsia" w:ascii="楷体" w:hAnsi="楷体" w:eastAsia="楷体" w:cs="楷体"/>
          <w:sz w:val="24"/>
          <w:szCs w:val="24"/>
          <w:u w:val="wave"/>
          <w:lang w:val="en-US" w:eastAsia="zh-CN"/>
        </w:rPr>
        <w:t>,</w:t>
      </w:r>
      <w:r>
        <w:rPr>
          <w:rFonts w:hint="eastAsia" w:ascii="楷体" w:hAnsi="楷体" w:eastAsia="楷体" w:cs="楷体"/>
          <w:sz w:val="24"/>
          <w:szCs w:val="24"/>
          <w:u w:val="wave"/>
        </w:rPr>
        <w:t>麦秆容易倒伏</w:t>
      </w:r>
      <w:r>
        <w:rPr>
          <w:rFonts w:hint="eastAsia" w:ascii="楷体" w:hAnsi="楷体" w:eastAsia="楷体" w:cs="楷体"/>
          <w:sz w:val="24"/>
          <w:szCs w:val="24"/>
          <w:u w:val="wave"/>
          <w:lang w:val="en-US" w:eastAsia="zh-CN"/>
        </w:rPr>
        <w:t>,</w:t>
      </w:r>
      <w:r>
        <w:rPr>
          <w:rFonts w:hint="eastAsia" w:ascii="楷体" w:hAnsi="楷体" w:eastAsia="楷体" w:cs="楷体"/>
          <w:sz w:val="24"/>
          <w:szCs w:val="24"/>
          <w:u w:val="wave"/>
        </w:rPr>
        <w:t>饱和的麦穗就会霉变、发芽、落粒。</w:t>
      </w:r>
      <w:r>
        <w:rPr>
          <w:rFonts w:hint="eastAsia" w:ascii="楷体" w:hAnsi="楷体" w:eastAsia="楷体" w:cs="楷体"/>
          <w:sz w:val="24"/>
          <w:szCs w:val="24"/>
        </w:rPr>
        <w:t>为了尽快收割麦子</w:t>
      </w:r>
      <w:r>
        <w:rPr>
          <w:rFonts w:hint="eastAsia" w:ascii="楷体" w:hAnsi="楷体" w:eastAsia="楷体" w:cs="楷体"/>
          <w:sz w:val="24"/>
          <w:szCs w:val="24"/>
          <w:lang w:val="en-US" w:eastAsia="zh-CN"/>
        </w:rPr>
        <w:t>,</w:t>
      </w:r>
      <w:r>
        <w:rPr>
          <w:rFonts w:hint="eastAsia" w:ascii="楷体" w:hAnsi="楷体" w:eastAsia="楷体" w:cs="楷体"/>
          <w:sz w:val="24"/>
          <w:szCs w:val="24"/>
        </w:rPr>
        <w:t>乡人必须抓住短暂的晴好时候</w:t>
      </w:r>
      <w:r>
        <w:rPr>
          <w:rFonts w:hint="eastAsia" w:ascii="楷体" w:hAnsi="楷体" w:eastAsia="楷体" w:cs="楷体"/>
          <w:sz w:val="24"/>
          <w:szCs w:val="24"/>
          <w:lang w:val="en-US" w:eastAsia="zh-CN"/>
        </w:rPr>
        <w:t>,</w:t>
      </w:r>
      <w:r>
        <w:rPr>
          <w:rFonts w:hint="eastAsia" w:ascii="楷体" w:hAnsi="楷体" w:eastAsia="楷体" w:cs="楷体"/>
          <w:sz w:val="24"/>
          <w:szCs w:val="24"/>
        </w:rPr>
        <w:t>抢割、抢运、抢脱粒。夏熟作物在芒种时节收获，秋收作物也在芒种时节播种。人们就在“收”与“种”之间迅速转换着。对于他们来说，生命的丰厚来自于耕作</w:t>
      </w:r>
      <w:r>
        <w:rPr>
          <w:rFonts w:hint="eastAsia" w:ascii="楷体" w:hAnsi="楷体" w:eastAsia="楷体" w:cs="楷体"/>
          <w:sz w:val="24"/>
          <w:szCs w:val="24"/>
          <w:lang w:val="en-US" w:eastAsia="zh-CN"/>
        </w:rPr>
        <w:t>,</w:t>
      </w:r>
      <w:r>
        <w:rPr>
          <w:rFonts w:hint="eastAsia" w:ascii="楷体" w:hAnsi="楷体" w:eastAsia="楷体" w:cs="楷体"/>
          <w:sz w:val="24"/>
          <w:szCs w:val="24"/>
        </w:rPr>
        <w:t>耕作的过程必定繁忙，________地辛勤劳作才是这个时节的</w:t>
      </w:r>
      <w:r>
        <w:rPr>
          <w:rFonts w:hint="eastAsia" w:ascii="楷体" w:hAnsi="楷体" w:eastAsia="楷体" w:cs="楷体"/>
          <w:b/>
          <w:bCs/>
          <w:sz w:val="24"/>
          <w:szCs w:val="24"/>
          <w:u w:val="single"/>
        </w:rPr>
        <w:t>主旋律</w:t>
      </w:r>
      <w:r>
        <w:rPr>
          <w:rFonts w:hint="eastAsia" w:ascii="楷体" w:hAnsi="楷体" w:eastAsia="楷体" w:cs="楷体"/>
          <w:sz w:val="24"/>
          <w:szCs w:val="24"/>
        </w:rPr>
        <w:t>。</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val="en-US" w:eastAsia="zh-CN"/>
        </w:rPr>
        <w:t>22</w:t>
      </w:r>
      <w:r>
        <w:rPr>
          <w:rFonts w:hint="eastAsia" w:cs="Times New Roman" w:asciiTheme="minorEastAsia" w:hAnsiTheme="minorEastAsia" w:eastAsiaTheme="minorEastAsia"/>
          <w:b/>
          <w:bCs/>
          <w:sz w:val="24"/>
          <w:szCs w:val="24"/>
        </w:rPr>
        <w:t>.依次填入文中横线上的词语，全都恰当的一项是(3分)(　　)</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 xml:space="preserve">A.亦稼亦穑　 反应　 更迭　 快马加鞭 </w:t>
      </w:r>
      <w:r>
        <w:rPr>
          <w:rFonts w:cs="Times New Roman" w:asciiTheme="minorEastAsia" w:hAnsiTheme="minorEastAsia" w:eastAsiaTheme="minorEastAsia"/>
          <w:sz w:val="24"/>
          <w:szCs w:val="24"/>
        </w:rPr>
        <w:t xml:space="preserve">    </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B.春稼秋穑　 反映　 更新　 马不停蹄</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 xml:space="preserve">C.亦稼亦穑　 反映　 更迭　 马不停蹄 </w:t>
      </w:r>
      <w:r>
        <w:rPr>
          <w:rFonts w:cs="Times New Roman" w:asciiTheme="minorEastAsia" w:hAnsiTheme="minorEastAsia" w:eastAsiaTheme="minorEastAsia"/>
          <w:sz w:val="24"/>
          <w:szCs w:val="24"/>
        </w:rPr>
        <w:t xml:space="preserve">    </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D.春稼秋穑　 反应　 更新　 快马加鞭</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lang w:val="en-US" w:eastAsia="zh-CN"/>
        </w:rPr>
        <w:t>23</w:t>
      </w:r>
      <w:r>
        <w:rPr>
          <w:rFonts w:hint="eastAsia" w:cs="Times New Roman" w:asciiTheme="minorEastAsia" w:hAnsiTheme="minorEastAsia" w:eastAsiaTheme="minorEastAsia"/>
          <w:b/>
          <w:bCs/>
          <w:sz w:val="24"/>
          <w:szCs w:val="24"/>
        </w:rPr>
        <w:t>.文中画波浪线的句子有语病，下列修改最恰当的一项是(3分)(　　)</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pacing w:val="-6"/>
          <w:kern w:val="0"/>
          <w:sz w:val="24"/>
          <w:szCs w:val="24"/>
        </w:rPr>
      </w:pPr>
      <w:r>
        <w:rPr>
          <w:rFonts w:cs="Times New Roman" w:asciiTheme="minorEastAsia" w:hAnsiTheme="minorEastAsia" w:eastAsiaTheme="minorEastAsia"/>
          <w:spacing w:val="-6"/>
          <w:kern w:val="0"/>
          <w:sz w:val="24"/>
          <w:szCs w:val="24"/>
        </w:rPr>
        <w:t>A</w:t>
      </w:r>
      <w:r>
        <w:rPr>
          <w:rFonts w:hint="eastAsia" w:cs="Times New Roman" w:asciiTheme="minorEastAsia" w:hAnsiTheme="minorEastAsia" w:eastAsiaTheme="minorEastAsia"/>
          <w:spacing w:val="-6"/>
          <w:kern w:val="0"/>
          <w:sz w:val="24"/>
          <w:szCs w:val="24"/>
        </w:rPr>
        <w:t>.地里已成熟的小麦要收割</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如果碰到连续的阴雨天气</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麦秆容易倒伏</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饱满的麦穗就会落粒</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发芽</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霉变。</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cs="Times New Roman" w:asciiTheme="minorEastAsia" w:hAnsiTheme="minorEastAsia" w:eastAsiaTheme="minorEastAsia"/>
          <w:spacing w:val="-51"/>
          <w:kern w:val="0"/>
          <w:sz w:val="24"/>
          <w:szCs w:val="24"/>
        </w:rPr>
      </w:pPr>
      <w:r>
        <w:rPr>
          <w:rFonts w:cs="Times New Roman" w:asciiTheme="minorEastAsia" w:hAnsiTheme="minorEastAsia" w:eastAsiaTheme="minorEastAsia"/>
          <w:spacing w:val="-6"/>
          <w:kern w:val="0"/>
          <w:sz w:val="24"/>
          <w:szCs w:val="24"/>
        </w:rPr>
        <w:t>B</w:t>
      </w:r>
      <w:r>
        <w:rPr>
          <w:rFonts w:hint="eastAsia" w:cs="Times New Roman" w:asciiTheme="minorEastAsia" w:hAnsiTheme="minorEastAsia" w:eastAsiaTheme="minorEastAsia"/>
          <w:spacing w:val="-6"/>
          <w:kern w:val="0"/>
          <w:sz w:val="24"/>
          <w:szCs w:val="24"/>
        </w:rPr>
        <w:t>.地里已成熟的小麦要收割</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只要碰到连续的阴雨天气</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麦秆容易倒伏</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饱和的麦穗就会落粒</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发芽</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霉变</w:t>
      </w:r>
      <w:r>
        <w:rPr>
          <w:rFonts w:hint="eastAsia" w:cs="Times New Roman" w:asciiTheme="minorEastAsia" w:hAnsiTheme="minorEastAsia" w:eastAsiaTheme="minorEastAsia"/>
          <w:spacing w:val="-51"/>
          <w:kern w:val="0"/>
          <w:sz w:val="24"/>
          <w:szCs w:val="24"/>
        </w:rPr>
        <w:t>。</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pacing w:val="-6"/>
          <w:kern w:val="0"/>
          <w:sz w:val="24"/>
          <w:szCs w:val="24"/>
        </w:rPr>
      </w:pPr>
      <w:r>
        <w:rPr>
          <w:rFonts w:hint="eastAsia" w:cs="Times New Roman" w:asciiTheme="minorEastAsia" w:hAnsiTheme="minorEastAsia" w:eastAsiaTheme="minorEastAsia"/>
          <w:spacing w:val="-6"/>
          <w:kern w:val="0"/>
          <w:sz w:val="24"/>
          <w:szCs w:val="24"/>
        </w:rPr>
        <w:t>C.已成熟的地里小麦要收割</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如果碰到连续的阴雨天气</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麦秆容易倒伏</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饱和的麦穗就会落粒</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发芽</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霉变。</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pacing w:val="-6"/>
          <w:kern w:val="0"/>
          <w:sz w:val="24"/>
          <w:szCs w:val="24"/>
        </w:rPr>
      </w:pPr>
      <w:r>
        <w:rPr>
          <w:rFonts w:hint="eastAsia" w:cs="Times New Roman" w:asciiTheme="minorEastAsia" w:hAnsiTheme="minorEastAsia" w:eastAsiaTheme="minorEastAsia"/>
          <w:spacing w:val="-6"/>
          <w:kern w:val="0"/>
          <w:sz w:val="24"/>
          <w:szCs w:val="24"/>
        </w:rPr>
        <w:t>D.已成熟的地里小麦要收割</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即使碰到连续的阴雨天气</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麦秆容易倒伏</w:t>
      </w:r>
      <w:r>
        <w:rPr>
          <w:rFonts w:hint="eastAsia" w:cs="Times New Roman" w:asciiTheme="minorEastAsia" w:hAnsiTheme="minorEastAsia" w:eastAsiaTheme="minorEastAsia"/>
          <w:spacing w:val="-6"/>
          <w:kern w:val="0"/>
          <w:sz w:val="24"/>
          <w:szCs w:val="24"/>
          <w:lang w:val="en-US" w:eastAsia="zh-CN"/>
        </w:rPr>
        <w:t>,</w:t>
      </w:r>
      <w:r>
        <w:rPr>
          <w:rFonts w:hint="eastAsia" w:cs="Times New Roman" w:asciiTheme="minorEastAsia" w:hAnsiTheme="minorEastAsia" w:eastAsiaTheme="minorEastAsia"/>
          <w:spacing w:val="-6"/>
          <w:kern w:val="0"/>
          <w:sz w:val="24"/>
          <w:szCs w:val="24"/>
        </w:rPr>
        <w:t>饱满的麦穗就会落粒</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发芽</w:t>
      </w:r>
      <w:r>
        <w:rPr>
          <w:rFonts w:hint="eastAsia" w:cs="Times New Roman" w:asciiTheme="minorEastAsia" w:hAnsiTheme="minorEastAsia" w:eastAsiaTheme="minorEastAsia"/>
          <w:spacing w:val="-51"/>
          <w:kern w:val="0"/>
          <w:sz w:val="24"/>
          <w:szCs w:val="24"/>
        </w:rPr>
        <w:t>、</w:t>
      </w:r>
      <w:r>
        <w:rPr>
          <w:rFonts w:hint="eastAsia" w:cs="Times New Roman" w:asciiTheme="minorEastAsia" w:hAnsiTheme="minorEastAsia" w:eastAsiaTheme="minorEastAsia"/>
          <w:spacing w:val="-6"/>
          <w:kern w:val="0"/>
          <w:sz w:val="24"/>
          <w:szCs w:val="24"/>
        </w:rPr>
        <w:t>霉变。</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hint="eastAsia" w:cs="Times New Roman" w:asciiTheme="minorEastAsia" w:hAnsiTheme="minorEastAsia" w:eastAsiaTheme="minorEastAsia"/>
          <w:b/>
          <w:bCs/>
          <w:kern w:val="2"/>
          <w:sz w:val="24"/>
          <w:szCs w:val="24"/>
          <w:lang w:val="en-US" w:eastAsia="zh-CN" w:bidi="ar-SA"/>
        </w:rPr>
      </w:pPr>
      <w:r>
        <w:rPr>
          <w:rFonts w:hint="eastAsia" w:cs="Times New Roman" w:asciiTheme="minorEastAsia" w:hAnsiTheme="minorEastAsia" w:eastAsiaTheme="minorEastAsia"/>
          <w:b/>
          <w:bCs/>
          <w:kern w:val="2"/>
          <w:sz w:val="24"/>
          <w:szCs w:val="24"/>
          <w:lang w:val="en-US" w:eastAsia="zh-CN" w:bidi="ar-SA"/>
        </w:rPr>
        <w:t>24．下列选项中画横线的词语和文中“主旋律”所用修辞手法不同的一项是（   ）</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88" w:lineRule="auto"/>
        <w:ind w:firstLine="240" w:firstLineChars="100"/>
        <w:jc w:val="left"/>
        <w:textAlignment w:val="auto"/>
        <w:rPr>
          <w:sz w:val="24"/>
          <w:szCs w:val="24"/>
        </w:rPr>
      </w:pPr>
      <w:r>
        <w:rPr>
          <w:sz w:val="24"/>
          <w:szCs w:val="24"/>
        </w:rPr>
        <w:t>A．众女嫉余之</w:t>
      </w:r>
      <w:r>
        <w:rPr>
          <w:sz w:val="24"/>
          <w:szCs w:val="24"/>
          <w:u w:val="single"/>
        </w:rPr>
        <w:t>蛾眉</w:t>
      </w:r>
      <w:r>
        <w:rPr>
          <w:sz w:val="24"/>
          <w:szCs w:val="24"/>
        </w:rPr>
        <w:t>兮，谣诼谓余以善淫。</w:t>
      </w:r>
      <w:r>
        <w:rPr>
          <w:sz w:val="24"/>
          <w:szCs w:val="24"/>
        </w:rPr>
        <w:tab/>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88" w:lineRule="auto"/>
        <w:ind w:firstLine="240" w:firstLineChars="100"/>
        <w:jc w:val="left"/>
        <w:textAlignment w:val="auto"/>
        <w:rPr>
          <w:sz w:val="24"/>
          <w:szCs w:val="24"/>
        </w:rPr>
      </w:pPr>
      <w:r>
        <w:rPr>
          <w:sz w:val="24"/>
          <w:szCs w:val="24"/>
        </w:rPr>
        <w:t>B．纵</w:t>
      </w:r>
      <w:r>
        <w:rPr>
          <w:sz w:val="24"/>
          <w:szCs w:val="24"/>
          <w:u w:val="single"/>
        </w:rPr>
        <w:t>一苇</w:t>
      </w:r>
      <w:r>
        <w:rPr>
          <w:sz w:val="24"/>
          <w:szCs w:val="24"/>
        </w:rPr>
        <w:t>之所如，凌万顷之茫然。</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88" w:lineRule="auto"/>
        <w:ind w:firstLine="240" w:firstLineChars="100"/>
        <w:jc w:val="left"/>
        <w:textAlignment w:val="auto"/>
        <w:rPr>
          <w:sz w:val="24"/>
          <w:szCs w:val="24"/>
        </w:rPr>
      </w:pPr>
      <w:r>
        <w:rPr>
          <w:sz w:val="24"/>
          <w:szCs w:val="24"/>
        </w:rPr>
        <w:t>C．久在</w:t>
      </w:r>
      <w:r>
        <w:rPr>
          <w:sz w:val="24"/>
          <w:szCs w:val="24"/>
          <w:u w:val="single"/>
        </w:rPr>
        <w:t>樊笼</w:t>
      </w:r>
      <w:r>
        <w:rPr>
          <w:sz w:val="24"/>
          <w:szCs w:val="24"/>
        </w:rPr>
        <w:t>里，复得返自然。</w:t>
      </w:r>
      <w:r>
        <w:rPr>
          <w:sz w:val="24"/>
          <w:szCs w:val="24"/>
        </w:rPr>
        <w:tab/>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88" w:lineRule="auto"/>
        <w:ind w:firstLine="240" w:firstLineChars="100"/>
        <w:jc w:val="left"/>
        <w:textAlignment w:val="auto"/>
      </w:pPr>
      <w:r>
        <w:rPr>
          <w:sz w:val="24"/>
          <w:szCs w:val="24"/>
        </w:rPr>
        <w:t>D．两岸青山相对出，</w:t>
      </w:r>
      <w:r>
        <w:rPr>
          <w:sz w:val="24"/>
          <w:szCs w:val="24"/>
          <w:u w:val="single"/>
        </w:rPr>
        <w:t>孤帆</w:t>
      </w:r>
      <w:r>
        <w:rPr>
          <w:sz w:val="24"/>
          <w:szCs w:val="24"/>
        </w:rPr>
        <w:t>一片日边来。</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4"/>
          <w:szCs w:val="24"/>
        </w:rPr>
      </w:pPr>
      <w:r>
        <w:rPr>
          <w:rFonts w:hint="eastAsia" w:ascii="微软雅黑" w:hAnsi="微软雅黑" w:eastAsia="微软雅黑" w:cs="微软雅黑"/>
          <w:b/>
          <w:bCs/>
          <w:sz w:val="24"/>
          <w:szCs w:val="24"/>
        </w:rPr>
        <w:t>✹</w:t>
      </w:r>
      <w:r>
        <w:rPr>
          <w:rFonts w:hint="eastAsia" w:cs="Times New Roman" w:asciiTheme="minorEastAsia" w:hAnsiTheme="minorEastAsia" w:eastAsiaTheme="minorEastAsia"/>
          <w:b/>
          <w:bCs/>
          <w:sz w:val="24"/>
          <w:szCs w:val="24"/>
        </w:rPr>
        <w:t>文中“芒种”一词有“谐音之妙，别有深意”，请简要分析。(5分)</w:t>
      </w:r>
    </w:p>
    <w:p>
      <w:pPr>
        <w:pStyle w:val="4"/>
        <w:keepNext w:val="0"/>
        <w:keepLines w:val="0"/>
        <w:pageBreakBefore w:val="0"/>
        <w:widowControl w:val="0"/>
        <w:kinsoku/>
        <w:wordWrap/>
        <w:overflowPunct/>
        <w:topLinePunct w:val="0"/>
        <w:autoSpaceDE/>
        <w:autoSpaceDN/>
        <w:bidi w:val="0"/>
        <w:adjustRightInd/>
        <w:snapToGrid/>
        <w:spacing w:line="336" w:lineRule="auto"/>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_______________________________________________________________________</w:t>
      </w:r>
      <w:r>
        <w:rPr>
          <w:rFonts w:hint="eastAsia" w:cs="Times New Roman" w:asciiTheme="minorEastAsia" w:hAnsiTheme="minorEastAsia" w:eastAsiaTheme="minorEastAsia"/>
          <w:sz w:val="24"/>
          <w:szCs w:val="24"/>
          <w:u w:val="single"/>
          <w:lang w:val="en-US" w:eastAsia="zh-CN"/>
        </w:rPr>
        <w:t xml:space="preserve">           </w:t>
      </w:r>
      <w:r>
        <w:rPr>
          <w:rFonts w:cs="Times New Roman" w:asciiTheme="minorEastAsia" w:hAnsiTheme="minorEastAsia" w:eastAsiaTheme="minorEastAsia"/>
          <w:sz w:val="24"/>
          <w:szCs w:val="24"/>
        </w:rPr>
        <w:t>_</w:t>
      </w:r>
    </w:p>
    <w:p>
      <w:pPr>
        <w:pStyle w:val="4"/>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cs="Times New Roman" w:asciiTheme="minorEastAsia" w:hAnsiTheme="minorEastAsia" w:eastAsiaTheme="minorEastAsia"/>
          <w:sz w:val="24"/>
          <w:szCs w:val="24"/>
          <w:u w:val="single"/>
          <w:lang w:val="en-US" w:eastAsia="zh-CN"/>
        </w:rPr>
      </w:pPr>
      <w:r>
        <w:rPr>
          <w:rFonts w:cs="Times New Roman" w:asciiTheme="minorEastAsia" w:hAnsiTheme="minorEastAsia" w:eastAsiaTheme="minorEastAsia"/>
          <w:sz w:val="24"/>
          <w:szCs w:val="24"/>
        </w:rPr>
        <w:t>________________________________________________________________________</w:t>
      </w:r>
      <w:r>
        <w:rPr>
          <w:rFonts w:hint="eastAsia" w:cs="Times New Roman" w:asciiTheme="minorEastAsia" w:hAnsiTheme="minorEastAsia" w:eastAsiaTheme="minorEastAsia"/>
          <w:sz w:val="24"/>
          <w:szCs w:val="24"/>
          <w:u w:val="single"/>
          <w:lang w:val="en-US" w:eastAsia="zh-CN"/>
        </w:rPr>
        <w:t xml:space="preserve">            </w:t>
      </w:r>
    </w:p>
    <w:p>
      <w:pPr>
        <w:pStyle w:val="4"/>
        <w:keepNext w:val="0"/>
        <w:keepLines w:val="0"/>
        <w:pageBreakBefore w:val="0"/>
        <w:widowControl w:val="0"/>
        <w:kinsoku/>
        <w:wordWrap/>
        <w:overflowPunct/>
        <w:topLinePunct w:val="0"/>
        <w:autoSpaceDE/>
        <w:autoSpaceDN/>
        <w:bidi w:val="0"/>
        <w:adjustRightInd/>
        <w:snapToGrid/>
        <w:spacing w:line="336" w:lineRule="auto"/>
        <w:textAlignment w:val="auto"/>
        <w:rPr>
          <w:rFonts w:hint="default" w:cs="Times New Roman" w:asciiTheme="minorEastAsia" w:hAnsiTheme="minorEastAsia" w:eastAsiaTheme="minorEastAsia"/>
          <w:sz w:val="24"/>
          <w:szCs w:val="24"/>
          <w:u w:val="single"/>
          <w:lang w:val="en-US" w:eastAsia="zh-CN"/>
        </w:rPr>
      </w:pPr>
      <w:r>
        <w:rPr>
          <w:rFonts w:hint="eastAsia" w:cs="Times New Roman" w:asciiTheme="minorEastAsia" w:hAnsiTheme="minorEastAsia" w:eastAsiaTheme="minorEastAsia"/>
          <w:sz w:val="24"/>
          <w:szCs w:val="24"/>
          <w:u w:val="single"/>
          <w:lang w:val="en-US" w:eastAsia="zh-CN"/>
        </w:rPr>
        <w:t xml:space="preserve">                                                                                     </w:t>
      </w:r>
    </w:p>
    <w:p>
      <w:pPr>
        <w:pStyle w:val="4"/>
        <w:keepNext w:val="0"/>
        <w:keepLines w:val="0"/>
        <w:pageBreakBefore w:val="0"/>
        <w:widowControl w:val="0"/>
        <w:kinsoku/>
        <w:wordWrap/>
        <w:overflowPunct/>
        <w:topLinePunct w:val="0"/>
        <w:autoSpaceDE/>
        <w:autoSpaceDN/>
        <w:bidi w:val="0"/>
        <w:adjustRightInd/>
        <w:snapToGrid/>
        <w:spacing w:line="288" w:lineRule="auto"/>
        <w:textAlignment w:val="auto"/>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rPr>
        <w:t>(二) 语言文字运用Ⅱ(</w:t>
      </w:r>
      <w:r>
        <w:rPr>
          <w:rFonts w:hint="eastAsia" w:cs="Times New Roman" w:asciiTheme="minorEastAsia" w:hAnsiTheme="minorEastAsia" w:eastAsiaTheme="minorEastAsia"/>
          <w:b/>
          <w:bCs/>
          <w:sz w:val="24"/>
          <w:szCs w:val="24"/>
          <w:lang w:val="en-US" w:eastAsia="zh-CN"/>
        </w:rPr>
        <w:t>3</w:t>
      </w:r>
      <w:r>
        <w:rPr>
          <w:rFonts w:hint="eastAsia" w:cs="Times New Roman" w:asciiTheme="minorEastAsia" w:hAnsiTheme="minorEastAsia" w:eastAsiaTheme="minorEastAsia"/>
          <w:b/>
          <w:bCs/>
          <w:sz w:val="24"/>
          <w:szCs w:val="24"/>
        </w:rPr>
        <w:t>分)</w:t>
      </w:r>
    </w:p>
    <w:p>
      <w:pPr>
        <w:pStyle w:val="4"/>
        <w:keepNext w:val="0"/>
        <w:keepLines w:val="0"/>
        <w:pageBreakBefore w:val="0"/>
        <w:widowControl w:val="0"/>
        <w:kinsoku/>
        <w:wordWrap/>
        <w:overflowPunct/>
        <w:topLinePunct w:val="0"/>
        <w:autoSpaceDE/>
        <w:autoSpaceDN/>
        <w:bidi w:val="0"/>
        <w:adjustRightInd/>
        <w:snapToGrid/>
        <w:spacing w:line="288"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阅读下面的文字，完成2</w:t>
      </w:r>
      <w:r>
        <w:rPr>
          <w:rFonts w:hint="eastAsia" w:cs="Times New Roman" w:asciiTheme="minorEastAsia" w:hAnsiTheme="minorEastAsia" w:eastAsiaTheme="minorEastAsia"/>
          <w:sz w:val="24"/>
          <w:szCs w:val="24"/>
          <w:lang w:val="en-US" w:eastAsia="zh-CN"/>
        </w:rPr>
        <w:t>5</w:t>
      </w:r>
      <w:r>
        <w:rPr>
          <w:rFonts w:hint="eastAsia" w:cs="Times New Roman" w:asciiTheme="minorEastAsia" w:hAnsiTheme="minorEastAsia" w:eastAsiaTheme="minorEastAsia"/>
          <w:sz w:val="24"/>
          <w:szCs w:val="24"/>
        </w:rPr>
        <w:t>题。</w:t>
      </w:r>
    </w:p>
    <w:p>
      <w:pPr>
        <w:pStyle w:val="4"/>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“我们可以看到，英语的不可论证性就比德语占有重要得多的地位；但超等词汇的典型是汉语，而印欧语和梵语却是超等语法的标本。”(　　)：一种是最少组织性的；__①__，即最多组织性的。最少组织性的语言倾向于采用词汇的工具；最少任意性的语言倾向于采用语法的工具。索绪尔在举证时，恰以汉语与印欧语为例，指出__②__，而印欧语是“超等语法的标本”。对索绪尔有关汉语的这一评价，尽管有着不同认识，但是两相比较，__③__确实更为重要，而语法在西方语言中的地位更为显著，这是一个十分明显的事实。</w:t>
      </w:r>
    </w:p>
    <w:p>
      <w:pPr>
        <w:pStyle w:val="4"/>
        <w:keepNext w:val="0"/>
        <w:keepLines w:val="0"/>
        <w:pageBreakBefore w:val="0"/>
        <w:widowControl w:val="0"/>
        <w:kinsoku/>
        <w:wordWrap/>
        <w:overflowPunct/>
        <w:topLinePunct w:val="0"/>
        <w:autoSpaceDE/>
        <w:autoSpaceDN/>
        <w:bidi w:val="0"/>
        <w:adjustRightInd/>
        <w:snapToGrid/>
        <w:spacing w:line="288" w:lineRule="auto"/>
        <w:textAlignment w:val="auto"/>
        <w:rPr>
          <w:rFonts w:cs="Times New Roman" w:asciiTheme="minorEastAsia" w:hAnsiTheme="minorEastAsia" w:eastAsiaTheme="minorEastAsia"/>
          <w:b/>
          <w:bCs/>
          <w:sz w:val="24"/>
          <w:szCs w:val="24"/>
        </w:rPr>
      </w:pPr>
      <w:r>
        <w:rPr>
          <w:rFonts w:hint="eastAsia" w:cs="Times New Roman" w:asciiTheme="minorEastAsia" w:hAnsiTheme="minorEastAsia" w:eastAsiaTheme="minorEastAsia"/>
          <w:b/>
          <w:bCs/>
          <w:sz w:val="24"/>
          <w:szCs w:val="24"/>
        </w:rPr>
        <w:t>2</w:t>
      </w:r>
      <w:r>
        <w:rPr>
          <w:rFonts w:hint="eastAsia" w:cs="Times New Roman" w:asciiTheme="minorEastAsia" w:hAnsiTheme="minorEastAsia" w:eastAsiaTheme="minorEastAsia"/>
          <w:b/>
          <w:bCs/>
          <w:sz w:val="24"/>
          <w:szCs w:val="24"/>
          <w:lang w:val="en-US" w:eastAsia="zh-CN"/>
        </w:rPr>
        <w:t>5</w:t>
      </w:r>
      <w:r>
        <w:rPr>
          <w:rFonts w:hint="eastAsia" w:cs="Times New Roman" w:asciiTheme="minorEastAsia" w:hAnsiTheme="minorEastAsia" w:eastAsiaTheme="minorEastAsia"/>
          <w:b/>
          <w:bCs/>
          <w:sz w:val="24"/>
          <w:szCs w:val="24"/>
        </w:rPr>
        <w:t>.下列填入文中括号内的语句，衔接最恰当的一项是(3分)(　　)</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A</w:t>
      </w:r>
      <w:r>
        <w:rPr>
          <w:rFonts w:hint="eastAsia" w:cs="Times New Roman" w:asciiTheme="minorEastAsia" w:hAnsiTheme="minorEastAsia" w:eastAsiaTheme="minorEastAsia"/>
          <w:sz w:val="24"/>
          <w:szCs w:val="24"/>
        </w:rPr>
        <w:t>.索绪尔认为存在两种不同的语言类型</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B</w:t>
      </w:r>
      <w:r>
        <w:rPr>
          <w:rFonts w:hint="eastAsia" w:cs="Times New Roman" w:asciiTheme="minorEastAsia" w:hAnsiTheme="minorEastAsia" w:eastAsiaTheme="minorEastAsia"/>
          <w:sz w:val="24"/>
          <w:szCs w:val="24"/>
        </w:rPr>
        <w:t>.索绪尔研究成果是两种不同的语言类型</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C.两种不同的语言类型存在是索绪尔的研究成果</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cs="Times New Roman" w:asciiTheme="minorEastAsia" w:hAnsiTheme="minorEastAsia" w:eastAsiaTheme="minorEastAsia"/>
          <w:sz w:val="24"/>
          <w:szCs w:val="24"/>
        </w:rPr>
        <w:t>D.存在两种不同的语言类型是索绪尔的研究成果</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sz w:val="24"/>
          <w:szCs w:val="24"/>
        </w:rPr>
      </w:pPr>
      <w:r>
        <w:rPr>
          <w:rFonts w:hint="eastAsia" w:ascii="微软雅黑" w:hAnsi="微软雅黑" w:eastAsia="微软雅黑" w:cs="微软雅黑"/>
          <w:sz w:val="24"/>
          <w:szCs w:val="24"/>
        </w:rPr>
        <w:t>✹</w:t>
      </w:r>
      <w:r>
        <w:rPr>
          <w:rFonts w:hint="eastAsia" w:cs="Times New Roman" w:asciiTheme="minorEastAsia" w:hAnsiTheme="minorEastAsia" w:eastAsiaTheme="minorEastAsia"/>
          <w:sz w:val="24"/>
          <w:szCs w:val="24"/>
        </w:rPr>
        <w:t>请在文中横线处补写恰当的语句，使整段文字语意完整连贯，内容贴切，逻辑严密，每处不超过15个字。(6分)</w:t>
      </w:r>
    </w:p>
    <w:p>
      <w:pPr>
        <w:pStyle w:val="4"/>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cs="Times New Roman" w:asciiTheme="minorEastAsia" w:hAnsiTheme="minorEastAsia" w:eastAsiaTheme="minorEastAsia"/>
          <w:sz w:val="24"/>
          <w:szCs w:val="24"/>
        </w:rPr>
      </w:pPr>
      <w:r>
        <w:rPr>
          <w:rFonts w:cs="Times New Roman" w:asciiTheme="minorEastAsia" w:hAnsiTheme="minorEastAsia" w:eastAsiaTheme="minorEastAsia"/>
          <w:sz w:val="24"/>
          <w:szCs w:val="24"/>
        </w:rPr>
        <w:t>______________________</w:t>
      </w:r>
      <w:r>
        <w:rPr>
          <w:rFonts w:hint="eastAsia" w:cs="Times New Roman" w:asciiTheme="minorEastAsia" w:hAnsiTheme="minorEastAsia" w:eastAsiaTheme="minorEastAsia"/>
          <w:sz w:val="24"/>
          <w:szCs w:val="24"/>
          <w:u w:val="none"/>
          <w:lang w:val="en-US" w:eastAsia="zh-CN"/>
        </w:rPr>
        <w:t xml:space="preserve">    </w:t>
      </w:r>
      <w:r>
        <w:rPr>
          <w:rFonts w:cs="Times New Roman" w:asciiTheme="minorEastAsia" w:hAnsiTheme="minorEastAsia" w:eastAsiaTheme="minorEastAsia"/>
          <w:sz w:val="24"/>
          <w:szCs w:val="24"/>
        </w:rPr>
        <w:t>_______________</w:t>
      </w:r>
      <w:r>
        <w:rPr>
          <w:rFonts w:hint="eastAsia" w:cs="Times New Roman" w:asciiTheme="minorEastAsia" w:hAnsiTheme="minorEastAsia" w:eastAsiaTheme="minorEastAsia"/>
          <w:sz w:val="24"/>
          <w:szCs w:val="24"/>
          <w:u w:val="single"/>
          <w:lang w:val="en-US" w:eastAsia="zh-CN"/>
        </w:rPr>
        <w:t xml:space="preserve">          </w:t>
      </w:r>
      <w:r>
        <w:rPr>
          <w:rFonts w:cs="Times New Roman" w:asciiTheme="minorEastAsia" w:hAnsiTheme="minorEastAsia" w:eastAsiaTheme="minorEastAsia"/>
          <w:sz w:val="24"/>
          <w:szCs w:val="24"/>
          <w:u w:val="single"/>
        </w:rPr>
        <w:t>_</w:t>
      </w:r>
      <w:r>
        <w:rPr>
          <w:rFonts w:cs="Times New Roman" w:asciiTheme="minorEastAsia" w:hAnsiTheme="minorEastAsia" w:eastAsiaTheme="minorEastAsia"/>
          <w:sz w:val="24"/>
          <w:szCs w:val="24"/>
        </w:rPr>
        <w:t>___</w:t>
      </w:r>
      <w:r>
        <w:rPr>
          <w:rFonts w:hint="eastAsia" w:cs="Times New Roman" w:asciiTheme="minorEastAsia" w:hAnsiTheme="minorEastAsia" w:eastAsiaTheme="minorEastAsia"/>
          <w:sz w:val="24"/>
          <w:szCs w:val="24"/>
          <w:lang w:val="en-US" w:eastAsia="zh-CN"/>
        </w:rPr>
        <w:t xml:space="preserve">   </w:t>
      </w:r>
      <w:r>
        <w:rPr>
          <w:rFonts w:hint="eastAsia" w:cs="Times New Roman" w:asciiTheme="minorEastAsia" w:hAnsiTheme="minorEastAsia" w:eastAsiaTheme="minorEastAsia"/>
          <w:sz w:val="24"/>
          <w:szCs w:val="24"/>
          <w:u w:val="single"/>
          <w:lang w:val="en-US" w:eastAsia="zh-CN"/>
        </w:rPr>
        <w:t xml:space="preserve">  </w:t>
      </w:r>
      <w:r>
        <w:rPr>
          <w:rFonts w:cs="Times New Roman" w:asciiTheme="minorEastAsia" w:hAnsiTheme="minorEastAsia" w:eastAsiaTheme="minorEastAsia"/>
          <w:sz w:val="24"/>
          <w:szCs w:val="24"/>
          <w:u w:val="single"/>
        </w:rPr>
        <w:t>_</w:t>
      </w:r>
      <w:r>
        <w:rPr>
          <w:rFonts w:cs="Times New Roman" w:asciiTheme="minorEastAsia" w:hAnsiTheme="minorEastAsia" w:eastAsiaTheme="minorEastAsia"/>
          <w:sz w:val="24"/>
          <w:szCs w:val="24"/>
        </w:rPr>
        <w:t>_________________</w:t>
      </w:r>
      <w:r>
        <w:rPr>
          <w:rFonts w:hint="eastAsia" w:cs="Times New Roman" w:asciiTheme="minorEastAsia" w:hAnsiTheme="minorEastAsia" w:eastAsiaTheme="minorEastAsia"/>
          <w:sz w:val="24"/>
          <w:szCs w:val="24"/>
          <w:u w:val="single"/>
          <w:lang w:val="en-US" w:eastAsia="zh-CN"/>
        </w:rPr>
        <w:t xml:space="preserve">   </w:t>
      </w:r>
      <w:r>
        <w:rPr>
          <w:rFonts w:cs="Times New Roman" w:asciiTheme="minorEastAsia" w:hAnsiTheme="minorEastAsia" w:eastAsiaTheme="minorEastAsia"/>
          <w:sz w:val="24"/>
          <w:szCs w:val="24"/>
        </w:rPr>
        <w:t>_</w:t>
      </w:r>
    </w:p>
    <w:p>
      <w:pPr>
        <w:pStyle w:val="4"/>
        <w:keepNext w:val="0"/>
        <w:keepLines w:val="0"/>
        <w:pageBreakBefore w:val="0"/>
        <w:kinsoku/>
        <w:wordWrap/>
        <w:overflowPunct/>
        <w:topLinePunct w:val="0"/>
        <w:autoSpaceDE/>
        <w:autoSpaceDN/>
        <w:bidi w:val="0"/>
        <w:adjustRightInd/>
        <w:snapToGrid/>
        <w:spacing w:line="288" w:lineRule="auto"/>
        <w:ind w:firstLine="281" w:firstLineChars="100"/>
        <w:jc w:val="both"/>
        <w:rPr>
          <w:rFonts w:hint="default" w:hAnsi="宋体" w:cs="宋体"/>
          <w:b/>
          <w:bCs/>
          <w:sz w:val="28"/>
          <w:szCs w:val="28"/>
          <w:lang w:val="en-US" w:eastAsia="zh-CN"/>
        </w:rPr>
      </w:pPr>
      <w:r>
        <w:rPr>
          <w:rFonts w:hint="eastAsia" w:hAnsi="宋体" w:cs="宋体"/>
          <w:b/>
          <w:bCs/>
          <w:sz w:val="28"/>
          <w:szCs w:val="28"/>
          <w:lang w:val="en-US" w:eastAsia="zh-CN"/>
        </w:rPr>
        <w:t>2022-2023学年第一学期高三卓越班选择题限时训练参考答案（第18周）11.30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pacing w:before="0" w:beforeAutospacing="0" w:after="0" w:afterAutospacing="0" w:line="264" w:lineRule="auto"/>
        <w:ind w:right="0"/>
        <w:jc w:val="left"/>
        <w:rPr>
          <w:rFonts w:hint="eastAsia" w:cs="宋体"/>
          <w:b w:val="0"/>
          <w:bCs w:val="0"/>
          <w:i w:val="0"/>
          <w:iCs w:val="0"/>
          <w:caps w:val="0"/>
          <w:color w:val="464646"/>
          <w:spacing w:val="0"/>
          <w:sz w:val="21"/>
          <w:szCs w:val="21"/>
          <w:shd w:val="clear" w:color="auto"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pacing w:before="0" w:beforeAutospacing="0" w:after="0" w:afterAutospacing="0" w:line="264" w:lineRule="auto"/>
        <w:ind w:right="0"/>
        <w:jc w:val="left"/>
        <w:rPr>
          <w:rFonts w:hint="eastAsia" w:ascii="宋体" w:hAnsi="宋体" w:eastAsia="宋体" w:cs="宋体"/>
          <w:i w:val="0"/>
          <w:iCs w:val="0"/>
          <w:caps w:val="0"/>
          <w:color w:val="464646"/>
          <w:spacing w:val="0"/>
          <w:sz w:val="21"/>
          <w:szCs w:val="21"/>
        </w:rPr>
      </w:pPr>
      <w:r>
        <w:rPr>
          <w:rFonts w:hint="eastAsia" w:cs="宋体"/>
          <w:b w:val="0"/>
          <w:bCs w:val="0"/>
          <w:i w:val="0"/>
          <w:iCs w:val="0"/>
          <w:caps w:val="0"/>
          <w:color w:val="464646"/>
          <w:spacing w:val="0"/>
          <w:sz w:val="21"/>
          <w:szCs w:val="21"/>
          <w:shd w:val="clear" w:color="auto" w:fill="FFFFFF"/>
          <w:lang w:val="en-US" w:eastAsia="zh-CN"/>
        </w:rPr>
        <w:t>1</w:t>
      </w:r>
      <w:r>
        <w:rPr>
          <w:rFonts w:hint="eastAsia" w:ascii="宋体" w:hAnsi="宋体" w:eastAsia="宋体" w:cs="宋体"/>
          <w:b w:val="0"/>
          <w:bCs w:val="0"/>
          <w:i w:val="0"/>
          <w:iCs w:val="0"/>
          <w:caps w:val="0"/>
          <w:color w:val="464646"/>
          <w:spacing w:val="0"/>
          <w:sz w:val="21"/>
          <w:szCs w:val="21"/>
          <w:shd w:val="clear" w:color="auto" w:fill="FFFFFF"/>
        </w:rPr>
        <w:t>. C</w:t>
      </w:r>
      <w:r>
        <w:rPr>
          <w:rFonts w:hint="eastAsia" w:ascii="宋体" w:hAnsi="宋体" w:eastAsia="宋体" w:cs="宋体"/>
          <w:i w:val="0"/>
          <w:iCs w:val="0"/>
          <w:caps w:val="0"/>
          <w:color w:val="464646"/>
          <w:spacing w:val="0"/>
          <w:sz w:val="21"/>
          <w:szCs w:val="21"/>
          <w:shd w:val="clear" w:color="auto" w:fill="FFFFFF"/>
        </w:rPr>
        <w:t>。</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选择远读还是细读的方法，取决于阅读对象是大规模的文本集合还是单篇文本</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错误，原文第四段说</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即便是单篇文档</w:t>
      </w:r>
      <w:r>
        <w:rPr>
          <w:rFonts w:hint="eastAsia" w:ascii="宋体" w:hAnsi="宋体" w:eastAsia="宋体"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数据量也会增长到个人无法处理的程度</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 xml:space="preserve"> </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当数据量或者数据精度超出了个人阅读理解的能力范围时，才有理由借助计算机来对文献或者文献集合的特征予以量化描述，再提供给人去深入解读</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可见，即使是单篇文本也可以选择远读方法，起决定作用的是数据量是否超出个人阅读理解的能力范围。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pacing w:before="0" w:beforeAutospacing="0" w:after="0" w:afterAutospacing="0" w:line="264" w:lineRule="auto"/>
        <w:ind w:right="0"/>
        <w:jc w:val="left"/>
        <w:rPr>
          <w:rFonts w:hint="eastAsia" w:ascii="宋体" w:hAnsi="宋体" w:eastAsia="宋体" w:cs="宋体"/>
          <w:i w:val="0"/>
          <w:iCs w:val="0"/>
          <w:caps w:val="0"/>
          <w:color w:val="464646"/>
          <w:spacing w:val="0"/>
          <w:sz w:val="21"/>
          <w:szCs w:val="21"/>
          <w:shd w:val="clear" w:color="auto" w:fill="FFFFFF"/>
        </w:rPr>
      </w:pPr>
      <w:r>
        <w:rPr>
          <w:rFonts w:hint="eastAsia" w:ascii="宋体" w:hAnsi="宋体" w:eastAsia="宋体" w:cs="宋体"/>
          <w:b w:val="0"/>
          <w:bCs w:val="0"/>
          <w:i w:val="0"/>
          <w:iCs w:val="0"/>
          <w:caps w:val="0"/>
          <w:color w:val="464646"/>
          <w:spacing w:val="0"/>
          <w:sz w:val="21"/>
          <w:szCs w:val="21"/>
          <w:shd w:val="clear" w:color="auto" w:fill="FFFFFF"/>
        </w:rPr>
        <w:t>2. A</w:t>
      </w:r>
      <w:r>
        <w:rPr>
          <w:rFonts w:hint="eastAsia" w:ascii="宋体" w:hAnsi="宋体" w:eastAsia="宋体" w:cs="宋体"/>
          <w:i w:val="0"/>
          <w:iCs w:val="0"/>
          <w:caps w:val="0"/>
          <w:color w:val="464646"/>
          <w:spacing w:val="0"/>
          <w:sz w:val="21"/>
          <w:szCs w:val="21"/>
          <w:shd w:val="clear" w:color="auto" w:fill="FFFFFF"/>
        </w:rPr>
        <w:t>。A项所说文章区分计数与理解是为了论证计算机不能处理某些特定类型的文本，理解错误。文本第二段开头所述区分</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技术</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与</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理解</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是在说明计算机擅长的是</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计数</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，而非</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理解</w:t>
      </w:r>
      <w:r>
        <w:rPr>
          <w:rFonts w:hint="eastAsia" w:cs="宋体"/>
          <w:i w:val="0"/>
          <w:iCs w:val="0"/>
          <w:caps w:val="0"/>
          <w:color w:val="464646"/>
          <w:spacing w:val="0"/>
          <w:sz w:val="21"/>
          <w:szCs w:val="21"/>
          <w:shd w:val="clear" w:color="auto" w:fill="FFFFFF"/>
          <w:lang w:eastAsia="zh-CN"/>
        </w:rPr>
        <w:t>”</w:t>
      </w:r>
      <w:r>
        <w:rPr>
          <w:rFonts w:hint="eastAsia" w:ascii="宋体" w:hAnsi="宋体" w:eastAsia="宋体" w:cs="宋体"/>
          <w:i w:val="0"/>
          <w:iCs w:val="0"/>
          <w:caps w:val="0"/>
          <w:color w:val="464646"/>
          <w:spacing w:val="0"/>
          <w:sz w:val="21"/>
          <w:szCs w:val="21"/>
          <w:shd w:val="clear" w:color="auto" w:fill="FFFFFF"/>
        </w:rPr>
        <w:t xml:space="preserve">，理解文本具体内容还必须依靠人。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pacing w:before="0" w:beforeAutospacing="0" w:after="0" w:afterAutospacing="0" w:line="264" w:lineRule="auto"/>
        <w:ind w:right="0"/>
        <w:jc w:val="left"/>
        <w:rPr>
          <w:rFonts w:hint="eastAsia" w:ascii="仿宋" w:hAnsi="仿宋" w:eastAsia="仿宋" w:cs="仿宋"/>
          <w:i w:val="0"/>
          <w:iCs w:val="0"/>
          <w:caps w:val="0"/>
          <w:color w:val="464646"/>
          <w:spacing w:val="0"/>
          <w:sz w:val="21"/>
          <w:szCs w:val="21"/>
          <w:shd w:val="clear" w:color="auto" w:fill="FFFFFF"/>
        </w:rPr>
      </w:pPr>
      <w:r>
        <w:rPr>
          <w:rFonts w:hint="eastAsia" w:ascii="宋体" w:hAnsi="宋体" w:eastAsia="宋体" w:cs="宋体"/>
          <w:b w:val="0"/>
          <w:bCs w:val="0"/>
          <w:i w:val="0"/>
          <w:iCs w:val="0"/>
          <w:caps w:val="0"/>
          <w:color w:val="464646"/>
          <w:spacing w:val="0"/>
          <w:sz w:val="21"/>
          <w:szCs w:val="21"/>
          <w:shd w:val="clear" w:color="auto" w:fill="FFFFFF"/>
        </w:rPr>
        <w:t>3. D</w:t>
      </w:r>
      <w:r>
        <w:rPr>
          <w:rFonts w:hint="eastAsia" w:ascii="宋体" w:hAnsi="宋体" w:eastAsia="宋体" w:cs="宋体"/>
          <w:i w:val="0"/>
          <w:iCs w:val="0"/>
          <w:caps w:val="0"/>
          <w:color w:val="464646"/>
          <w:spacing w:val="0"/>
          <w:sz w:val="21"/>
          <w:szCs w:val="21"/>
          <w:shd w:val="clear" w:color="auto" w:fill="FFFFFF"/>
        </w:rPr>
        <w:t>。</w:t>
      </w:r>
      <w:r>
        <w:rPr>
          <w:rFonts w:hint="eastAsia" w:ascii="仿宋" w:hAnsi="仿宋" w:eastAsia="仿宋" w:cs="仿宋"/>
          <w:i w:val="0"/>
          <w:iCs w:val="0"/>
          <w:caps w:val="0"/>
          <w:color w:val="464646"/>
          <w:spacing w:val="0"/>
          <w:sz w:val="21"/>
          <w:szCs w:val="21"/>
          <w:shd w:val="clear" w:color="auto" w:fill="FFFFFF"/>
        </w:rPr>
        <w:t>A.</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人文研究的主体，在数字人文中实现了从具体的学者个人向计算机的转变</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错误，根据原文</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对远读结果的解读，仍然要依赖学者在细读文本基础上所建立起来的对本领域的认知和理解。一句话，人的阅读不可替代</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可见，并没有实现主体从具体的学者到计算机的转变。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pacing w:before="0" w:beforeAutospacing="0" w:after="0" w:afterAutospacing="0" w:line="264" w:lineRule="auto"/>
        <w:ind w:left="0" w:right="0" w:firstLine="420"/>
        <w:jc w:val="left"/>
        <w:rPr>
          <w:rFonts w:hint="eastAsia" w:ascii="仿宋" w:hAnsi="仿宋" w:eastAsia="仿宋" w:cs="仿宋"/>
          <w:i w:val="0"/>
          <w:iCs w:val="0"/>
          <w:caps w:val="0"/>
          <w:color w:val="464646"/>
          <w:spacing w:val="0"/>
          <w:sz w:val="21"/>
          <w:szCs w:val="21"/>
          <w:shd w:val="clear" w:color="auto" w:fill="FFFFFF"/>
        </w:rPr>
      </w:pPr>
      <w:r>
        <w:rPr>
          <w:rFonts w:hint="eastAsia" w:ascii="仿宋" w:hAnsi="仿宋" w:eastAsia="仿宋" w:cs="仿宋"/>
          <w:i w:val="0"/>
          <w:iCs w:val="0"/>
          <w:caps w:val="0"/>
          <w:color w:val="464646"/>
          <w:spacing w:val="0"/>
          <w:sz w:val="21"/>
          <w:szCs w:val="21"/>
          <w:shd w:val="clear" w:color="auto" w:fill="FFFFFF"/>
        </w:rPr>
        <w:t>B.</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远读不是要深化对文本内容的理解，而是要发掘文本集合的共同形式特征</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以偏概全，原文第三段说</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大规模的文本集合上的远读，基本可以归为两类：一是对文本集合整体统计特征的描述，一是对文本集合内在结构特征的揭示</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，可见，并不仅仅只是</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发掘文本集合的共同形式特征</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，还有揭示内在结构特征。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pacing w:before="0" w:beforeAutospacing="0" w:after="0" w:afterAutospacing="0" w:line="264" w:lineRule="auto"/>
        <w:ind w:left="0" w:right="0" w:firstLine="420"/>
        <w:jc w:val="left"/>
        <w:rPr>
          <w:rFonts w:hint="eastAsia" w:ascii="仿宋" w:hAnsi="仿宋" w:eastAsia="仿宋" w:cs="仿宋"/>
          <w:i w:val="0"/>
          <w:iCs w:val="0"/>
          <w:caps w:val="0"/>
          <w:color w:val="464646"/>
          <w:spacing w:val="0"/>
          <w:sz w:val="21"/>
          <w:szCs w:val="21"/>
        </w:rPr>
      </w:pPr>
      <w:r>
        <w:rPr>
          <w:rFonts w:hint="eastAsia" w:ascii="仿宋" w:hAnsi="仿宋" w:eastAsia="仿宋" w:cs="仿宋"/>
          <w:i w:val="0"/>
          <w:iCs w:val="0"/>
          <w:caps w:val="0"/>
          <w:color w:val="464646"/>
          <w:spacing w:val="0"/>
          <w:sz w:val="21"/>
          <w:szCs w:val="21"/>
          <w:shd w:val="clear" w:color="auto" w:fill="FFFFFF"/>
        </w:rPr>
        <w:t>C.</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将历史上未被注意和阅读的文本都进行数据化并做研究</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错误，原文说的是</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借助计算机对大规模的文学文本集合进行采样、统计、图绘、分类，描述文学史的总体特征</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，是</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大规模的文学文本集合</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，而非</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将历史上未被注意和阅读的文本都进行</w:t>
      </w:r>
      <w:r>
        <w:rPr>
          <w:rFonts w:hint="eastAsia" w:ascii="仿宋" w:hAnsi="仿宋" w:eastAsia="仿宋" w:cs="仿宋"/>
          <w:i w:val="0"/>
          <w:iCs w:val="0"/>
          <w:caps w:val="0"/>
          <w:color w:val="464646"/>
          <w:spacing w:val="0"/>
          <w:sz w:val="21"/>
          <w:szCs w:val="21"/>
          <w:shd w:val="clear" w:color="auto" w:fill="FFFFFF"/>
          <w:lang w:eastAsia="zh-CN"/>
        </w:rPr>
        <w:t>”</w:t>
      </w:r>
      <w:r>
        <w:rPr>
          <w:rFonts w:hint="eastAsia" w:ascii="仿宋" w:hAnsi="仿宋" w:eastAsia="仿宋" w:cs="仿宋"/>
          <w:i w:val="0"/>
          <w:iCs w:val="0"/>
          <w:caps w:val="0"/>
          <w:color w:val="464646"/>
          <w:spacing w:val="0"/>
          <w:sz w:val="21"/>
          <w:szCs w:val="21"/>
          <w:shd w:val="clear" w:color="auto" w:fill="FFFFFF"/>
        </w:rPr>
        <w:t>数据化。</w:t>
      </w:r>
    </w:p>
    <w:p>
      <w:pPr>
        <w:keepNext w:val="0"/>
        <w:keepLines w:val="0"/>
        <w:pageBreakBefore w:val="0"/>
        <w:kinsoku/>
        <w:overflowPunct/>
        <w:topLinePunct w:val="0"/>
        <w:autoSpaceDE/>
        <w:autoSpaceDN/>
        <w:bidi w:val="0"/>
        <w:adjustRightInd/>
        <w:spacing w:line="264" w:lineRule="auto"/>
        <w:jc w:val="left"/>
        <w:textAlignment w:val="center"/>
        <w:rPr>
          <w:rFonts w:hint="eastAsia" w:ascii="仿宋" w:hAnsi="仿宋" w:eastAsia="仿宋" w:cs="仿宋"/>
          <w:sz w:val="21"/>
          <w:szCs w:val="21"/>
        </w:rPr>
      </w:pPr>
      <w:r>
        <w:rPr>
          <w:rFonts w:hint="eastAsia" w:ascii="宋体" w:hAnsi="宋体" w:eastAsia="宋体" w:cs="宋体"/>
          <w:sz w:val="21"/>
          <w:szCs w:val="21"/>
          <w:lang w:val="en-US" w:eastAsia="zh-CN"/>
        </w:rPr>
        <w:t>4</w:t>
      </w:r>
      <w:r>
        <w:rPr>
          <w:sz w:val="21"/>
          <w:szCs w:val="21"/>
        </w:rPr>
        <w:t>．C</w:t>
      </w:r>
      <w:r>
        <w:rPr>
          <w:rFonts w:hint="eastAsia"/>
          <w:sz w:val="21"/>
          <w:szCs w:val="21"/>
          <w:lang w:val="en-US" w:eastAsia="zh-CN"/>
        </w:rPr>
        <w:t xml:space="preserve"> </w:t>
      </w:r>
      <w:r>
        <w:rPr>
          <w:rFonts w:hint="eastAsia" w:ascii="仿宋" w:hAnsi="仿宋" w:eastAsia="仿宋" w:cs="仿宋"/>
          <w:sz w:val="21"/>
          <w:szCs w:val="21"/>
          <w:lang w:eastAsia="zh-CN"/>
        </w:rPr>
        <w:t>“</w:t>
      </w:r>
      <w:r>
        <w:rPr>
          <w:rFonts w:hint="eastAsia" w:ascii="仿宋" w:hAnsi="仿宋" w:eastAsia="仿宋" w:cs="仿宋"/>
          <w:sz w:val="21"/>
          <w:szCs w:val="21"/>
        </w:rPr>
        <w:t>突破</w:t>
      </w:r>
      <w:r>
        <w:rPr>
          <w:rFonts w:hint="eastAsia" w:ascii="仿宋" w:hAnsi="仿宋" w:eastAsia="仿宋" w:cs="仿宋"/>
          <w:sz w:val="21"/>
          <w:szCs w:val="21"/>
          <w:lang w:eastAsia="zh-CN"/>
        </w:rPr>
        <w:t>”“</w:t>
      </w:r>
      <w:r>
        <w:rPr>
          <w:rFonts w:hint="eastAsia" w:ascii="仿宋" w:hAnsi="仿宋" w:eastAsia="仿宋" w:cs="仿宋"/>
          <w:sz w:val="21"/>
          <w:szCs w:val="21"/>
        </w:rPr>
        <w:t>亲本亲缘关系过远的难关</w:t>
      </w:r>
      <w:r>
        <w:rPr>
          <w:rFonts w:hint="eastAsia" w:ascii="仿宋" w:hAnsi="仿宋" w:eastAsia="仿宋" w:cs="仿宋"/>
          <w:sz w:val="21"/>
          <w:szCs w:val="21"/>
          <w:lang w:eastAsia="zh-CN"/>
        </w:rPr>
        <w:t>”</w:t>
      </w:r>
      <w:r>
        <w:rPr>
          <w:rFonts w:hint="eastAsia" w:ascii="仿宋" w:hAnsi="仿宋" w:eastAsia="仿宋" w:cs="仿宋"/>
          <w:sz w:val="21"/>
          <w:szCs w:val="21"/>
        </w:rPr>
        <w:t>错。材料二说的是</w:t>
      </w:r>
      <w:r>
        <w:rPr>
          <w:rFonts w:hint="eastAsia" w:ascii="仿宋" w:hAnsi="仿宋" w:eastAsia="仿宋" w:cs="仿宋"/>
          <w:sz w:val="21"/>
          <w:szCs w:val="21"/>
          <w:lang w:eastAsia="zh-CN"/>
        </w:rPr>
        <w:t>“</w:t>
      </w:r>
      <w:r>
        <w:rPr>
          <w:rFonts w:hint="eastAsia" w:ascii="仿宋" w:hAnsi="仿宋" w:eastAsia="仿宋" w:cs="仿宋"/>
          <w:sz w:val="21"/>
          <w:szCs w:val="21"/>
        </w:rPr>
        <w:t>袁隆平终于认识到，后代不育性状的不理想是亲本的亲缘关系太近造成的</w:t>
      </w:r>
      <w:r>
        <w:rPr>
          <w:rFonts w:hint="eastAsia" w:ascii="仿宋" w:hAnsi="仿宋" w:eastAsia="仿宋" w:cs="仿宋"/>
          <w:sz w:val="21"/>
          <w:szCs w:val="21"/>
          <w:lang w:eastAsia="zh-CN"/>
        </w:rPr>
        <w:t>”</w:t>
      </w:r>
      <w:r>
        <w:rPr>
          <w:rFonts w:hint="eastAsia" w:ascii="仿宋" w:hAnsi="仿宋" w:eastAsia="仿宋" w:cs="仿宋"/>
          <w:sz w:val="21"/>
          <w:szCs w:val="21"/>
        </w:rPr>
        <w:t>，可见</w:t>
      </w:r>
      <w:r>
        <w:rPr>
          <w:rFonts w:hint="eastAsia" w:ascii="仿宋" w:hAnsi="仿宋" w:eastAsia="仿宋" w:cs="仿宋"/>
          <w:sz w:val="21"/>
          <w:szCs w:val="21"/>
          <w:lang w:eastAsia="zh-CN"/>
        </w:rPr>
        <w:t>“</w:t>
      </w:r>
      <w:r>
        <w:rPr>
          <w:rFonts w:hint="eastAsia" w:ascii="仿宋" w:hAnsi="仿宋" w:eastAsia="仿宋" w:cs="仿宋"/>
          <w:sz w:val="21"/>
          <w:szCs w:val="21"/>
        </w:rPr>
        <w:t>野败的发现</w:t>
      </w:r>
      <w:r>
        <w:rPr>
          <w:rFonts w:hint="eastAsia" w:ascii="仿宋" w:hAnsi="仿宋" w:eastAsia="仿宋" w:cs="仿宋"/>
          <w:sz w:val="21"/>
          <w:szCs w:val="21"/>
          <w:lang w:eastAsia="zh-CN"/>
        </w:rPr>
        <w:t>”</w:t>
      </w:r>
      <w:r>
        <w:rPr>
          <w:rFonts w:hint="eastAsia" w:ascii="仿宋" w:hAnsi="仿宋" w:eastAsia="仿宋" w:cs="仿宋"/>
          <w:sz w:val="21"/>
          <w:szCs w:val="21"/>
        </w:rPr>
        <w:t>突破的是亲本的亲缘关系过近的难关。故选C。</w:t>
      </w:r>
    </w:p>
    <w:p>
      <w:pPr>
        <w:keepNext w:val="0"/>
        <w:keepLines w:val="0"/>
        <w:pageBreakBefore w:val="0"/>
        <w:kinsoku/>
        <w:overflowPunct/>
        <w:topLinePunct w:val="0"/>
        <w:autoSpaceDE/>
        <w:autoSpaceDN/>
        <w:bidi w:val="0"/>
        <w:adjustRightInd/>
        <w:spacing w:line="264" w:lineRule="auto"/>
        <w:jc w:val="left"/>
        <w:textAlignment w:val="center"/>
        <w:rPr>
          <w:rFonts w:hint="eastAsia" w:ascii="仿宋" w:hAnsi="仿宋" w:eastAsia="仿宋" w:cs="仿宋"/>
          <w:sz w:val="21"/>
          <w:szCs w:val="21"/>
        </w:rPr>
      </w:pPr>
      <w:r>
        <w:rPr>
          <w:rFonts w:hint="eastAsia"/>
          <w:sz w:val="21"/>
          <w:szCs w:val="21"/>
          <w:lang w:val="en-US" w:eastAsia="zh-CN"/>
        </w:rPr>
        <w:t>5</w:t>
      </w:r>
      <w:r>
        <w:rPr>
          <w:sz w:val="21"/>
          <w:szCs w:val="21"/>
        </w:rPr>
        <w:t>．D</w:t>
      </w:r>
      <w:r>
        <w:rPr>
          <w:rFonts w:hint="eastAsia" w:ascii="仿宋" w:hAnsi="仿宋" w:eastAsia="仿宋" w:cs="仿宋"/>
          <w:sz w:val="21"/>
          <w:szCs w:val="21"/>
          <w:lang w:eastAsia="zh-CN"/>
        </w:rPr>
        <w:t>“</w:t>
      </w:r>
      <w:r>
        <w:rPr>
          <w:rFonts w:hint="eastAsia" w:ascii="仿宋" w:hAnsi="仿宋" w:eastAsia="仿宋" w:cs="仿宋"/>
          <w:sz w:val="21"/>
          <w:szCs w:val="21"/>
        </w:rPr>
        <w:t>杂交水稻的推广正好与全国各地涌现出的新型种植模式相配套</w:t>
      </w:r>
      <w:r>
        <w:rPr>
          <w:rFonts w:hint="eastAsia" w:ascii="仿宋" w:hAnsi="仿宋" w:eastAsia="仿宋" w:cs="仿宋"/>
          <w:sz w:val="21"/>
          <w:szCs w:val="21"/>
          <w:lang w:eastAsia="zh-CN"/>
        </w:rPr>
        <w:t>”</w:t>
      </w:r>
      <w:r>
        <w:rPr>
          <w:rFonts w:hint="eastAsia" w:ascii="仿宋" w:hAnsi="仿宋" w:eastAsia="仿宋" w:cs="仿宋"/>
          <w:sz w:val="21"/>
          <w:szCs w:val="21"/>
        </w:rPr>
        <w:t>错，材料三第一句是</w:t>
      </w:r>
      <w:r>
        <w:rPr>
          <w:rFonts w:hint="eastAsia" w:ascii="仿宋" w:hAnsi="仿宋" w:eastAsia="仿宋" w:cs="仿宋"/>
          <w:sz w:val="21"/>
          <w:szCs w:val="21"/>
          <w:lang w:eastAsia="zh-CN"/>
        </w:rPr>
        <w:t>“</w:t>
      </w:r>
      <w:r>
        <w:rPr>
          <w:rFonts w:hint="eastAsia" w:ascii="仿宋" w:hAnsi="仿宋" w:eastAsia="仿宋" w:cs="仿宋"/>
          <w:sz w:val="21"/>
          <w:szCs w:val="21"/>
        </w:rPr>
        <w:t>由于杂交水稻不同熟期组合的出现，全国各地涌现出各种与杂交水稻种植相配套的新型种植模式</w:t>
      </w:r>
      <w:r>
        <w:rPr>
          <w:rFonts w:hint="eastAsia" w:ascii="仿宋" w:hAnsi="仿宋" w:eastAsia="仿宋" w:cs="仿宋"/>
          <w:sz w:val="21"/>
          <w:szCs w:val="21"/>
          <w:lang w:eastAsia="zh-CN"/>
        </w:rPr>
        <w:t>”</w:t>
      </w:r>
      <w:r>
        <w:rPr>
          <w:rFonts w:hint="eastAsia" w:ascii="仿宋" w:hAnsi="仿宋" w:eastAsia="仿宋" w:cs="仿宋"/>
          <w:sz w:val="21"/>
          <w:szCs w:val="21"/>
        </w:rPr>
        <w:t>，可见</w:t>
      </w:r>
      <w:r>
        <w:rPr>
          <w:rFonts w:hint="eastAsia" w:ascii="仿宋" w:hAnsi="仿宋" w:eastAsia="仿宋" w:cs="仿宋"/>
          <w:sz w:val="21"/>
          <w:szCs w:val="21"/>
          <w:lang w:eastAsia="zh-CN"/>
        </w:rPr>
        <w:t>“</w:t>
      </w:r>
      <w:r>
        <w:rPr>
          <w:rFonts w:hint="eastAsia" w:ascii="仿宋" w:hAnsi="仿宋" w:eastAsia="仿宋" w:cs="仿宋"/>
          <w:sz w:val="21"/>
          <w:szCs w:val="21"/>
        </w:rPr>
        <w:t>全国各地涌现出的新型种植模式相配套</w:t>
      </w:r>
      <w:r>
        <w:rPr>
          <w:rFonts w:hint="eastAsia" w:ascii="仿宋" w:hAnsi="仿宋" w:eastAsia="仿宋" w:cs="仿宋"/>
          <w:sz w:val="21"/>
          <w:szCs w:val="21"/>
          <w:lang w:eastAsia="zh-CN"/>
        </w:rPr>
        <w:t>”</w:t>
      </w:r>
      <w:r>
        <w:rPr>
          <w:rFonts w:hint="eastAsia" w:ascii="仿宋" w:hAnsi="仿宋" w:eastAsia="仿宋" w:cs="仿宋"/>
          <w:sz w:val="21"/>
          <w:szCs w:val="21"/>
        </w:rPr>
        <w:t>是在</w:t>
      </w:r>
      <w:r>
        <w:rPr>
          <w:rFonts w:hint="eastAsia" w:ascii="仿宋" w:hAnsi="仿宋" w:eastAsia="仿宋" w:cs="仿宋"/>
          <w:sz w:val="21"/>
          <w:szCs w:val="21"/>
          <w:lang w:eastAsia="zh-CN"/>
        </w:rPr>
        <w:t>“</w:t>
      </w:r>
      <w:r>
        <w:rPr>
          <w:rFonts w:hint="eastAsia" w:ascii="仿宋" w:hAnsi="仿宋" w:eastAsia="仿宋" w:cs="仿宋"/>
          <w:sz w:val="21"/>
          <w:szCs w:val="21"/>
        </w:rPr>
        <w:t>杂交水稻的推广</w:t>
      </w:r>
      <w:r>
        <w:rPr>
          <w:rFonts w:hint="eastAsia" w:ascii="仿宋" w:hAnsi="仿宋" w:eastAsia="仿宋" w:cs="仿宋"/>
          <w:sz w:val="21"/>
          <w:szCs w:val="21"/>
          <w:lang w:eastAsia="zh-CN"/>
        </w:rPr>
        <w:t>”</w:t>
      </w:r>
      <w:r>
        <w:rPr>
          <w:rFonts w:hint="eastAsia" w:ascii="仿宋" w:hAnsi="仿宋" w:eastAsia="仿宋" w:cs="仿宋"/>
          <w:sz w:val="21"/>
          <w:szCs w:val="21"/>
        </w:rPr>
        <w:t>之后出现的，是杂交水稻不同熟期组合出现引起的结果。</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sz w:val="24"/>
          <w:szCs w:val="24"/>
        </w:rPr>
      </w:pPr>
      <w:r>
        <w:rPr>
          <w:rFonts w:hint="eastAsia" w:ascii="微软雅黑" w:hAnsi="微软雅黑" w:eastAsia="微软雅黑" w:cs="微软雅黑"/>
          <w:sz w:val="24"/>
          <w:szCs w:val="24"/>
        </w:rPr>
        <w:t>✹</w:t>
      </w:r>
      <w:r>
        <w:rPr>
          <w:b/>
          <w:bCs/>
          <w:sz w:val="24"/>
          <w:szCs w:val="24"/>
        </w:rPr>
        <w:t>杂交水稻培育的成功有什么意义？请根据材料进行概括。</w:t>
      </w:r>
    </w:p>
    <w:p>
      <w:pPr>
        <w:keepNext w:val="0"/>
        <w:keepLines w:val="0"/>
        <w:pageBreakBefore w:val="0"/>
        <w:kinsoku/>
        <w:overflowPunct/>
        <w:topLinePunct w:val="0"/>
        <w:autoSpaceDE/>
        <w:autoSpaceDN/>
        <w:bidi w:val="0"/>
        <w:adjustRightInd/>
        <w:spacing w:line="264" w:lineRule="auto"/>
        <w:jc w:val="left"/>
        <w:textAlignment w:val="center"/>
        <w:rPr>
          <w:b w:val="0"/>
          <w:bCs w:val="0"/>
          <w:sz w:val="21"/>
          <w:szCs w:val="21"/>
        </w:rPr>
      </w:pPr>
      <w:r>
        <w:rPr>
          <w:b w:val="0"/>
          <w:bCs w:val="0"/>
          <w:sz w:val="21"/>
          <w:szCs w:val="21"/>
        </w:rPr>
        <w:t>①使很多两性花植物的杂种优势能广泛应用于生产；②找到了我国大幅度提高水稻产量的有效途径；</w:t>
      </w:r>
    </w:p>
    <w:p>
      <w:pPr>
        <w:keepNext w:val="0"/>
        <w:keepLines w:val="0"/>
        <w:pageBreakBefore w:val="0"/>
        <w:kinsoku/>
        <w:overflowPunct/>
        <w:topLinePunct w:val="0"/>
        <w:autoSpaceDE/>
        <w:autoSpaceDN/>
        <w:bidi w:val="0"/>
        <w:adjustRightInd/>
        <w:spacing w:line="264" w:lineRule="auto"/>
        <w:jc w:val="left"/>
        <w:textAlignment w:val="center"/>
        <w:rPr>
          <w:b w:val="0"/>
          <w:bCs w:val="0"/>
          <w:sz w:val="21"/>
          <w:szCs w:val="21"/>
        </w:rPr>
      </w:pPr>
      <w:r>
        <w:rPr>
          <w:b w:val="0"/>
          <w:bCs w:val="0"/>
          <w:sz w:val="21"/>
          <w:szCs w:val="21"/>
        </w:rPr>
        <w:t>③促使全国出现与杂交水稻种植相配套的新型种植模式，提高了土地经济效益与生态效益；④提高了中低产稻田的产量，大大缩小了与高产稻田产量的差距。</w:t>
      </w:r>
    </w:p>
    <w:p>
      <w:pPr>
        <w:keepNext w:val="0"/>
        <w:keepLines w:val="0"/>
        <w:pageBreakBefore w:val="0"/>
        <w:kinsoku/>
        <w:overflowPunct/>
        <w:topLinePunct w:val="0"/>
        <w:autoSpaceDE/>
        <w:autoSpaceDN/>
        <w:bidi w:val="0"/>
        <w:adjustRightInd/>
        <w:spacing w:line="264" w:lineRule="auto"/>
        <w:jc w:val="left"/>
        <w:textAlignment w:val="center"/>
        <w:rPr>
          <w:rFonts w:hint="eastAsia" w:ascii="楷体" w:hAnsi="楷体" w:eastAsia="楷体" w:cs="楷体"/>
          <w:spacing w:val="-6"/>
          <w:sz w:val="21"/>
          <w:szCs w:val="21"/>
        </w:rPr>
      </w:pPr>
      <w:r>
        <w:rPr>
          <w:rFonts w:hint="eastAsia" w:ascii="楷体" w:hAnsi="楷体" w:eastAsia="楷体" w:cs="楷体"/>
          <w:sz w:val="21"/>
          <w:szCs w:val="21"/>
        </w:rPr>
        <w:t>【解析】</w:t>
      </w:r>
      <w:r>
        <w:rPr>
          <w:rFonts w:hint="eastAsia" w:ascii="楷体" w:hAnsi="楷体" w:eastAsia="楷体" w:cs="楷体"/>
          <w:spacing w:val="-6"/>
          <w:sz w:val="21"/>
          <w:szCs w:val="21"/>
        </w:rPr>
        <w:t>结合材料一</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植物雄性不育性的发现和利用，使不少两性花植物，如高粱、向日葵、甜菜等作物的杂种优势能广泛应用于生产</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，可概括出</w:t>
      </w:r>
      <w:r>
        <w:rPr>
          <w:rFonts w:hint="eastAsia" w:ascii="楷体" w:hAnsi="楷体" w:eastAsia="楷体" w:cs="楷体"/>
          <w:spacing w:val="-6"/>
          <w:sz w:val="21"/>
          <w:szCs w:val="21"/>
          <w:lang w:eastAsia="zh-CN"/>
        </w:rPr>
        <w:t>①</w:t>
      </w:r>
      <w:r>
        <w:rPr>
          <w:rFonts w:hint="eastAsia" w:ascii="楷体" w:hAnsi="楷体" w:eastAsia="楷体" w:cs="楷体"/>
          <w:spacing w:val="-6"/>
          <w:sz w:val="21"/>
          <w:szCs w:val="21"/>
        </w:rPr>
        <w:t>；</w:t>
      </w:r>
    </w:p>
    <w:p>
      <w:pPr>
        <w:keepNext w:val="0"/>
        <w:keepLines w:val="0"/>
        <w:pageBreakBefore w:val="0"/>
        <w:kinsoku/>
        <w:overflowPunct/>
        <w:topLinePunct w:val="0"/>
        <w:autoSpaceDE/>
        <w:autoSpaceDN/>
        <w:bidi w:val="0"/>
        <w:adjustRightInd/>
        <w:spacing w:line="264" w:lineRule="auto"/>
        <w:jc w:val="left"/>
        <w:textAlignment w:val="center"/>
        <w:rPr>
          <w:rFonts w:hint="eastAsia" w:ascii="楷体" w:hAnsi="楷体" w:eastAsia="楷体" w:cs="楷体"/>
          <w:spacing w:val="-6"/>
          <w:sz w:val="21"/>
          <w:szCs w:val="21"/>
        </w:rPr>
      </w:pPr>
      <w:r>
        <w:rPr>
          <w:rFonts w:hint="eastAsia" w:ascii="楷体" w:hAnsi="楷体" w:eastAsia="楷体" w:cs="楷体"/>
          <w:spacing w:val="-6"/>
          <w:sz w:val="21"/>
          <w:szCs w:val="21"/>
        </w:rPr>
        <w:t>结合材料一</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近年来</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我国的杂交水稻已取得了重大突破</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为大幅度提高水稻产量开创了一条有效的途径</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可概括出</w:t>
      </w:r>
      <w:r>
        <w:rPr>
          <w:rFonts w:hint="eastAsia" w:ascii="楷体" w:hAnsi="楷体" w:eastAsia="楷体" w:cs="楷体"/>
          <w:spacing w:val="-6"/>
          <w:sz w:val="21"/>
          <w:szCs w:val="21"/>
          <w:lang w:eastAsia="zh-CN"/>
        </w:rPr>
        <w:t>②</w:t>
      </w:r>
      <w:r>
        <w:rPr>
          <w:rFonts w:hint="eastAsia" w:ascii="楷体" w:hAnsi="楷体" w:eastAsia="楷体" w:cs="楷体"/>
          <w:spacing w:val="-6"/>
          <w:sz w:val="21"/>
          <w:szCs w:val="21"/>
        </w:rPr>
        <w:t>；</w:t>
      </w:r>
    </w:p>
    <w:p>
      <w:pPr>
        <w:keepNext w:val="0"/>
        <w:keepLines w:val="0"/>
        <w:pageBreakBefore w:val="0"/>
        <w:kinsoku/>
        <w:overflowPunct/>
        <w:topLinePunct w:val="0"/>
        <w:autoSpaceDE/>
        <w:autoSpaceDN/>
        <w:bidi w:val="0"/>
        <w:adjustRightInd/>
        <w:spacing w:line="264" w:lineRule="auto"/>
        <w:jc w:val="left"/>
        <w:textAlignment w:val="center"/>
        <w:rPr>
          <w:rFonts w:hint="eastAsia" w:ascii="楷体" w:hAnsi="楷体" w:eastAsia="楷体" w:cs="楷体"/>
          <w:spacing w:val="-6"/>
          <w:sz w:val="21"/>
          <w:szCs w:val="21"/>
          <w:lang w:eastAsia="zh-CN"/>
        </w:rPr>
      </w:pPr>
      <w:r>
        <w:rPr>
          <w:rFonts w:hint="eastAsia" w:ascii="楷体" w:hAnsi="楷体" w:eastAsia="楷体" w:cs="楷体"/>
          <w:spacing w:val="-6"/>
          <w:sz w:val="21"/>
          <w:szCs w:val="21"/>
        </w:rPr>
        <w:t>结合材料三</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由于杂交水稻不同熟期组合的出现，全国各地涌现出各种与杂交水稻种植相配套的新型种植模式</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这些新型模式不仅提高了土地复种指数，促进了粮食、食用油和多种经济作物的经营发展，而且培育了地力，提高了土地经济效益与生态效益</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，可概括出</w:t>
      </w:r>
      <w:r>
        <w:rPr>
          <w:rFonts w:hint="eastAsia" w:ascii="楷体" w:hAnsi="楷体" w:eastAsia="楷体" w:cs="楷体"/>
          <w:spacing w:val="-6"/>
          <w:sz w:val="21"/>
          <w:szCs w:val="21"/>
          <w:lang w:eastAsia="zh-CN"/>
        </w:rPr>
        <w:t>③</w:t>
      </w:r>
    </w:p>
    <w:p>
      <w:pPr>
        <w:keepNext w:val="0"/>
        <w:keepLines w:val="0"/>
        <w:pageBreakBefore w:val="0"/>
        <w:kinsoku/>
        <w:overflowPunct/>
        <w:topLinePunct w:val="0"/>
        <w:autoSpaceDE/>
        <w:autoSpaceDN/>
        <w:bidi w:val="0"/>
        <w:adjustRightInd/>
        <w:spacing w:line="264" w:lineRule="auto"/>
        <w:rPr>
          <w:rFonts w:hint="eastAsia" w:ascii="楷体" w:hAnsi="楷体" w:eastAsia="楷体" w:cs="楷体"/>
          <w:spacing w:val="-6"/>
          <w:sz w:val="21"/>
          <w:szCs w:val="21"/>
        </w:rPr>
      </w:pPr>
      <w:r>
        <w:rPr>
          <w:rFonts w:hint="eastAsia" w:ascii="楷体" w:hAnsi="楷体" w:eastAsia="楷体" w:cs="楷体"/>
          <w:spacing w:val="-6"/>
          <w:sz w:val="21"/>
          <w:szCs w:val="21"/>
        </w:rPr>
        <w:t>结合材料三</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推广杂交水稻，还促使中低产稻田的面貌发生根本性变化，同时改变了农民对中低产稻田的种植评估观念</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这使中低产稻田能够获得较高的产量，与高产稻田产量的差距大大缩小</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，可概括出：</w:t>
      </w:r>
      <w:r>
        <w:rPr>
          <w:rFonts w:hint="eastAsia" w:ascii="楷体" w:hAnsi="楷体" w:eastAsia="楷体" w:cs="楷体"/>
          <w:spacing w:val="-6"/>
          <w:sz w:val="21"/>
          <w:szCs w:val="21"/>
          <w:lang w:eastAsia="zh-CN"/>
        </w:rPr>
        <w:t>④</w:t>
      </w:r>
      <w:r>
        <w:rPr>
          <w:rFonts w:hint="eastAsia" w:ascii="楷体" w:hAnsi="楷体" w:eastAsia="楷体" w:cs="楷体"/>
          <w:spacing w:val="-6"/>
          <w:sz w:val="21"/>
          <w:szCs w:val="21"/>
        </w:rPr>
        <w:t>。</w:t>
      </w:r>
    </w:p>
    <w:p>
      <w:pPr>
        <w:keepNext w:val="0"/>
        <w:keepLines w:val="0"/>
        <w:pageBreakBefore w:val="0"/>
        <w:kinsoku/>
        <w:overflowPunct/>
        <w:topLinePunct w:val="0"/>
        <w:autoSpaceDE/>
        <w:autoSpaceDN/>
        <w:bidi w:val="0"/>
        <w:adjustRightInd/>
        <w:spacing w:line="264" w:lineRule="auto"/>
        <w:jc w:val="left"/>
        <w:textAlignment w:val="center"/>
        <w:rPr>
          <w:rFonts w:hint="eastAsia" w:ascii="仿宋" w:hAnsi="仿宋" w:eastAsia="仿宋" w:cs="仿宋"/>
          <w:sz w:val="21"/>
          <w:szCs w:val="21"/>
        </w:rPr>
      </w:pPr>
      <w:r>
        <w:rPr>
          <w:rFonts w:hint="eastAsia"/>
          <w:b/>
          <w:bCs/>
          <w:sz w:val="21"/>
          <w:szCs w:val="21"/>
          <w:lang w:val="en-US" w:eastAsia="zh-CN"/>
        </w:rPr>
        <w:t>6</w:t>
      </w:r>
      <w:r>
        <w:rPr>
          <w:b/>
          <w:bCs/>
          <w:sz w:val="21"/>
          <w:szCs w:val="21"/>
        </w:rPr>
        <w:t>．B</w:t>
      </w:r>
      <w:r>
        <w:rPr>
          <w:rFonts w:hint="eastAsia"/>
          <w:sz w:val="21"/>
          <w:szCs w:val="21"/>
          <w:lang w:val="en-US" w:eastAsia="zh-CN"/>
        </w:rPr>
        <w:t xml:space="preserve">  </w:t>
      </w:r>
      <w:r>
        <w:rPr>
          <w:rFonts w:hint="eastAsia" w:ascii="仿宋" w:hAnsi="仿宋" w:eastAsia="仿宋" w:cs="仿宋"/>
          <w:sz w:val="21"/>
          <w:szCs w:val="21"/>
        </w:rPr>
        <w:t>A.</w:t>
      </w:r>
      <w:r>
        <w:rPr>
          <w:rFonts w:hint="eastAsia" w:ascii="仿宋" w:hAnsi="仿宋" w:eastAsia="仿宋" w:cs="仿宋"/>
          <w:sz w:val="21"/>
          <w:szCs w:val="21"/>
          <w:lang w:eastAsia="zh-CN"/>
        </w:rPr>
        <w:t>“</w:t>
      </w:r>
      <w:r>
        <w:rPr>
          <w:rFonts w:hint="eastAsia" w:ascii="仿宋" w:hAnsi="仿宋" w:eastAsia="仿宋" w:cs="仿宋"/>
          <w:sz w:val="21"/>
          <w:szCs w:val="21"/>
        </w:rPr>
        <w:t>而其价值和意义却在典籍记载之上</w:t>
      </w:r>
      <w:r>
        <w:rPr>
          <w:rFonts w:hint="eastAsia" w:ascii="仿宋" w:hAnsi="仿宋" w:eastAsia="仿宋" w:cs="仿宋"/>
          <w:sz w:val="21"/>
          <w:szCs w:val="21"/>
          <w:lang w:eastAsia="zh-CN"/>
        </w:rPr>
        <w:t>”</w:t>
      </w:r>
      <w:r>
        <w:rPr>
          <w:rFonts w:hint="eastAsia" w:ascii="仿宋" w:hAnsi="仿宋" w:eastAsia="仿宋" w:cs="仿宋"/>
          <w:sz w:val="21"/>
          <w:szCs w:val="21"/>
        </w:rPr>
        <w:t>错，无中生有。相关信息在第三段，</w:t>
      </w:r>
      <w:r>
        <w:rPr>
          <w:rFonts w:hint="eastAsia" w:ascii="仿宋" w:hAnsi="仿宋" w:eastAsia="仿宋" w:cs="仿宋"/>
          <w:sz w:val="21"/>
          <w:szCs w:val="21"/>
          <w:lang w:eastAsia="zh-CN"/>
        </w:rPr>
        <w:t>“</w:t>
      </w:r>
      <w:r>
        <w:rPr>
          <w:rFonts w:hint="eastAsia" w:ascii="仿宋" w:hAnsi="仿宋" w:eastAsia="仿宋" w:cs="仿宋"/>
          <w:sz w:val="21"/>
          <w:szCs w:val="21"/>
        </w:rPr>
        <w:t>考古发现的实物，就名目和数量而言，虽只是载籍的冰山一角，却是以形象示人；对于工艺美术要讨论的核心问题，即造型与纹饰，它提供了最为直观的实例</w:t>
      </w:r>
      <w:r>
        <w:rPr>
          <w:rFonts w:hint="eastAsia" w:ascii="仿宋" w:hAnsi="仿宋" w:eastAsia="仿宋" w:cs="仿宋"/>
          <w:sz w:val="21"/>
          <w:szCs w:val="21"/>
          <w:lang w:eastAsia="zh-CN"/>
        </w:rPr>
        <w:t>”</w:t>
      </w:r>
      <w:r>
        <w:rPr>
          <w:rFonts w:hint="eastAsia" w:ascii="仿宋" w:hAnsi="仿宋" w:eastAsia="仿宋" w:cs="仿宋"/>
          <w:sz w:val="21"/>
          <w:szCs w:val="21"/>
        </w:rPr>
        <w:t>，这里只是在说考古发现的实物有其自身的价值，而没有把它与典籍记载进行比较，二者应当是各有价值。</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C.</w:t>
      </w:r>
      <w:r>
        <w:rPr>
          <w:rFonts w:hint="eastAsia" w:ascii="仿宋" w:hAnsi="仿宋" w:eastAsia="仿宋" w:cs="仿宋"/>
          <w:sz w:val="21"/>
          <w:szCs w:val="21"/>
          <w:lang w:eastAsia="zh-CN"/>
        </w:rPr>
        <w:t>“</w:t>
      </w:r>
      <w:r>
        <w:rPr>
          <w:rFonts w:hint="eastAsia" w:ascii="仿宋" w:hAnsi="仿宋" w:eastAsia="仿宋" w:cs="仿宋"/>
          <w:sz w:val="21"/>
          <w:szCs w:val="21"/>
        </w:rPr>
        <w:t>都脱不开</w:t>
      </w:r>
      <w:r>
        <w:rPr>
          <w:rFonts w:hint="eastAsia" w:ascii="仿宋" w:hAnsi="仿宋" w:eastAsia="仿宋" w:cs="仿宋"/>
          <w:sz w:val="21"/>
          <w:szCs w:val="21"/>
          <w:lang w:eastAsia="zh-CN"/>
        </w:rPr>
        <w:t>……</w:t>
      </w:r>
      <w:r>
        <w:rPr>
          <w:rFonts w:hint="eastAsia" w:ascii="仿宋" w:hAnsi="仿宋" w:eastAsia="仿宋" w:cs="仿宋"/>
          <w:sz w:val="21"/>
          <w:szCs w:val="21"/>
        </w:rPr>
        <w:t>也是如此</w:t>
      </w:r>
      <w:r>
        <w:rPr>
          <w:rFonts w:hint="eastAsia" w:ascii="仿宋" w:hAnsi="仿宋" w:eastAsia="仿宋" w:cs="仿宋"/>
          <w:sz w:val="21"/>
          <w:szCs w:val="21"/>
          <w:lang w:eastAsia="zh-CN"/>
        </w:rPr>
        <w:t>”</w:t>
      </w:r>
      <w:r>
        <w:rPr>
          <w:rFonts w:hint="eastAsia" w:ascii="仿宋" w:hAnsi="仿宋" w:eastAsia="仿宋" w:cs="仿宋"/>
          <w:sz w:val="21"/>
          <w:szCs w:val="21"/>
        </w:rPr>
        <w:t>错，表述绝对，根据原文第五段</w:t>
      </w:r>
      <w:r>
        <w:rPr>
          <w:rFonts w:hint="eastAsia" w:ascii="仿宋" w:hAnsi="仿宋" w:eastAsia="仿宋" w:cs="仿宋"/>
          <w:sz w:val="21"/>
          <w:szCs w:val="21"/>
          <w:lang w:eastAsia="zh-CN"/>
        </w:rPr>
        <w:t>“</w:t>
      </w:r>
      <w:r>
        <w:rPr>
          <w:rFonts w:hint="eastAsia" w:ascii="仿宋" w:hAnsi="仿宋" w:eastAsia="仿宋" w:cs="仿宋"/>
          <w:sz w:val="21"/>
          <w:szCs w:val="21"/>
        </w:rPr>
        <w:t>从造型设计的角度来看，工艺美术是共性多、个性少、最为贴近生活的艺术。无论哪朝哪代，祈福与怡情都是纹样设计的两大主旨</w:t>
      </w:r>
      <w:r>
        <w:rPr>
          <w:rFonts w:hint="eastAsia" w:ascii="仿宋" w:hAnsi="仿宋" w:eastAsia="仿宋" w:cs="仿宋"/>
          <w:sz w:val="21"/>
          <w:szCs w:val="21"/>
          <w:lang w:eastAsia="zh-CN"/>
        </w:rPr>
        <w:t>”</w:t>
      </w:r>
      <w:r>
        <w:rPr>
          <w:rFonts w:hint="eastAsia" w:ascii="仿宋" w:hAnsi="仿宋" w:eastAsia="仿宋" w:cs="仿宋"/>
          <w:sz w:val="21"/>
          <w:szCs w:val="21"/>
        </w:rPr>
        <w:t>可知，选项缺少一个前提条件</w:t>
      </w:r>
      <w:r>
        <w:rPr>
          <w:rFonts w:hint="eastAsia" w:ascii="仿宋" w:hAnsi="仿宋" w:eastAsia="仿宋" w:cs="仿宋"/>
          <w:sz w:val="21"/>
          <w:szCs w:val="21"/>
          <w:lang w:eastAsia="zh-CN"/>
        </w:rPr>
        <w:t>“</w:t>
      </w:r>
      <w:r>
        <w:rPr>
          <w:rFonts w:hint="eastAsia" w:ascii="仿宋" w:hAnsi="仿宋" w:eastAsia="仿宋" w:cs="仿宋"/>
          <w:sz w:val="21"/>
          <w:szCs w:val="21"/>
        </w:rPr>
        <w:t>从造型设计的角度来看</w:t>
      </w:r>
      <w:r>
        <w:rPr>
          <w:rFonts w:hint="eastAsia" w:ascii="仿宋" w:hAnsi="仿宋" w:eastAsia="仿宋" w:cs="仿宋"/>
          <w:sz w:val="21"/>
          <w:szCs w:val="21"/>
          <w:lang w:eastAsia="zh-CN"/>
        </w:rPr>
        <w:t>”</w:t>
      </w:r>
      <w:r>
        <w:rPr>
          <w:rFonts w:hint="eastAsia" w:ascii="仿宋" w:hAnsi="仿宋" w:eastAsia="仿宋" w:cs="仿宋"/>
          <w:sz w:val="21"/>
          <w:szCs w:val="21"/>
        </w:rPr>
        <w:t>。D.</w:t>
      </w:r>
      <w:r>
        <w:rPr>
          <w:rFonts w:hint="eastAsia" w:ascii="仿宋" w:hAnsi="仿宋" w:eastAsia="仿宋" w:cs="仿宋"/>
          <w:sz w:val="21"/>
          <w:szCs w:val="21"/>
          <w:lang w:eastAsia="zh-CN"/>
        </w:rPr>
        <w:t>“</w:t>
      </w:r>
      <w:r>
        <w:rPr>
          <w:rFonts w:hint="eastAsia" w:ascii="仿宋" w:hAnsi="仿宋" w:eastAsia="仿宋" w:cs="仿宋"/>
          <w:sz w:val="21"/>
          <w:szCs w:val="21"/>
        </w:rPr>
        <w:t>其所处时代的社会风俗和文化生态是命名的主要依据</w:t>
      </w:r>
      <w:r>
        <w:rPr>
          <w:rFonts w:hint="eastAsia" w:ascii="仿宋" w:hAnsi="仿宋" w:eastAsia="仿宋" w:cs="仿宋"/>
          <w:sz w:val="21"/>
          <w:szCs w:val="21"/>
          <w:lang w:eastAsia="zh-CN"/>
        </w:rPr>
        <w:t>”</w:t>
      </w:r>
      <w:r>
        <w:rPr>
          <w:rFonts w:hint="eastAsia" w:ascii="仿宋" w:hAnsi="仿宋" w:eastAsia="仿宋" w:cs="仿宋"/>
          <w:sz w:val="21"/>
          <w:szCs w:val="21"/>
        </w:rPr>
        <w:t>错，无中生有。原文第五段末尾只是说</w:t>
      </w:r>
      <w:r>
        <w:rPr>
          <w:rFonts w:hint="eastAsia" w:ascii="仿宋" w:hAnsi="仿宋" w:eastAsia="仿宋" w:cs="仿宋"/>
          <w:sz w:val="21"/>
          <w:szCs w:val="21"/>
          <w:lang w:eastAsia="zh-CN"/>
        </w:rPr>
        <w:t>“</w:t>
      </w:r>
      <w:r>
        <w:rPr>
          <w:rFonts w:hint="eastAsia" w:ascii="仿宋" w:hAnsi="仿宋" w:eastAsia="仿宋" w:cs="仿宋"/>
          <w:sz w:val="21"/>
          <w:szCs w:val="21"/>
        </w:rPr>
        <w:t>文，即人对物的命名，此中包括了对物之本身和物所承载的意义的理解</w:t>
      </w:r>
      <w:r>
        <w:rPr>
          <w:rFonts w:hint="eastAsia" w:ascii="仿宋" w:hAnsi="仿宋" w:eastAsia="仿宋" w:cs="仿宋"/>
          <w:sz w:val="21"/>
          <w:szCs w:val="21"/>
          <w:lang w:eastAsia="zh-CN"/>
        </w:rPr>
        <w:t>”</w:t>
      </w:r>
      <w:r>
        <w:rPr>
          <w:rFonts w:hint="eastAsia" w:ascii="仿宋" w:hAnsi="仿宋" w:eastAsia="仿宋" w:cs="仿宋"/>
          <w:sz w:val="21"/>
          <w:szCs w:val="21"/>
        </w:rPr>
        <w:t>；而通过第六段</w:t>
      </w:r>
      <w:r>
        <w:rPr>
          <w:rFonts w:hint="eastAsia" w:ascii="仿宋" w:hAnsi="仿宋" w:eastAsia="仿宋" w:cs="仿宋"/>
          <w:sz w:val="21"/>
          <w:szCs w:val="21"/>
          <w:lang w:eastAsia="zh-CN"/>
        </w:rPr>
        <w:t>“</w:t>
      </w:r>
      <w:r>
        <w:rPr>
          <w:rFonts w:hint="eastAsia" w:ascii="仿宋" w:hAnsi="仿宋" w:eastAsia="仿宋" w:cs="仿宋"/>
          <w:sz w:val="21"/>
          <w:szCs w:val="21"/>
        </w:rPr>
        <w:t>纹样设计所涉及的图式演变</w:t>
      </w:r>
      <w:r>
        <w:rPr>
          <w:rFonts w:hint="eastAsia" w:ascii="仿宋" w:hAnsi="仿宋" w:eastAsia="仿宋" w:cs="仿宋"/>
          <w:sz w:val="21"/>
          <w:szCs w:val="21"/>
          <w:lang w:eastAsia="zh-CN"/>
        </w:rPr>
        <w:t>……</w:t>
      </w:r>
      <w:r>
        <w:rPr>
          <w:rFonts w:hint="eastAsia" w:ascii="仿宋" w:hAnsi="仿宋" w:eastAsia="仿宋" w:cs="仿宋"/>
          <w:sz w:val="21"/>
          <w:szCs w:val="21"/>
        </w:rPr>
        <w:t>一是设计者和制作者共处的风俗与共享的文学所形成的文化生态</w:t>
      </w:r>
      <w:r>
        <w:rPr>
          <w:rFonts w:hint="eastAsia" w:ascii="仿宋" w:hAnsi="仿宋" w:eastAsia="仿宋" w:cs="仿宋"/>
          <w:sz w:val="21"/>
          <w:szCs w:val="21"/>
          <w:lang w:eastAsia="zh-CN"/>
        </w:rPr>
        <w:t>”</w:t>
      </w:r>
      <w:r>
        <w:rPr>
          <w:rFonts w:hint="eastAsia" w:ascii="仿宋" w:hAnsi="仿宋" w:eastAsia="仿宋" w:cs="仿宋"/>
          <w:sz w:val="21"/>
          <w:szCs w:val="21"/>
        </w:rPr>
        <w:t>可知，其所处时代的社会风俗和文化生态影响的是金银器纹样设计的图式。故选B。</w:t>
      </w:r>
    </w:p>
    <w:p>
      <w:pPr>
        <w:keepNext w:val="0"/>
        <w:keepLines w:val="0"/>
        <w:pageBreakBefore w:val="0"/>
        <w:kinsoku/>
        <w:overflowPunct/>
        <w:topLinePunct w:val="0"/>
        <w:autoSpaceDE/>
        <w:autoSpaceDN/>
        <w:bidi w:val="0"/>
        <w:adjustRightInd/>
        <w:spacing w:line="264" w:lineRule="auto"/>
        <w:jc w:val="left"/>
        <w:textAlignment w:val="center"/>
        <w:rPr>
          <w:sz w:val="21"/>
          <w:szCs w:val="21"/>
        </w:rPr>
      </w:pPr>
      <w:r>
        <w:rPr>
          <w:rFonts w:hint="eastAsia"/>
          <w:b/>
          <w:bCs/>
          <w:sz w:val="21"/>
          <w:szCs w:val="21"/>
          <w:lang w:val="en-US" w:eastAsia="zh-CN"/>
        </w:rPr>
        <w:t>7</w:t>
      </w:r>
      <w:r>
        <w:rPr>
          <w:b/>
          <w:bCs/>
          <w:sz w:val="21"/>
          <w:szCs w:val="21"/>
        </w:rPr>
        <w:t>．D</w:t>
      </w:r>
      <w:r>
        <w:rPr>
          <w:rFonts w:hint="eastAsia"/>
          <w:sz w:val="21"/>
          <w:szCs w:val="21"/>
          <w:lang w:eastAsia="zh-CN"/>
        </w:rPr>
        <w:t>“</w:t>
      </w:r>
      <w:r>
        <w:rPr>
          <w:sz w:val="21"/>
          <w:szCs w:val="21"/>
        </w:rPr>
        <w:t>重点论证了连续性的工艺传统对金银器技术、造型和纹样设计的影响</w:t>
      </w:r>
      <w:r>
        <w:rPr>
          <w:rFonts w:hint="eastAsia"/>
          <w:sz w:val="21"/>
          <w:szCs w:val="21"/>
          <w:lang w:eastAsia="zh-CN"/>
        </w:rPr>
        <w:t>”</w:t>
      </w:r>
      <w:r>
        <w:rPr>
          <w:sz w:val="21"/>
          <w:szCs w:val="21"/>
        </w:rPr>
        <w:t>概括不全面，原文是</w:t>
      </w:r>
      <w:r>
        <w:rPr>
          <w:rFonts w:hint="eastAsia"/>
          <w:sz w:val="21"/>
          <w:szCs w:val="21"/>
          <w:lang w:eastAsia="zh-CN"/>
        </w:rPr>
        <w:t>“</w:t>
      </w:r>
      <w:r>
        <w:rPr>
          <w:sz w:val="21"/>
          <w:szCs w:val="21"/>
        </w:rPr>
        <w:t>纹样设计所涉及的图式演变，也包括两项主要内容：一是金银器本身设计与制作具有连续性的工艺传统，一是设计者和制作者共处的风俗与共享的文学所形成的文化生态</w:t>
      </w:r>
      <w:r>
        <w:rPr>
          <w:rFonts w:hint="eastAsia"/>
          <w:sz w:val="21"/>
          <w:szCs w:val="21"/>
          <w:lang w:eastAsia="zh-CN"/>
        </w:rPr>
        <w:t>”</w:t>
      </w:r>
      <w:r>
        <w:rPr>
          <w:sz w:val="21"/>
          <w:szCs w:val="21"/>
        </w:rPr>
        <w:t>，可见原文是两个内容。</w:t>
      </w:r>
    </w:p>
    <w:p>
      <w:pPr>
        <w:keepNext w:val="0"/>
        <w:keepLines w:val="0"/>
        <w:pageBreakBefore w:val="0"/>
        <w:kinsoku/>
        <w:overflowPunct/>
        <w:topLinePunct w:val="0"/>
        <w:autoSpaceDE/>
        <w:autoSpaceDN/>
        <w:bidi w:val="0"/>
        <w:adjustRightInd/>
        <w:spacing w:line="264" w:lineRule="auto"/>
        <w:jc w:val="left"/>
        <w:textAlignment w:val="center"/>
        <w:rPr>
          <w:sz w:val="21"/>
          <w:szCs w:val="21"/>
        </w:rPr>
      </w:pPr>
      <w:r>
        <w:rPr>
          <w:rFonts w:hint="eastAsia"/>
          <w:b/>
          <w:bCs/>
          <w:sz w:val="21"/>
          <w:szCs w:val="21"/>
          <w:lang w:val="en-US" w:eastAsia="zh-CN"/>
        </w:rPr>
        <w:t>8</w:t>
      </w:r>
      <w:r>
        <w:rPr>
          <w:b/>
          <w:bCs/>
          <w:sz w:val="21"/>
          <w:szCs w:val="21"/>
        </w:rPr>
        <w:t>．B</w:t>
      </w:r>
      <w:r>
        <w:rPr>
          <w:rFonts w:hint="eastAsia"/>
          <w:sz w:val="21"/>
          <w:szCs w:val="21"/>
          <w:lang w:val="en-US" w:eastAsia="zh-CN"/>
        </w:rPr>
        <w:t xml:space="preserve">  </w:t>
      </w:r>
      <w:r>
        <w:rPr>
          <w:rFonts w:hint="eastAsia"/>
          <w:sz w:val="21"/>
          <w:szCs w:val="21"/>
          <w:lang w:eastAsia="zh-CN"/>
        </w:rPr>
        <w:t>“</w:t>
      </w:r>
      <w:r>
        <w:rPr>
          <w:sz w:val="21"/>
          <w:szCs w:val="21"/>
        </w:rPr>
        <w:t>因</w:t>
      </w:r>
      <w:r>
        <w:rPr>
          <w:rFonts w:hint="eastAsia"/>
          <w:sz w:val="21"/>
          <w:szCs w:val="21"/>
          <w:lang w:eastAsia="zh-CN"/>
        </w:rPr>
        <w:t>……</w:t>
      </w:r>
      <w:r>
        <w:rPr>
          <w:sz w:val="21"/>
          <w:szCs w:val="21"/>
        </w:rPr>
        <w:t>所以</w:t>
      </w:r>
      <w:r>
        <w:rPr>
          <w:rFonts w:hint="eastAsia"/>
          <w:sz w:val="21"/>
          <w:szCs w:val="21"/>
          <w:lang w:eastAsia="zh-CN"/>
        </w:rPr>
        <w:t>……”</w:t>
      </w:r>
      <w:r>
        <w:rPr>
          <w:sz w:val="21"/>
          <w:szCs w:val="21"/>
        </w:rPr>
        <w:t>强加因果。原文第四段是</w:t>
      </w:r>
      <w:r>
        <w:rPr>
          <w:rFonts w:hint="eastAsia"/>
          <w:sz w:val="21"/>
          <w:szCs w:val="21"/>
          <w:lang w:eastAsia="zh-CN"/>
        </w:rPr>
        <w:t>“……</w:t>
      </w:r>
      <w:r>
        <w:rPr>
          <w:sz w:val="21"/>
          <w:szCs w:val="21"/>
        </w:rPr>
        <w:t>然而通过销溶的办法又可使之反复改变样态以跟从时代风尚。相对于可入鉴藏的书画、金石、玉器、瓷器之雅，金银器可谓一俗到骨。它以它的俗，传播时代风尚</w:t>
      </w:r>
      <w:r>
        <w:rPr>
          <w:rFonts w:hint="eastAsia"/>
          <w:sz w:val="21"/>
          <w:szCs w:val="21"/>
          <w:lang w:eastAsia="zh-CN"/>
        </w:rPr>
        <w:t>”</w:t>
      </w:r>
      <w:r>
        <w:rPr>
          <w:sz w:val="21"/>
          <w:szCs w:val="21"/>
        </w:rPr>
        <w:t>，只是谈到金银器的</w:t>
      </w:r>
      <w:r>
        <w:rPr>
          <w:rFonts w:hint="eastAsia"/>
          <w:sz w:val="21"/>
          <w:szCs w:val="21"/>
          <w:lang w:eastAsia="zh-CN"/>
        </w:rPr>
        <w:t>“</w:t>
      </w:r>
      <w:r>
        <w:rPr>
          <w:sz w:val="21"/>
          <w:szCs w:val="21"/>
        </w:rPr>
        <w:t>俗</w:t>
      </w:r>
      <w:r>
        <w:rPr>
          <w:rFonts w:hint="eastAsia"/>
          <w:sz w:val="21"/>
          <w:szCs w:val="21"/>
          <w:lang w:eastAsia="zh-CN"/>
        </w:rPr>
        <w:t>”</w:t>
      </w:r>
      <w:r>
        <w:rPr>
          <w:sz w:val="21"/>
          <w:szCs w:val="21"/>
        </w:rPr>
        <w:t>和通过销溶的办法反复改变样态以传播时代风尚，并未说到这两个原因影响了它的传世实物数量。</w:t>
      </w:r>
    </w:p>
    <w:p>
      <w:pPr>
        <w:keepNext w:val="0"/>
        <w:keepLines w:val="0"/>
        <w:pageBreakBefore w:val="0"/>
        <w:kinsoku/>
        <w:overflowPunct/>
        <w:topLinePunct w:val="0"/>
        <w:autoSpaceDE/>
        <w:autoSpaceDN/>
        <w:bidi w:val="0"/>
        <w:adjustRightInd/>
        <w:spacing w:line="264" w:lineRule="auto"/>
        <w:jc w:val="left"/>
        <w:textAlignment w:val="center"/>
        <w:rPr>
          <w:sz w:val="21"/>
          <w:szCs w:val="21"/>
        </w:rPr>
      </w:pPr>
      <w:r>
        <w:rPr>
          <w:rFonts w:hint="eastAsia"/>
          <w:b/>
          <w:bCs/>
          <w:sz w:val="21"/>
          <w:szCs w:val="21"/>
          <w:lang w:val="en-US" w:eastAsia="zh-CN"/>
        </w:rPr>
        <w:t>9</w:t>
      </w:r>
      <w:r>
        <w:rPr>
          <w:b/>
          <w:bCs/>
          <w:sz w:val="21"/>
          <w:szCs w:val="21"/>
        </w:rPr>
        <w:t>．B</w:t>
      </w:r>
      <w:r>
        <w:rPr>
          <w:rFonts w:hint="eastAsia"/>
          <w:sz w:val="21"/>
          <w:szCs w:val="21"/>
          <w:lang w:eastAsia="zh-CN"/>
        </w:rPr>
        <w:t>“</w:t>
      </w:r>
      <w:r>
        <w:rPr>
          <w:sz w:val="21"/>
          <w:szCs w:val="21"/>
        </w:rPr>
        <w:t>西方语言没有不时省略主语的句式特点</w:t>
      </w:r>
      <w:r>
        <w:rPr>
          <w:rFonts w:hint="eastAsia"/>
          <w:sz w:val="21"/>
          <w:szCs w:val="21"/>
          <w:lang w:eastAsia="zh-CN"/>
        </w:rPr>
        <w:t>”</w:t>
      </w:r>
      <w:r>
        <w:rPr>
          <w:sz w:val="21"/>
          <w:szCs w:val="21"/>
        </w:rPr>
        <w:t>于文无据。文中只说</w:t>
      </w:r>
      <w:r>
        <w:rPr>
          <w:rFonts w:hint="eastAsia"/>
          <w:sz w:val="21"/>
          <w:szCs w:val="21"/>
          <w:lang w:eastAsia="zh-CN"/>
        </w:rPr>
        <w:t>“</w:t>
      </w:r>
      <w:r>
        <w:rPr>
          <w:sz w:val="21"/>
          <w:szCs w:val="21"/>
        </w:rPr>
        <w:t>中国古代句式不时省略主语，更强化了这种效应</w:t>
      </w:r>
      <w:r>
        <w:rPr>
          <w:rFonts w:hint="eastAsia"/>
          <w:sz w:val="21"/>
          <w:szCs w:val="21"/>
          <w:lang w:eastAsia="zh-CN"/>
        </w:rPr>
        <w:t>”</w:t>
      </w:r>
      <w:r>
        <w:rPr>
          <w:sz w:val="21"/>
          <w:szCs w:val="21"/>
        </w:rPr>
        <w:t>，至于西方语言有没有这一特点及其作用文中并未提及。</w:t>
      </w:r>
    </w:p>
    <w:p>
      <w:pPr>
        <w:keepNext w:val="0"/>
        <w:keepLines w:val="0"/>
        <w:pageBreakBefore w:val="0"/>
        <w:kinsoku/>
        <w:overflowPunct/>
        <w:topLinePunct w:val="0"/>
        <w:autoSpaceDE/>
        <w:autoSpaceDN/>
        <w:bidi w:val="0"/>
        <w:adjustRightInd/>
        <w:spacing w:line="264" w:lineRule="auto"/>
        <w:jc w:val="left"/>
        <w:textAlignment w:val="center"/>
        <w:rPr>
          <w:rFonts w:hint="eastAsia" w:ascii="仿宋" w:hAnsi="仿宋" w:eastAsia="仿宋" w:cs="仿宋"/>
          <w:sz w:val="21"/>
          <w:szCs w:val="21"/>
        </w:rPr>
      </w:pPr>
      <w:r>
        <w:rPr>
          <w:rFonts w:hint="eastAsia"/>
          <w:b/>
          <w:bCs/>
          <w:sz w:val="21"/>
          <w:szCs w:val="21"/>
          <w:lang w:val="en-US" w:eastAsia="zh-CN"/>
        </w:rPr>
        <w:t>10</w:t>
      </w:r>
      <w:r>
        <w:rPr>
          <w:b/>
          <w:bCs/>
          <w:sz w:val="21"/>
          <w:szCs w:val="21"/>
        </w:rPr>
        <w:t>．D</w:t>
      </w:r>
      <w:r>
        <w:rPr>
          <w:rFonts w:hint="eastAsia"/>
          <w:sz w:val="21"/>
          <w:szCs w:val="21"/>
          <w:lang w:val="en-US" w:eastAsia="zh-CN"/>
        </w:rPr>
        <w:t xml:space="preserve">  </w:t>
      </w:r>
      <w:r>
        <w:rPr>
          <w:rFonts w:hint="eastAsia" w:ascii="仿宋" w:hAnsi="仿宋" w:eastAsia="仿宋" w:cs="仿宋"/>
          <w:sz w:val="21"/>
          <w:szCs w:val="21"/>
        </w:rPr>
        <w:t>A.</w:t>
      </w:r>
      <w:r>
        <w:rPr>
          <w:rFonts w:hint="eastAsia" w:ascii="仿宋" w:hAnsi="仿宋" w:eastAsia="仿宋" w:cs="仿宋"/>
          <w:sz w:val="21"/>
          <w:szCs w:val="21"/>
          <w:lang w:eastAsia="zh-CN"/>
        </w:rPr>
        <w:t>“</w:t>
      </w:r>
      <w:r>
        <w:rPr>
          <w:rFonts w:hint="eastAsia" w:ascii="仿宋" w:hAnsi="仿宋" w:eastAsia="仿宋" w:cs="仿宋"/>
          <w:sz w:val="21"/>
          <w:szCs w:val="21"/>
        </w:rPr>
        <w:t>证明了流动视角和复眼映视式的视角优于定点透视</w:t>
      </w:r>
      <w:r>
        <w:rPr>
          <w:rFonts w:hint="eastAsia" w:ascii="仿宋" w:hAnsi="仿宋" w:eastAsia="仿宋" w:cs="仿宋"/>
          <w:sz w:val="21"/>
          <w:szCs w:val="21"/>
          <w:lang w:eastAsia="zh-CN"/>
        </w:rPr>
        <w:t>”</w:t>
      </w:r>
      <w:r>
        <w:rPr>
          <w:rFonts w:hint="eastAsia" w:ascii="仿宋" w:hAnsi="仿宋" w:eastAsia="仿宋" w:cs="仿宋"/>
          <w:sz w:val="21"/>
          <w:szCs w:val="21"/>
        </w:rPr>
        <w:t>于文无据。文章重在论述中国传统叙事作品的流动视角和复眼映视式视角的特点和效果，虽然也有和西方定点透视视角的比较，但并没有阐明孰优孰劣。</w:t>
      </w:r>
    </w:p>
    <w:p>
      <w:pPr>
        <w:keepNext w:val="0"/>
        <w:keepLines w:val="0"/>
        <w:pageBreakBefore w:val="0"/>
        <w:kinsoku/>
        <w:overflowPunct/>
        <w:topLinePunct w:val="0"/>
        <w:autoSpaceDE/>
        <w:autoSpaceDN/>
        <w:bidi w:val="0"/>
        <w:adjustRightInd/>
        <w:spacing w:line="264" w:lineRule="auto"/>
        <w:jc w:val="left"/>
        <w:textAlignment w:val="center"/>
        <w:rPr>
          <w:rFonts w:hint="eastAsia" w:ascii="仿宋" w:hAnsi="仿宋" w:eastAsia="仿宋" w:cs="仿宋"/>
          <w:sz w:val="21"/>
          <w:szCs w:val="21"/>
        </w:rPr>
      </w:pPr>
      <w:r>
        <w:rPr>
          <w:rFonts w:hint="eastAsia" w:ascii="仿宋" w:hAnsi="仿宋" w:eastAsia="仿宋" w:cs="仿宋"/>
          <w:sz w:val="21"/>
          <w:szCs w:val="21"/>
        </w:rPr>
        <w:t>B.</w:t>
      </w:r>
      <w:r>
        <w:rPr>
          <w:rFonts w:hint="eastAsia" w:ascii="仿宋" w:hAnsi="仿宋" w:eastAsia="仿宋" w:cs="仿宋"/>
          <w:sz w:val="21"/>
          <w:szCs w:val="21"/>
          <w:lang w:eastAsia="zh-CN"/>
        </w:rPr>
        <w:t>“</w:t>
      </w:r>
      <w:r>
        <w:rPr>
          <w:rFonts w:hint="eastAsia" w:ascii="仿宋" w:hAnsi="仿宋" w:eastAsia="仿宋" w:cs="仿宋"/>
          <w:sz w:val="21"/>
          <w:szCs w:val="21"/>
        </w:rPr>
        <w:t>流动视角更利于人物性格的塑造</w:t>
      </w:r>
      <w:r>
        <w:rPr>
          <w:rFonts w:hint="eastAsia" w:ascii="仿宋" w:hAnsi="仿宋" w:eastAsia="仿宋" w:cs="仿宋"/>
          <w:sz w:val="21"/>
          <w:szCs w:val="21"/>
          <w:lang w:eastAsia="zh-CN"/>
        </w:rPr>
        <w:t>”</w:t>
      </w:r>
      <w:r>
        <w:rPr>
          <w:rFonts w:hint="eastAsia" w:ascii="仿宋" w:hAnsi="仿宋" w:eastAsia="仿宋" w:cs="仿宋"/>
          <w:sz w:val="21"/>
          <w:szCs w:val="21"/>
        </w:rPr>
        <w:t>错误。由原文：</w:t>
      </w:r>
      <w:r>
        <w:rPr>
          <w:rFonts w:hint="eastAsia" w:ascii="仿宋" w:hAnsi="仿宋" w:eastAsia="仿宋" w:cs="仿宋"/>
          <w:sz w:val="21"/>
          <w:szCs w:val="21"/>
          <w:lang w:eastAsia="zh-CN"/>
        </w:rPr>
        <w:t>“</w:t>
      </w:r>
      <w:r>
        <w:rPr>
          <w:rFonts w:hint="eastAsia" w:ascii="仿宋" w:hAnsi="仿宋" w:eastAsia="仿宋" w:cs="仿宋"/>
          <w:sz w:val="21"/>
          <w:szCs w:val="21"/>
        </w:rPr>
        <w:t>中国古代句式不时省略主语，更强化了这种效应。比如武松大闹快活林：</w:t>
      </w:r>
      <w:r>
        <w:rPr>
          <w:rFonts w:hint="eastAsia" w:ascii="仿宋" w:hAnsi="仿宋" w:eastAsia="仿宋" w:cs="仿宋"/>
          <w:sz w:val="21"/>
          <w:szCs w:val="21"/>
          <w:lang w:eastAsia="zh-CN"/>
        </w:rPr>
        <w:t>……”</w:t>
      </w:r>
      <w:r>
        <w:rPr>
          <w:rFonts w:hint="eastAsia" w:ascii="仿宋" w:hAnsi="仿宋" w:eastAsia="仿宋" w:cs="仿宋"/>
          <w:sz w:val="21"/>
          <w:szCs w:val="21"/>
        </w:rPr>
        <w:t>可知，作者举</w:t>
      </w:r>
      <w:r>
        <w:rPr>
          <w:rFonts w:hint="eastAsia" w:ascii="仿宋" w:hAnsi="仿宋" w:eastAsia="仿宋" w:cs="仿宋"/>
          <w:sz w:val="21"/>
          <w:szCs w:val="21"/>
          <w:lang w:eastAsia="zh-CN"/>
        </w:rPr>
        <w:t>“</w:t>
      </w:r>
      <w:r>
        <w:rPr>
          <w:rFonts w:hint="eastAsia" w:ascii="仿宋" w:hAnsi="仿宋" w:eastAsia="仿宋" w:cs="仿宋"/>
          <w:sz w:val="21"/>
          <w:szCs w:val="21"/>
        </w:rPr>
        <w:t>大闹快活林</w:t>
      </w:r>
      <w:r>
        <w:rPr>
          <w:rFonts w:hint="eastAsia" w:ascii="仿宋" w:hAnsi="仿宋" w:eastAsia="仿宋" w:cs="仿宋"/>
          <w:sz w:val="21"/>
          <w:szCs w:val="21"/>
          <w:lang w:eastAsia="zh-CN"/>
        </w:rPr>
        <w:t>”</w:t>
      </w:r>
      <w:r>
        <w:rPr>
          <w:rFonts w:hint="eastAsia" w:ascii="仿宋" w:hAnsi="仿宋" w:eastAsia="仿宋" w:cs="仿宋"/>
          <w:sz w:val="21"/>
          <w:szCs w:val="21"/>
        </w:rPr>
        <w:t>的例子是为了证明</w:t>
      </w:r>
      <w:r>
        <w:rPr>
          <w:rFonts w:hint="eastAsia" w:ascii="仿宋" w:hAnsi="仿宋" w:eastAsia="仿宋" w:cs="仿宋"/>
          <w:sz w:val="21"/>
          <w:szCs w:val="21"/>
          <w:lang w:eastAsia="zh-CN"/>
        </w:rPr>
        <w:t>“</w:t>
      </w:r>
      <w:r>
        <w:rPr>
          <w:rFonts w:hint="eastAsia" w:ascii="仿宋" w:hAnsi="仿宋" w:eastAsia="仿宋" w:cs="仿宋"/>
          <w:sz w:val="21"/>
          <w:szCs w:val="21"/>
        </w:rPr>
        <w:t>中国古代句式不时省略主语，更强化了这种效应</w:t>
      </w:r>
      <w:r>
        <w:rPr>
          <w:rFonts w:hint="eastAsia" w:ascii="仿宋" w:hAnsi="仿宋" w:eastAsia="仿宋" w:cs="仿宋"/>
          <w:sz w:val="21"/>
          <w:szCs w:val="21"/>
          <w:lang w:eastAsia="zh-CN"/>
        </w:rPr>
        <w:t>”</w:t>
      </w:r>
      <w:r>
        <w:rPr>
          <w:rFonts w:hint="eastAsia" w:ascii="仿宋" w:hAnsi="仿宋" w:eastAsia="仿宋" w:cs="仿宋"/>
          <w:sz w:val="21"/>
          <w:szCs w:val="21"/>
        </w:rPr>
        <w:t>这一观点。</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C.</w:t>
      </w:r>
      <w:r>
        <w:rPr>
          <w:rFonts w:hint="eastAsia" w:ascii="仿宋" w:hAnsi="仿宋" w:eastAsia="仿宋" w:cs="仿宋"/>
          <w:sz w:val="21"/>
          <w:szCs w:val="21"/>
          <w:lang w:eastAsia="zh-CN"/>
        </w:rPr>
        <w:t>“</w:t>
      </w:r>
      <w:r>
        <w:rPr>
          <w:rFonts w:hint="eastAsia" w:ascii="仿宋" w:hAnsi="仿宋" w:eastAsia="仿宋" w:cs="仿宋"/>
          <w:sz w:val="21"/>
          <w:szCs w:val="21"/>
        </w:rPr>
        <w:t>论证视角在同一层面和不同层面流动存在着差别</w:t>
      </w:r>
      <w:r>
        <w:rPr>
          <w:rFonts w:hint="eastAsia" w:ascii="仿宋" w:hAnsi="仿宋" w:eastAsia="仿宋" w:cs="仿宋"/>
          <w:sz w:val="21"/>
          <w:szCs w:val="21"/>
          <w:lang w:eastAsia="zh-CN"/>
        </w:rPr>
        <w:t>”</w:t>
      </w:r>
      <w:r>
        <w:rPr>
          <w:rFonts w:hint="eastAsia" w:ascii="仿宋" w:hAnsi="仿宋" w:eastAsia="仿宋" w:cs="仿宋"/>
          <w:sz w:val="21"/>
          <w:szCs w:val="21"/>
        </w:rPr>
        <w:t>错误。根据文中</w:t>
      </w:r>
      <w:r>
        <w:rPr>
          <w:rFonts w:hint="eastAsia" w:ascii="仿宋" w:hAnsi="仿宋" w:eastAsia="仿宋" w:cs="仿宋"/>
          <w:sz w:val="21"/>
          <w:szCs w:val="21"/>
          <w:lang w:eastAsia="zh-CN"/>
        </w:rPr>
        <w:t>“</w:t>
      </w:r>
      <w:r>
        <w:rPr>
          <w:rFonts w:hint="eastAsia" w:ascii="仿宋" w:hAnsi="仿宋" w:eastAsia="仿宋" w:cs="仿宋"/>
          <w:sz w:val="21"/>
          <w:szCs w:val="21"/>
        </w:rPr>
        <w:t>复眼映视式视角的运用，使小小文本具有多重功能：</w:t>
      </w:r>
      <w:r>
        <w:rPr>
          <w:rFonts w:hint="eastAsia" w:ascii="仿宋" w:hAnsi="仿宋" w:eastAsia="仿宋" w:cs="仿宋"/>
          <w:sz w:val="21"/>
          <w:szCs w:val="21"/>
          <w:lang w:eastAsia="zh-CN"/>
        </w:rPr>
        <w:t>……”</w:t>
      </w:r>
      <w:r>
        <w:rPr>
          <w:rFonts w:hint="eastAsia" w:ascii="仿宋" w:hAnsi="仿宋" w:eastAsia="仿宋" w:cs="仿宋"/>
          <w:sz w:val="21"/>
          <w:szCs w:val="21"/>
        </w:rPr>
        <w:t>可知作者举《阅微草堂笔记》中的小故事是为了论证复眼映视式视角的多重功能。故选D。</w:t>
      </w:r>
    </w:p>
    <w:p>
      <w:pPr>
        <w:keepNext w:val="0"/>
        <w:keepLines w:val="0"/>
        <w:pageBreakBefore w:val="0"/>
        <w:kinsoku/>
        <w:overflowPunct/>
        <w:topLinePunct w:val="0"/>
        <w:autoSpaceDE/>
        <w:autoSpaceDN/>
        <w:bidi w:val="0"/>
        <w:adjustRightInd/>
        <w:spacing w:line="264" w:lineRule="auto"/>
        <w:jc w:val="left"/>
        <w:textAlignment w:val="center"/>
        <w:rPr>
          <w:sz w:val="21"/>
          <w:szCs w:val="21"/>
        </w:rPr>
      </w:pPr>
      <w:r>
        <w:rPr>
          <w:rFonts w:hint="eastAsia"/>
          <w:b/>
          <w:bCs/>
          <w:sz w:val="21"/>
          <w:szCs w:val="21"/>
          <w:lang w:val="en-US" w:eastAsia="zh-CN"/>
        </w:rPr>
        <w:t>11</w:t>
      </w:r>
      <w:r>
        <w:rPr>
          <w:b/>
          <w:bCs/>
          <w:sz w:val="21"/>
          <w:szCs w:val="21"/>
        </w:rPr>
        <w:t>．C</w:t>
      </w:r>
      <w:r>
        <w:rPr>
          <w:rFonts w:hint="eastAsia"/>
          <w:b/>
          <w:bCs/>
          <w:sz w:val="21"/>
          <w:szCs w:val="21"/>
          <w:lang w:val="en-US" w:eastAsia="zh-CN"/>
        </w:rPr>
        <w:t xml:space="preserve"> </w:t>
      </w:r>
      <w:r>
        <w:rPr>
          <w:sz w:val="21"/>
          <w:szCs w:val="21"/>
        </w:rPr>
        <w:t>笔记小说</w:t>
      </w:r>
      <w:r>
        <w:rPr>
          <w:rFonts w:hint="eastAsia"/>
          <w:sz w:val="21"/>
          <w:szCs w:val="21"/>
          <w:lang w:eastAsia="zh-CN"/>
        </w:rPr>
        <w:t>“</w:t>
      </w:r>
      <w:r>
        <w:rPr>
          <w:sz w:val="21"/>
          <w:szCs w:val="21"/>
        </w:rPr>
        <w:t>更容易实现多重的叙事功能</w:t>
      </w:r>
      <w:r>
        <w:rPr>
          <w:rFonts w:hint="eastAsia"/>
          <w:sz w:val="21"/>
          <w:szCs w:val="21"/>
          <w:lang w:eastAsia="zh-CN"/>
        </w:rPr>
        <w:t>”</w:t>
      </w:r>
      <w:r>
        <w:rPr>
          <w:sz w:val="21"/>
          <w:szCs w:val="21"/>
        </w:rPr>
        <w:t>于文无据。原文与笔记小说有关的论述在最后一段：</w:t>
      </w:r>
      <w:r>
        <w:rPr>
          <w:rFonts w:hint="eastAsia"/>
          <w:sz w:val="21"/>
          <w:szCs w:val="21"/>
          <w:lang w:eastAsia="zh-CN"/>
        </w:rPr>
        <w:t>“</w:t>
      </w:r>
      <w:r>
        <w:rPr>
          <w:sz w:val="21"/>
          <w:szCs w:val="21"/>
        </w:rPr>
        <w:t>复眼映视式视角的运用，使小小文本具有多重功能：情节功能、深度心理功能和口碑功能，因而这篇笔记简直成了视角及其功能的小小实验室。</w:t>
      </w:r>
      <w:r>
        <w:rPr>
          <w:rFonts w:hint="eastAsia"/>
          <w:sz w:val="21"/>
          <w:szCs w:val="21"/>
          <w:lang w:eastAsia="zh-CN"/>
        </w:rPr>
        <w:t>”</w:t>
      </w:r>
      <w:r>
        <w:rPr>
          <w:sz w:val="21"/>
          <w:szCs w:val="21"/>
        </w:rPr>
        <w:t>这段论述主要谈复眼映视式视角的多重功能和纪昀的这篇笔记小说的独特之处，没有将其与长篇作品进行比较。</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sz w:val="21"/>
          <w:szCs w:val="21"/>
        </w:rPr>
      </w:pPr>
      <w:r>
        <w:rPr>
          <w:rFonts w:hint="eastAsia"/>
          <w:b/>
          <w:bCs/>
          <w:sz w:val="21"/>
          <w:szCs w:val="21"/>
          <w:lang w:val="en-US" w:eastAsia="zh-CN"/>
        </w:rPr>
        <w:t>12</w:t>
      </w:r>
      <w:r>
        <w:rPr>
          <w:b/>
          <w:bCs/>
          <w:sz w:val="21"/>
          <w:szCs w:val="21"/>
        </w:rPr>
        <w:t>．A</w:t>
      </w:r>
      <w:r>
        <w:rPr>
          <w:rFonts w:hint="eastAsia"/>
          <w:sz w:val="21"/>
          <w:szCs w:val="21"/>
          <w:lang w:eastAsia="zh-CN"/>
        </w:rPr>
        <w:t>“</w:t>
      </w:r>
      <w:r>
        <w:rPr>
          <w:sz w:val="21"/>
          <w:szCs w:val="21"/>
        </w:rPr>
        <w:t>‘夫礼之初，始诸饮食’说明饮食活动从一开始就被赋予礼仪要求</w:t>
      </w:r>
      <w:r>
        <w:rPr>
          <w:rFonts w:hint="eastAsia"/>
          <w:sz w:val="21"/>
          <w:szCs w:val="21"/>
          <w:lang w:eastAsia="zh-CN"/>
        </w:rPr>
        <w:t>”</w:t>
      </w:r>
      <w:r>
        <w:rPr>
          <w:sz w:val="21"/>
          <w:szCs w:val="21"/>
        </w:rPr>
        <w:t>错误，根据第一段最后一句</w:t>
      </w:r>
      <w:r>
        <w:rPr>
          <w:rFonts w:hint="eastAsia"/>
          <w:sz w:val="21"/>
          <w:szCs w:val="21"/>
          <w:lang w:eastAsia="zh-CN"/>
        </w:rPr>
        <w:t>“</w:t>
      </w:r>
      <w:r>
        <w:rPr>
          <w:sz w:val="21"/>
          <w:szCs w:val="21"/>
        </w:rPr>
        <w:t>《礼记》所言</w:t>
      </w:r>
      <w:r>
        <w:rPr>
          <w:rFonts w:hint="eastAsia"/>
          <w:sz w:val="21"/>
          <w:szCs w:val="21"/>
          <w:lang w:eastAsia="zh-CN"/>
        </w:rPr>
        <w:t>……</w:t>
      </w:r>
      <w:r>
        <w:rPr>
          <w:sz w:val="21"/>
          <w:szCs w:val="21"/>
        </w:rPr>
        <w:t>大意即是‘礼仪制度和风俗习惯始于饮食活动’</w:t>
      </w:r>
      <w:r>
        <w:rPr>
          <w:rFonts w:hint="eastAsia"/>
          <w:sz w:val="21"/>
          <w:szCs w:val="21"/>
          <w:lang w:eastAsia="zh-CN"/>
        </w:rPr>
        <w:t>”</w:t>
      </w:r>
      <w:r>
        <w:rPr>
          <w:sz w:val="21"/>
          <w:szCs w:val="21"/>
        </w:rPr>
        <w:t>可知礼开始于饮食活动，而非饮食活动一开始被赋予礼。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sz w:val="21"/>
          <w:szCs w:val="21"/>
        </w:rPr>
      </w:pPr>
      <w:r>
        <w:rPr>
          <w:rFonts w:hint="eastAsia"/>
          <w:b/>
          <w:bCs/>
          <w:sz w:val="21"/>
          <w:szCs w:val="21"/>
          <w:lang w:val="en-US" w:eastAsia="zh-CN"/>
        </w:rPr>
        <w:t>13</w:t>
      </w:r>
      <w:r>
        <w:rPr>
          <w:b/>
          <w:bCs/>
          <w:sz w:val="21"/>
          <w:szCs w:val="21"/>
        </w:rPr>
        <w:t>．A</w:t>
      </w:r>
      <w:r>
        <w:rPr>
          <w:rFonts w:hint="eastAsia"/>
          <w:sz w:val="21"/>
          <w:szCs w:val="21"/>
          <w:lang w:val="en-US" w:eastAsia="zh-CN"/>
        </w:rPr>
        <w:t xml:space="preserve">   </w:t>
      </w:r>
      <w:r>
        <w:rPr>
          <w:rFonts w:hint="eastAsia" w:ascii="楷体" w:hAnsi="楷体" w:eastAsia="楷体" w:cs="楷体"/>
          <w:sz w:val="21"/>
          <w:szCs w:val="21"/>
        </w:rPr>
        <w:t>B.</w:t>
      </w:r>
      <w:r>
        <w:rPr>
          <w:rFonts w:hint="eastAsia" w:ascii="楷体" w:hAnsi="楷体" w:eastAsia="楷体" w:cs="楷体"/>
          <w:sz w:val="21"/>
          <w:szCs w:val="21"/>
          <w:lang w:eastAsia="zh-CN"/>
        </w:rPr>
        <w:t>“</w:t>
      </w:r>
      <w:r>
        <w:rPr>
          <w:rFonts w:hint="eastAsia" w:ascii="楷体" w:hAnsi="楷体" w:eastAsia="楷体" w:cs="楷体"/>
          <w:sz w:val="21"/>
          <w:szCs w:val="21"/>
        </w:rPr>
        <w:t>无论从个体角度还是从朝廷角度来看，这都是经济比较发达造成的</w:t>
      </w:r>
      <w:r>
        <w:rPr>
          <w:rFonts w:hint="eastAsia" w:ascii="楷体" w:hAnsi="楷体" w:eastAsia="楷体" w:cs="楷体"/>
          <w:sz w:val="21"/>
          <w:szCs w:val="21"/>
          <w:lang w:eastAsia="zh-CN"/>
        </w:rPr>
        <w:t>”</w:t>
      </w:r>
      <w:r>
        <w:rPr>
          <w:rFonts w:hint="eastAsia" w:ascii="楷体" w:hAnsi="楷体" w:eastAsia="楷体" w:cs="楷体"/>
          <w:sz w:val="21"/>
          <w:szCs w:val="21"/>
        </w:rPr>
        <w:t>错误，根据原文第四段</w:t>
      </w:r>
      <w:r>
        <w:rPr>
          <w:rFonts w:hint="eastAsia" w:ascii="楷体" w:hAnsi="楷体" w:eastAsia="楷体" w:cs="楷体"/>
          <w:sz w:val="21"/>
          <w:szCs w:val="21"/>
          <w:lang w:eastAsia="zh-CN"/>
        </w:rPr>
        <w:t>“</w:t>
      </w:r>
      <w:r>
        <w:rPr>
          <w:rFonts w:hint="eastAsia" w:ascii="楷体" w:hAnsi="楷体" w:eastAsia="楷体" w:cs="楷体"/>
          <w:sz w:val="21"/>
          <w:szCs w:val="21"/>
        </w:rPr>
        <w:t>转折来自于两宋：从个体角度来看，两宋文化昌盛</w:t>
      </w:r>
      <w:r>
        <w:rPr>
          <w:rFonts w:hint="eastAsia" w:ascii="楷体" w:hAnsi="楷体" w:eastAsia="楷体" w:cs="楷体"/>
          <w:sz w:val="21"/>
          <w:szCs w:val="21"/>
          <w:lang w:eastAsia="zh-CN"/>
        </w:rPr>
        <w:t>……</w:t>
      </w:r>
      <w:r>
        <w:rPr>
          <w:rFonts w:hint="eastAsia" w:ascii="楷体" w:hAnsi="楷体" w:eastAsia="楷体" w:cs="楷体"/>
          <w:sz w:val="21"/>
          <w:szCs w:val="21"/>
        </w:rPr>
        <w:t>同时武功疲弱</w:t>
      </w:r>
      <w:r>
        <w:rPr>
          <w:rFonts w:hint="eastAsia" w:ascii="楷体" w:hAnsi="楷体" w:eastAsia="楷体" w:cs="楷体"/>
          <w:sz w:val="21"/>
          <w:szCs w:val="21"/>
          <w:lang w:eastAsia="zh-CN"/>
        </w:rPr>
        <w:t>……</w:t>
      </w:r>
      <w:r>
        <w:rPr>
          <w:rFonts w:hint="eastAsia" w:ascii="楷体" w:hAnsi="楷体" w:eastAsia="楷体" w:cs="楷体"/>
          <w:sz w:val="21"/>
          <w:szCs w:val="21"/>
        </w:rPr>
        <w:t>；从朝廷角度来看，宋室有鉴于唐朝藩镇割据之痛</w:t>
      </w:r>
      <w:r>
        <w:rPr>
          <w:rFonts w:hint="eastAsia" w:ascii="楷体" w:hAnsi="楷体" w:eastAsia="楷体" w:cs="楷体"/>
          <w:sz w:val="21"/>
          <w:szCs w:val="21"/>
          <w:lang w:eastAsia="zh-CN"/>
        </w:rPr>
        <w:t>……</w:t>
      </w:r>
      <w:r>
        <w:rPr>
          <w:rFonts w:hint="eastAsia" w:ascii="楷体" w:hAnsi="楷体" w:eastAsia="楷体" w:cs="楷体"/>
          <w:sz w:val="21"/>
          <w:szCs w:val="21"/>
        </w:rPr>
        <w:t>用舍行藏之下，也不由得士大夫们不将视线转向饮食了</w:t>
      </w:r>
      <w:r>
        <w:rPr>
          <w:rFonts w:hint="eastAsia" w:ascii="楷体" w:hAnsi="楷体" w:eastAsia="楷体" w:cs="楷体"/>
          <w:sz w:val="21"/>
          <w:szCs w:val="21"/>
          <w:lang w:eastAsia="zh-CN"/>
        </w:rPr>
        <w:t>”</w:t>
      </w:r>
      <w:r>
        <w:rPr>
          <w:rFonts w:hint="eastAsia" w:ascii="楷体" w:hAnsi="楷体" w:eastAsia="楷体" w:cs="楷体"/>
          <w:sz w:val="21"/>
          <w:szCs w:val="21"/>
        </w:rPr>
        <w:t>可知，两宋时期饮食风气发生转折，从个体角度来看的原因是，文化昌盛和武功疲弱；从朝廷角度来看的原因是，鉴于唐朝藩镇割据之痛，朝廷鼓励朝臣享乐。并无提及</w:t>
      </w:r>
      <w:r>
        <w:rPr>
          <w:rFonts w:hint="eastAsia" w:ascii="楷体" w:hAnsi="楷体" w:eastAsia="楷体" w:cs="楷体"/>
          <w:sz w:val="21"/>
          <w:szCs w:val="21"/>
          <w:lang w:eastAsia="zh-CN"/>
        </w:rPr>
        <w:t>“</w:t>
      </w:r>
      <w:r>
        <w:rPr>
          <w:rFonts w:hint="eastAsia" w:ascii="楷体" w:hAnsi="楷体" w:eastAsia="楷体" w:cs="楷体"/>
          <w:sz w:val="21"/>
          <w:szCs w:val="21"/>
        </w:rPr>
        <w:t>经济比较发达</w:t>
      </w:r>
      <w:r>
        <w:rPr>
          <w:rFonts w:hint="eastAsia" w:ascii="楷体" w:hAnsi="楷体" w:eastAsia="楷体" w:cs="楷体"/>
          <w:sz w:val="21"/>
          <w:szCs w:val="21"/>
          <w:lang w:eastAsia="zh-CN"/>
        </w:rPr>
        <w:t>”</w:t>
      </w:r>
      <w:r>
        <w:rPr>
          <w:rFonts w:hint="eastAsia" w:ascii="楷体" w:hAnsi="楷体" w:eastAsia="楷体" w:cs="楷体"/>
          <w:sz w:val="21"/>
          <w:szCs w:val="21"/>
        </w:rPr>
        <w:t>的原因。</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C.</w:t>
      </w:r>
      <w:r>
        <w:rPr>
          <w:rFonts w:hint="eastAsia" w:ascii="楷体" w:hAnsi="楷体" w:eastAsia="楷体" w:cs="楷体"/>
          <w:sz w:val="21"/>
          <w:szCs w:val="21"/>
          <w:lang w:eastAsia="zh-CN"/>
        </w:rPr>
        <w:t>“</w:t>
      </w:r>
      <w:r>
        <w:rPr>
          <w:rFonts w:hint="eastAsia" w:ascii="楷体" w:hAnsi="楷体" w:eastAsia="楷体" w:cs="楷体"/>
          <w:sz w:val="21"/>
          <w:szCs w:val="21"/>
        </w:rPr>
        <w:t>袁枚将自己的饮食之道当作与周公孔子的饮食之道相媲美的不朽事业</w:t>
      </w:r>
      <w:r>
        <w:rPr>
          <w:rFonts w:hint="eastAsia" w:ascii="楷体" w:hAnsi="楷体" w:eastAsia="楷体" w:cs="楷体"/>
          <w:sz w:val="21"/>
          <w:szCs w:val="21"/>
          <w:lang w:eastAsia="zh-CN"/>
        </w:rPr>
        <w:t>”</w:t>
      </w:r>
      <w:r>
        <w:rPr>
          <w:rFonts w:hint="eastAsia" w:ascii="楷体" w:hAnsi="楷体" w:eastAsia="楷体" w:cs="楷体"/>
          <w:sz w:val="21"/>
          <w:szCs w:val="21"/>
        </w:rPr>
        <w:t>错误，根据原文第七段</w:t>
      </w:r>
      <w:r>
        <w:rPr>
          <w:rFonts w:hint="eastAsia" w:ascii="楷体" w:hAnsi="楷体" w:eastAsia="楷体" w:cs="楷体"/>
          <w:sz w:val="21"/>
          <w:szCs w:val="21"/>
          <w:lang w:eastAsia="zh-CN"/>
        </w:rPr>
        <w:t>“</w:t>
      </w:r>
      <w:r>
        <w:rPr>
          <w:rFonts w:hint="eastAsia" w:ascii="楷体" w:hAnsi="楷体" w:eastAsia="楷体" w:cs="楷体"/>
          <w:sz w:val="21"/>
          <w:szCs w:val="21"/>
        </w:rPr>
        <w:t>他自己则将饮食之道视为堪与周公孔子之为相媲美的事业</w:t>
      </w:r>
      <w:r>
        <w:rPr>
          <w:rFonts w:hint="eastAsia" w:ascii="楷体" w:hAnsi="楷体" w:eastAsia="楷体" w:cs="楷体"/>
          <w:sz w:val="21"/>
          <w:szCs w:val="21"/>
          <w:lang w:eastAsia="zh-CN"/>
        </w:rPr>
        <w:t>”</w:t>
      </w:r>
      <w:r>
        <w:rPr>
          <w:rFonts w:hint="eastAsia" w:ascii="楷体" w:hAnsi="楷体" w:eastAsia="楷体" w:cs="楷体"/>
          <w:sz w:val="21"/>
          <w:szCs w:val="21"/>
        </w:rPr>
        <w:t>可知，袁枚是将</w:t>
      </w:r>
      <w:r>
        <w:rPr>
          <w:rFonts w:hint="eastAsia" w:ascii="楷体" w:hAnsi="楷体" w:eastAsia="楷体" w:cs="楷体"/>
          <w:sz w:val="21"/>
          <w:szCs w:val="21"/>
          <w:lang w:eastAsia="zh-CN"/>
        </w:rPr>
        <w:t>“</w:t>
      </w:r>
      <w:r>
        <w:rPr>
          <w:rFonts w:hint="eastAsia" w:ascii="楷体" w:hAnsi="楷体" w:eastAsia="楷体" w:cs="楷体"/>
          <w:sz w:val="21"/>
          <w:szCs w:val="21"/>
        </w:rPr>
        <w:t>饮食之道</w:t>
      </w:r>
      <w:r>
        <w:rPr>
          <w:rFonts w:hint="eastAsia" w:ascii="楷体" w:hAnsi="楷体" w:eastAsia="楷体" w:cs="楷体"/>
          <w:sz w:val="21"/>
          <w:szCs w:val="21"/>
          <w:lang w:eastAsia="zh-CN"/>
        </w:rPr>
        <w:t>”</w:t>
      </w:r>
      <w:r>
        <w:rPr>
          <w:rFonts w:hint="eastAsia" w:ascii="楷体" w:hAnsi="楷体" w:eastAsia="楷体" w:cs="楷体"/>
          <w:sz w:val="21"/>
          <w:szCs w:val="21"/>
        </w:rPr>
        <w:t>视为堪比</w:t>
      </w:r>
      <w:r>
        <w:rPr>
          <w:rFonts w:hint="eastAsia" w:ascii="楷体" w:hAnsi="楷体" w:eastAsia="楷体" w:cs="楷体"/>
          <w:sz w:val="21"/>
          <w:szCs w:val="21"/>
          <w:lang w:eastAsia="zh-CN"/>
        </w:rPr>
        <w:t>“</w:t>
      </w:r>
      <w:r>
        <w:rPr>
          <w:rFonts w:hint="eastAsia" w:ascii="楷体" w:hAnsi="楷体" w:eastAsia="楷体" w:cs="楷体"/>
          <w:sz w:val="21"/>
          <w:szCs w:val="21"/>
        </w:rPr>
        <w:t>周公孔子之为</w:t>
      </w:r>
      <w:r>
        <w:rPr>
          <w:rFonts w:hint="eastAsia" w:ascii="楷体" w:hAnsi="楷体" w:eastAsia="楷体" w:cs="楷体"/>
          <w:sz w:val="21"/>
          <w:szCs w:val="21"/>
          <w:lang w:eastAsia="zh-CN"/>
        </w:rPr>
        <w:t>”</w:t>
      </w:r>
      <w:r>
        <w:rPr>
          <w:rFonts w:hint="eastAsia" w:ascii="楷体" w:hAnsi="楷体" w:eastAsia="楷体" w:cs="楷体"/>
          <w:sz w:val="21"/>
          <w:szCs w:val="21"/>
        </w:rPr>
        <w:t>的事业，而非将</w:t>
      </w:r>
      <w:r>
        <w:rPr>
          <w:rFonts w:hint="eastAsia" w:ascii="楷体" w:hAnsi="楷体" w:eastAsia="楷体" w:cs="楷体"/>
          <w:sz w:val="21"/>
          <w:szCs w:val="21"/>
          <w:lang w:eastAsia="zh-CN"/>
        </w:rPr>
        <w:t>“</w:t>
      </w:r>
      <w:r>
        <w:rPr>
          <w:rFonts w:hint="eastAsia" w:ascii="楷体" w:hAnsi="楷体" w:eastAsia="楷体" w:cs="楷体"/>
          <w:sz w:val="21"/>
          <w:szCs w:val="21"/>
        </w:rPr>
        <w:t>自己的饮食之道</w:t>
      </w:r>
      <w:r>
        <w:rPr>
          <w:rFonts w:hint="eastAsia" w:ascii="楷体" w:hAnsi="楷体" w:eastAsia="楷体" w:cs="楷体"/>
          <w:sz w:val="21"/>
          <w:szCs w:val="21"/>
          <w:lang w:eastAsia="zh-CN"/>
        </w:rPr>
        <w:t>”</w:t>
      </w:r>
      <w:r>
        <w:rPr>
          <w:rFonts w:hint="eastAsia" w:ascii="楷体" w:hAnsi="楷体" w:eastAsia="楷体" w:cs="楷体"/>
          <w:sz w:val="21"/>
          <w:szCs w:val="21"/>
        </w:rPr>
        <w:t>与</w:t>
      </w:r>
      <w:r>
        <w:rPr>
          <w:rFonts w:hint="eastAsia" w:ascii="楷体" w:hAnsi="楷体" w:eastAsia="楷体" w:cs="楷体"/>
          <w:sz w:val="21"/>
          <w:szCs w:val="21"/>
          <w:lang w:eastAsia="zh-CN"/>
        </w:rPr>
        <w:t>“</w:t>
      </w:r>
      <w:r>
        <w:rPr>
          <w:rFonts w:hint="eastAsia" w:ascii="楷体" w:hAnsi="楷体" w:eastAsia="楷体" w:cs="楷体"/>
          <w:sz w:val="21"/>
          <w:szCs w:val="21"/>
        </w:rPr>
        <w:t>周公孔子的饮食之道</w:t>
      </w:r>
      <w:r>
        <w:rPr>
          <w:rFonts w:hint="eastAsia" w:ascii="楷体" w:hAnsi="楷体" w:eastAsia="楷体" w:cs="楷体"/>
          <w:sz w:val="21"/>
          <w:szCs w:val="21"/>
          <w:lang w:eastAsia="zh-CN"/>
        </w:rPr>
        <w:t>”</w:t>
      </w:r>
      <w:r>
        <w:rPr>
          <w:rFonts w:hint="eastAsia" w:ascii="楷体" w:hAnsi="楷体" w:eastAsia="楷体" w:cs="楷体"/>
          <w:sz w:val="21"/>
          <w:szCs w:val="21"/>
        </w:rPr>
        <w:t>相比。D.</w:t>
      </w:r>
      <w:r>
        <w:rPr>
          <w:rFonts w:hint="eastAsia" w:ascii="楷体" w:hAnsi="楷体" w:eastAsia="楷体" w:cs="楷体"/>
          <w:sz w:val="21"/>
          <w:szCs w:val="21"/>
          <w:lang w:eastAsia="zh-CN"/>
        </w:rPr>
        <w:t>“</w:t>
      </w:r>
      <w:r>
        <w:rPr>
          <w:rFonts w:hint="eastAsia" w:ascii="楷体" w:hAnsi="楷体" w:eastAsia="楷体" w:cs="楷体"/>
          <w:sz w:val="21"/>
          <w:szCs w:val="21"/>
        </w:rPr>
        <w:t>大致表现在这样三方面：尊重物性，要了解食材；不要浪费，要物尽其用</w:t>
      </w:r>
      <w:r>
        <w:rPr>
          <w:rFonts w:hint="eastAsia" w:ascii="楷体" w:hAnsi="楷体" w:eastAsia="楷体" w:cs="楷体"/>
          <w:sz w:val="21"/>
          <w:szCs w:val="21"/>
          <w:lang w:eastAsia="zh-CN"/>
        </w:rPr>
        <w:t>”</w:t>
      </w:r>
      <w:r>
        <w:rPr>
          <w:rFonts w:hint="eastAsia" w:ascii="楷体" w:hAnsi="楷体" w:eastAsia="楷体" w:cs="楷体"/>
          <w:sz w:val="21"/>
          <w:szCs w:val="21"/>
        </w:rPr>
        <w:t>错误，根据原文第八段</w:t>
      </w:r>
      <w:r>
        <w:rPr>
          <w:rFonts w:hint="eastAsia" w:ascii="楷体" w:hAnsi="楷体" w:eastAsia="楷体" w:cs="楷体"/>
          <w:sz w:val="21"/>
          <w:szCs w:val="21"/>
          <w:lang w:eastAsia="zh-CN"/>
        </w:rPr>
        <w:t>“</w:t>
      </w:r>
      <w:r>
        <w:rPr>
          <w:rFonts w:hint="eastAsia" w:ascii="楷体" w:hAnsi="楷体" w:eastAsia="楷体" w:cs="楷体"/>
          <w:sz w:val="21"/>
          <w:szCs w:val="21"/>
        </w:rPr>
        <w:t>袁枚作诗以</w:t>
      </w:r>
      <w:r>
        <w:rPr>
          <w:rFonts w:hint="eastAsia" w:ascii="楷体" w:hAnsi="楷体" w:eastAsia="楷体" w:cs="楷体"/>
          <w:sz w:val="21"/>
          <w:szCs w:val="21"/>
          <w:lang w:eastAsia="zh-CN"/>
        </w:rPr>
        <w:t>“</w:t>
      </w:r>
      <w:r>
        <w:rPr>
          <w:rFonts w:hint="eastAsia" w:ascii="楷体" w:hAnsi="楷体" w:eastAsia="楷体" w:cs="楷体"/>
          <w:sz w:val="21"/>
          <w:szCs w:val="21"/>
        </w:rPr>
        <w:t>性灵说</w:t>
      </w:r>
      <w:r>
        <w:rPr>
          <w:rFonts w:hint="eastAsia" w:ascii="楷体" w:hAnsi="楷体" w:eastAsia="楷体" w:cs="楷体"/>
          <w:sz w:val="21"/>
          <w:szCs w:val="21"/>
          <w:lang w:eastAsia="zh-CN"/>
        </w:rPr>
        <w:t>”</w:t>
      </w:r>
      <w:r>
        <w:rPr>
          <w:rFonts w:hint="eastAsia" w:ascii="楷体" w:hAnsi="楷体" w:eastAsia="楷体" w:cs="楷体"/>
          <w:sz w:val="21"/>
          <w:szCs w:val="21"/>
        </w:rPr>
        <w:t>为主张</w:t>
      </w:r>
      <w:r>
        <w:rPr>
          <w:rFonts w:hint="eastAsia" w:ascii="楷体" w:hAnsi="楷体" w:eastAsia="楷体" w:cs="楷体"/>
          <w:sz w:val="21"/>
          <w:szCs w:val="21"/>
          <w:lang w:eastAsia="zh-CN"/>
        </w:rPr>
        <w:t>……</w:t>
      </w:r>
      <w:r>
        <w:rPr>
          <w:rFonts w:hint="eastAsia" w:ascii="楷体" w:hAnsi="楷体" w:eastAsia="楷体" w:cs="楷体"/>
          <w:sz w:val="21"/>
          <w:szCs w:val="21"/>
        </w:rPr>
        <w:t>他将人文主义引入饮食，宣扬‘物为人用，使之死可也，使之求死不得不可也’</w:t>
      </w:r>
      <w:r>
        <w:rPr>
          <w:rFonts w:hint="eastAsia" w:ascii="楷体" w:hAnsi="楷体" w:eastAsia="楷体" w:cs="楷体"/>
          <w:sz w:val="21"/>
          <w:szCs w:val="21"/>
          <w:lang w:eastAsia="zh-CN"/>
        </w:rPr>
        <w:t>”</w:t>
      </w:r>
      <w:r>
        <w:rPr>
          <w:rFonts w:hint="eastAsia" w:ascii="楷体" w:hAnsi="楷体" w:eastAsia="楷体" w:cs="楷体"/>
          <w:sz w:val="21"/>
          <w:szCs w:val="21"/>
        </w:rPr>
        <w:t>可知，袁枚把人文主义融入饮食，主要表现在</w:t>
      </w:r>
      <w:r>
        <w:rPr>
          <w:rFonts w:hint="eastAsia" w:ascii="楷体" w:hAnsi="楷体" w:eastAsia="楷体" w:cs="楷体"/>
          <w:sz w:val="21"/>
          <w:szCs w:val="21"/>
          <w:lang w:eastAsia="zh-CN"/>
        </w:rPr>
        <w:t>“</w:t>
      </w:r>
      <w:r>
        <w:rPr>
          <w:rFonts w:hint="eastAsia" w:ascii="楷体" w:hAnsi="楷体" w:eastAsia="楷体" w:cs="楷体"/>
          <w:sz w:val="21"/>
          <w:szCs w:val="21"/>
        </w:rPr>
        <w:t>物为人用；要保护生命</w:t>
      </w:r>
      <w:r>
        <w:rPr>
          <w:rFonts w:hint="eastAsia" w:ascii="楷体" w:hAnsi="楷体" w:eastAsia="楷体" w:cs="楷体"/>
          <w:sz w:val="21"/>
          <w:szCs w:val="21"/>
          <w:lang w:eastAsia="zh-CN"/>
        </w:rPr>
        <w:t>”</w:t>
      </w:r>
      <w:r>
        <w:rPr>
          <w:rFonts w:hint="eastAsia" w:ascii="楷体" w:hAnsi="楷体" w:eastAsia="楷体" w:cs="楷体"/>
          <w:sz w:val="21"/>
          <w:szCs w:val="21"/>
        </w:rPr>
        <w:t>这一方面，而</w:t>
      </w:r>
      <w:r>
        <w:rPr>
          <w:rFonts w:hint="eastAsia" w:ascii="楷体" w:hAnsi="楷体" w:eastAsia="楷体" w:cs="楷体"/>
          <w:sz w:val="21"/>
          <w:szCs w:val="21"/>
          <w:lang w:eastAsia="zh-CN"/>
        </w:rPr>
        <w:t>“</w:t>
      </w:r>
      <w:r>
        <w:rPr>
          <w:rFonts w:hint="eastAsia" w:ascii="楷体" w:hAnsi="楷体" w:eastAsia="楷体" w:cs="楷体"/>
          <w:sz w:val="21"/>
          <w:szCs w:val="21"/>
        </w:rPr>
        <w:t>尊重物性，要了解食材；不要浪费，要物尽其用</w:t>
      </w:r>
      <w:r>
        <w:rPr>
          <w:rFonts w:hint="eastAsia" w:ascii="楷体" w:hAnsi="楷体" w:eastAsia="楷体" w:cs="楷体"/>
          <w:sz w:val="21"/>
          <w:szCs w:val="21"/>
          <w:lang w:eastAsia="zh-CN"/>
        </w:rPr>
        <w:t>”</w:t>
      </w:r>
      <w:r>
        <w:rPr>
          <w:rFonts w:hint="eastAsia" w:ascii="楷体" w:hAnsi="楷体" w:eastAsia="楷体" w:cs="楷体"/>
          <w:sz w:val="21"/>
          <w:szCs w:val="21"/>
        </w:rPr>
        <w:t>这两方面是袁枚将</w:t>
      </w:r>
      <w:r>
        <w:rPr>
          <w:rFonts w:hint="eastAsia" w:ascii="楷体" w:hAnsi="楷体" w:eastAsia="楷体" w:cs="楷体"/>
          <w:sz w:val="21"/>
          <w:szCs w:val="21"/>
          <w:lang w:eastAsia="zh-CN"/>
        </w:rPr>
        <w:t>“</w:t>
      </w:r>
      <w:r>
        <w:rPr>
          <w:rFonts w:hint="eastAsia" w:ascii="楷体" w:hAnsi="楷体" w:eastAsia="楷体" w:cs="楷体"/>
          <w:sz w:val="21"/>
          <w:szCs w:val="21"/>
        </w:rPr>
        <w:t>性灵说</w:t>
      </w:r>
      <w:r>
        <w:rPr>
          <w:rFonts w:hint="eastAsia" w:ascii="楷体" w:hAnsi="楷体" w:eastAsia="楷体" w:cs="楷体"/>
          <w:sz w:val="21"/>
          <w:szCs w:val="21"/>
          <w:lang w:eastAsia="zh-CN"/>
        </w:rPr>
        <w:t>”</w:t>
      </w:r>
      <w:r>
        <w:rPr>
          <w:rFonts w:hint="eastAsia" w:ascii="楷体" w:hAnsi="楷体" w:eastAsia="楷体" w:cs="楷体"/>
          <w:sz w:val="21"/>
          <w:szCs w:val="21"/>
        </w:rPr>
        <w:t>的主张融入到饮食中的表现。故选A。</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b/>
          <w:bCs/>
          <w:sz w:val="21"/>
          <w:szCs w:val="21"/>
        </w:rPr>
      </w:pPr>
      <w:r>
        <w:rPr>
          <w:rFonts w:hint="eastAsia" w:ascii="微软雅黑" w:hAnsi="微软雅黑" w:eastAsia="微软雅黑" w:cs="微软雅黑"/>
          <w:b/>
          <w:bCs/>
          <w:sz w:val="21"/>
          <w:szCs w:val="21"/>
          <w:lang w:val="en-US" w:eastAsia="zh-CN"/>
        </w:rPr>
        <w:t>✹</w:t>
      </w:r>
      <w:r>
        <w:rPr>
          <w:b/>
          <w:bCs/>
          <w:sz w:val="21"/>
          <w:szCs w:val="21"/>
        </w:rPr>
        <w:t>概括中华饮食文化得到发展的原因。</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val="0"/>
          <w:bCs w:val="0"/>
          <w:sz w:val="21"/>
          <w:szCs w:val="21"/>
        </w:rPr>
      </w:pPr>
      <w:r>
        <w:rPr>
          <w:b w:val="0"/>
          <w:bCs w:val="0"/>
          <w:sz w:val="21"/>
          <w:szCs w:val="21"/>
        </w:rPr>
        <w:t>①士人：兴趣从仕途转向饮食，促进饮食发展。</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val="0"/>
          <w:bCs w:val="0"/>
          <w:sz w:val="21"/>
          <w:szCs w:val="21"/>
        </w:rPr>
      </w:pPr>
      <w:r>
        <w:rPr>
          <w:b w:val="0"/>
          <w:bCs w:val="0"/>
          <w:sz w:val="21"/>
          <w:szCs w:val="21"/>
        </w:rPr>
        <w:t>②技术：中华饮食历史悠久，明清时代饮食技术得到大发展。</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val="0"/>
          <w:bCs w:val="0"/>
          <w:sz w:val="21"/>
          <w:szCs w:val="21"/>
        </w:rPr>
      </w:pPr>
      <w:r>
        <w:rPr>
          <w:b w:val="0"/>
          <w:bCs w:val="0"/>
          <w:sz w:val="21"/>
          <w:szCs w:val="21"/>
        </w:rPr>
        <w:t>③理论：长期的实践经验发展成系统理论。</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ascii="楷体" w:hAnsi="楷体" w:eastAsia="楷体" w:cs="楷体"/>
          <w:spacing w:val="-6"/>
          <w:sz w:val="21"/>
          <w:szCs w:val="21"/>
        </w:rPr>
      </w:pPr>
      <w:r>
        <w:rPr>
          <w:rFonts w:hint="eastAsia" w:ascii="楷体" w:hAnsi="楷体" w:eastAsia="楷体" w:cs="楷体"/>
          <w:spacing w:val="-6"/>
          <w:sz w:val="21"/>
          <w:szCs w:val="21"/>
        </w:rPr>
        <w:t>【解析】由原文第三段</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转折来自于两宋：从个体角度来看，两宋文化昌盛</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同时武功疲弱又令多少人壮志难酬；</w:t>
      </w:r>
      <w:r>
        <w:rPr>
          <w:rFonts w:hint="eastAsia" w:ascii="楷体" w:hAnsi="楷体" w:eastAsia="楷体" w:cs="楷体"/>
          <w:b/>
          <w:bCs/>
          <w:spacing w:val="-6"/>
          <w:sz w:val="21"/>
          <w:szCs w:val="21"/>
        </w:rPr>
        <w:t>从朝廷角度来看</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自宋太祖赵匡胤</w:t>
      </w:r>
      <w:r>
        <w:rPr>
          <w:rFonts w:hint="eastAsia" w:ascii="楷体" w:hAnsi="楷体" w:eastAsia="楷体" w:cs="楷体"/>
          <w:spacing w:val="-40"/>
          <w:sz w:val="21"/>
          <w:szCs w:val="21"/>
          <w:lang w:eastAsia="zh-CN"/>
        </w:rPr>
        <w:t>‘</w:t>
      </w:r>
      <w:r>
        <w:rPr>
          <w:rFonts w:hint="eastAsia" w:ascii="楷体" w:hAnsi="楷体" w:eastAsia="楷体" w:cs="楷体"/>
          <w:spacing w:val="-6"/>
          <w:sz w:val="21"/>
          <w:szCs w:val="21"/>
        </w:rPr>
        <w:t>杯酒释兵权</w:t>
      </w:r>
      <w:r>
        <w:rPr>
          <w:rFonts w:hint="eastAsia" w:ascii="楷体" w:hAnsi="楷体" w:eastAsia="楷体" w:cs="楷体"/>
          <w:spacing w:val="-40"/>
          <w:sz w:val="21"/>
          <w:szCs w:val="21"/>
          <w:lang w:eastAsia="zh-CN"/>
        </w:rPr>
        <w:t>’</w:t>
      </w:r>
      <w:r>
        <w:rPr>
          <w:rFonts w:hint="eastAsia" w:ascii="楷体" w:hAnsi="楷体" w:eastAsia="楷体" w:cs="楷体"/>
          <w:spacing w:val="-6"/>
          <w:sz w:val="21"/>
          <w:szCs w:val="21"/>
        </w:rPr>
        <w:t>始便鼓励朝臣</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。用舍行藏之下</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也不由得士大夫们不将视线转向饮食了</w:t>
      </w:r>
      <w:r>
        <w:rPr>
          <w:rFonts w:hint="eastAsia" w:ascii="楷体" w:hAnsi="楷体" w:eastAsia="楷体" w:cs="楷体"/>
          <w:spacing w:val="-40"/>
          <w:sz w:val="21"/>
          <w:szCs w:val="21"/>
          <w:lang w:eastAsia="zh-CN"/>
        </w:rPr>
        <w:t>”</w:t>
      </w:r>
      <w:r>
        <w:rPr>
          <w:rFonts w:hint="eastAsia" w:ascii="楷体" w:hAnsi="楷体" w:eastAsia="楷体" w:cs="楷体"/>
          <w:spacing w:val="-40"/>
          <w:sz w:val="21"/>
          <w:szCs w:val="21"/>
        </w:rPr>
        <w:t>、</w:t>
      </w:r>
      <w:r>
        <w:rPr>
          <w:rFonts w:hint="eastAsia" w:ascii="楷体" w:hAnsi="楷体" w:eastAsia="楷体" w:cs="楷体"/>
          <w:spacing w:val="-6"/>
          <w:sz w:val="21"/>
          <w:szCs w:val="21"/>
        </w:rPr>
        <w:t>第四段</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元朝统一后</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文人的兴趣自然而然愈加转向声色犬马。如以‘小品圣手’名世的张岱</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又如戏曲大家李渔</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在理论巨著《闲情偶寄》中加入‘饮馔’一部</w:t>
      </w:r>
      <w:r>
        <w:rPr>
          <w:rFonts w:hint="eastAsia" w:ascii="楷体" w:hAnsi="楷体" w:eastAsia="楷体" w:cs="楷体"/>
          <w:spacing w:val="-40"/>
          <w:sz w:val="21"/>
          <w:szCs w:val="21"/>
          <w:lang w:eastAsia="zh-CN"/>
        </w:rPr>
        <w:t>……”</w:t>
      </w:r>
      <w:r>
        <w:rPr>
          <w:rFonts w:hint="eastAsia" w:ascii="楷体" w:hAnsi="楷体" w:eastAsia="楷体" w:cs="楷体"/>
          <w:spacing w:val="-6"/>
          <w:sz w:val="21"/>
          <w:szCs w:val="21"/>
        </w:rPr>
        <w:t>可知</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中华饮食文化得到发展与士人的兴趣转移有关</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从两宋开始士人的兴趣从仕途慢慢转向饮食</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士人品味美食</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阐述饮食美学思想和饮食文化观念</w:t>
      </w:r>
      <w:r>
        <w:rPr>
          <w:rFonts w:hint="eastAsia" w:ascii="楷体" w:hAnsi="楷体" w:eastAsia="楷体" w:cs="楷体"/>
          <w:spacing w:val="-6"/>
          <w:sz w:val="21"/>
          <w:szCs w:val="21"/>
          <w:lang w:val="en-US" w:eastAsia="zh-CN"/>
        </w:rPr>
        <w:t>,</w:t>
      </w:r>
      <w:r>
        <w:rPr>
          <w:rFonts w:hint="eastAsia" w:ascii="楷体" w:hAnsi="楷体" w:eastAsia="楷体" w:cs="楷体"/>
          <w:spacing w:val="-6"/>
          <w:sz w:val="21"/>
          <w:szCs w:val="21"/>
        </w:rPr>
        <w:t>促进饮食发展。</w:t>
      </w:r>
    </w:p>
    <w:p>
      <w:pPr>
        <w:keepNext w:val="0"/>
        <w:keepLines w:val="0"/>
        <w:pageBreakBefore w:val="0"/>
        <w:widowControl w:val="0"/>
        <w:kinsoku/>
        <w:wordWrap/>
        <w:overflowPunct/>
        <w:topLinePunct w:val="0"/>
        <w:autoSpaceDE/>
        <w:autoSpaceDN/>
        <w:bidi w:val="0"/>
        <w:adjustRightInd/>
        <w:snapToGrid/>
        <w:spacing w:line="264" w:lineRule="auto"/>
        <w:ind w:firstLine="396" w:firstLineChars="200"/>
        <w:jc w:val="left"/>
        <w:textAlignment w:val="center"/>
        <w:rPr>
          <w:rFonts w:hint="eastAsia" w:ascii="楷体" w:hAnsi="楷体" w:eastAsia="楷体" w:cs="楷体"/>
          <w:spacing w:val="-6"/>
          <w:sz w:val="21"/>
          <w:szCs w:val="21"/>
        </w:rPr>
      </w:pPr>
      <w:bookmarkStart w:id="0" w:name="_GoBack"/>
      <w:bookmarkEnd w:id="0"/>
      <w:r>
        <w:rPr>
          <w:rFonts w:hint="eastAsia" w:ascii="楷体" w:hAnsi="楷体" w:eastAsia="楷体" w:cs="楷体"/>
          <w:spacing w:val="-6"/>
          <w:sz w:val="21"/>
          <w:szCs w:val="21"/>
        </w:rPr>
        <w:t>由第一段</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孔子生活的春秋末期，烹饪、碓舂、切肉工艺均相对原始</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、第三段</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隋唐时期饮食文化尤其是宴席之风虽有较大发展</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‘烹羊宰牛’式的盛筵并没有孕育出与之相当的饮食文化。唐代盛极一时的烧尾宴，也只是公卿士大夫的盛宴，远非平民百姓所能享受</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、第九段即倒数第二段</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宋元以降</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随园食单》则完成了饮食文化从经验向理论的最终蜕变。如‘须知单’‘戒单’中梳理了物性、作料、洗刷、调剂、搭配、火候、器具、上菜等方方面面，‘上菜须知’中的‘盐者宜先，淡者宜后；浓者宜先，薄者宜后’等，都是对中国千年烹饪经验一次开创性的总结与编排</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可知，中华饮食文化得到发展与中华饮食有着历史悠久，明清时代饮食技术发展有关。</w:t>
      </w:r>
    </w:p>
    <w:p>
      <w:pPr>
        <w:keepNext w:val="0"/>
        <w:keepLines w:val="0"/>
        <w:pageBreakBefore w:val="0"/>
        <w:widowControl w:val="0"/>
        <w:kinsoku/>
        <w:wordWrap/>
        <w:overflowPunct/>
        <w:topLinePunct w:val="0"/>
        <w:autoSpaceDE/>
        <w:autoSpaceDN/>
        <w:bidi w:val="0"/>
        <w:adjustRightInd/>
        <w:snapToGrid/>
        <w:spacing w:line="264" w:lineRule="auto"/>
        <w:ind w:firstLine="396" w:firstLineChars="200"/>
        <w:jc w:val="left"/>
        <w:textAlignment w:val="center"/>
        <w:rPr>
          <w:rFonts w:hint="eastAsia" w:ascii="楷体" w:hAnsi="楷体" w:eastAsia="楷体" w:cs="楷体"/>
          <w:spacing w:val="-6"/>
          <w:sz w:val="21"/>
          <w:szCs w:val="21"/>
        </w:rPr>
      </w:pPr>
      <w:r>
        <w:rPr>
          <w:rFonts w:hint="eastAsia" w:ascii="楷体" w:hAnsi="楷体" w:eastAsia="楷体" w:cs="楷体"/>
          <w:spacing w:val="-6"/>
          <w:sz w:val="21"/>
          <w:szCs w:val="21"/>
        </w:rPr>
        <w:t>由最后两段</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宋元以降，饮食著作的烹饪方法逐渐明晰，但亦停留在‘形而下’的层次。而《随园食单》则完成了饮食文化从经验向理论的最终蜕变。</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都是对中国千年烹饪经验一次开创性的总结与编排</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在袁枚和他的《随园食单》之后，中国饮食文化从‘形而上’的思想层面迈上了一个新台阶</w:t>
      </w:r>
      <w:r>
        <w:rPr>
          <w:rFonts w:hint="eastAsia" w:ascii="楷体" w:hAnsi="楷体" w:eastAsia="楷体" w:cs="楷体"/>
          <w:spacing w:val="-6"/>
          <w:sz w:val="21"/>
          <w:szCs w:val="21"/>
          <w:lang w:eastAsia="zh-CN"/>
        </w:rPr>
        <w:t>……”</w:t>
      </w:r>
      <w:r>
        <w:rPr>
          <w:rFonts w:hint="eastAsia" w:ascii="楷体" w:hAnsi="楷体" w:eastAsia="楷体" w:cs="楷体"/>
          <w:spacing w:val="-6"/>
          <w:sz w:val="21"/>
          <w:szCs w:val="21"/>
        </w:rPr>
        <w:t>可知，由长期的实践经验发展成系统的理论也是中华饮食文化得到发展的原因之一。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cs="Times New Roman" w:asciiTheme="minorEastAsia" w:hAnsiTheme="minorEastAsia" w:eastAsiaTheme="minorEastAsia"/>
          <w:b/>
          <w:bCs/>
          <w:lang w:val="en-US" w:eastAsia="zh-CN"/>
        </w:rPr>
        <w:t>14</w:t>
      </w:r>
      <w:r>
        <w:rPr>
          <w:rFonts w:hint="eastAsia" w:cs="Times New Roman" w:asciiTheme="minorEastAsia" w:hAnsiTheme="minorEastAsia" w:eastAsiaTheme="minorEastAsia"/>
          <w:b/>
          <w:bCs/>
        </w:rPr>
        <w:t>.C</w:t>
      </w:r>
      <w:r>
        <w:rPr>
          <w:rFonts w:hint="eastAsia" w:cs="Times New Roman" w:asciiTheme="minorEastAsia" w:hAnsiTheme="minorEastAsia"/>
          <w:b/>
          <w:bCs/>
          <w:lang w:val="en-US" w:eastAsia="zh-CN"/>
        </w:rPr>
        <w:t xml:space="preserve"> </w:t>
      </w:r>
      <w:r>
        <w:t>“可见她内心的愧疚”错误，由“希恩太太看见桌子上还有许多吃剩的蛋糕、点心和三明治，不吃掉都会变质的”“不管怎样，孩子们可以大吃一顿了。你们同意吗？而且一定会有邻居去看地，这么多的现成的点心该多好”可知，她内心冷漠，只是担心食物变质，并想在邻居探望斯各特一家时体现自己的“善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cs="Times New Roman" w:asciiTheme="minorEastAsia" w:hAnsiTheme="minorEastAsia" w:eastAsiaTheme="minorEastAsia"/>
          <w:b/>
          <w:bCs/>
          <w:lang w:val="en-US" w:eastAsia="zh-CN"/>
        </w:rPr>
        <w:t>15</w:t>
      </w:r>
      <w:r>
        <w:rPr>
          <w:rFonts w:hint="eastAsia" w:cs="Times New Roman" w:asciiTheme="minorEastAsia" w:hAnsiTheme="minorEastAsia" w:eastAsiaTheme="minorEastAsia"/>
          <w:b/>
          <w:bCs/>
        </w:rPr>
        <w:t>.</w:t>
      </w:r>
      <w:r>
        <w:rPr>
          <w:rFonts w:cs="Times New Roman" w:asciiTheme="minorEastAsia" w:hAnsiTheme="minorEastAsia" w:eastAsiaTheme="minorEastAsia"/>
          <w:b/>
          <w:bCs/>
        </w:rPr>
        <w:t>B</w:t>
      </w:r>
      <w:r>
        <w:rPr>
          <w:rFonts w:hint="eastAsia" w:cs="Times New Roman" w:asciiTheme="minorEastAsia" w:hAnsiTheme="minorEastAsia"/>
          <w:b/>
          <w:bCs/>
          <w:lang w:val="en-US" w:eastAsia="zh-CN"/>
        </w:rPr>
        <w:t xml:space="preserve">  </w:t>
      </w:r>
      <w:r>
        <w:rPr>
          <w:rFonts w:hint="eastAsia" w:ascii="仿宋" w:hAnsi="仿宋" w:eastAsia="仿宋" w:cs="仿宋"/>
        </w:rPr>
        <w:t>“始终以第三人称全知视角讲述故事”错误，由“妈，我们这样做恐怕不太合适吧？”“我没事。哦，劳瑞，我的哥哥！”等句子可以看出，小说也有第一人称叙述。</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1"/>
          <w:szCs w:val="21"/>
        </w:rPr>
      </w:pPr>
      <w:r>
        <w:rPr>
          <w:rFonts w:hint="eastAsia" w:ascii="微软雅黑" w:hAnsi="微软雅黑" w:eastAsia="微软雅黑" w:cs="微软雅黑"/>
          <w:b/>
          <w:bCs/>
          <w:sz w:val="21"/>
          <w:szCs w:val="21"/>
        </w:rPr>
        <w:t>✹</w:t>
      </w:r>
      <w:r>
        <w:rPr>
          <w:rFonts w:hint="eastAsia" w:cs="Times New Roman" w:asciiTheme="minorEastAsia" w:hAnsiTheme="minorEastAsia" w:eastAsiaTheme="minorEastAsia"/>
          <w:b/>
          <w:bCs/>
          <w:sz w:val="21"/>
          <w:szCs w:val="21"/>
        </w:rPr>
        <w:t>请赏析文中画横线句子的内涵。(4分)</w:t>
      </w:r>
    </w:p>
    <w:p>
      <w:pPr>
        <w:pStyle w:val="4"/>
        <w:rPr>
          <w:rFonts w:cs="Times New Roman" w:asciiTheme="minorEastAsia" w:hAnsiTheme="minorEastAsia" w:eastAsiaTheme="minorEastAsia"/>
          <w:b w:val="0"/>
          <w:bCs w:val="0"/>
        </w:rPr>
      </w:pPr>
      <w:r>
        <w:rPr>
          <w:rFonts w:hint="eastAsia" w:cs="Times New Roman" w:asciiTheme="minorEastAsia" w:hAnsiTheme="minorEastAsia" w:eastAsiaTheme="minorEastAsia"/>
          <w:b w:val="0"/>
          <w:bCs w:val="0"/>
        </w:rPr>
        <w:t>① 劳拉漂亮的帽子与吊唁的场合格格不入，她为自己的唐突道歉。② 劳拉华丽的帽子象征着与斯各特家截然不同的社会阶层，她为自己家人的傲慢道歉。(4分)</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✹小说多用对比手法，请结合文本简要分析其效果。(6分)</w:t>
      </w:r>
    </w:p>
    <w:p>
      <w:pPr>
        <w:pStyle w:val="4"/>
        <w:rPr>
          <w:rFonts w:cs="Times New Roman" w:asciiTheme="minorEastAsia" w:hAnsiTheme="minorEastAsia" w:eastAsiaTheme="minorEastAsia"/>
          <w:b w:val="0"/>
          <w:bCs w:val="0"/>
        </w:rPr>
      </w:pPr>
      <w:r>
        <w:rPr>
          <w:rFonts w:hint="eastAsia" w:cs="Times New Roman" w:asciiTheme="minorEastAsia" w:hAnsiTheme="minorEastAsia" w:eastAsiaTheme="minorEastAsia"/>
          <w:b w:val="0"/>
          <w:bCs w:val="0"/>
        </w:rPr>
        <w:t>①不同人物之间的对比，如希恩太太与劳拉之间的对比，以希恩太太的冷漠与虚荣衬托劳拉的善良；②劳拉前后状态的对比，从对生活的懵懂混沌到对人生的觉醒思考，体现了劳拉的成长；③环境氛围的对比，热闹快乐的花园和寂静狭窄的胡同的对比，表现了不同阶级之间生活境遇的悬殊；④生与死的对比，青春美丽的劳拉和死亡沉睡的斯各特形成对比，深化主题，引发人们对生与死的深刻思考。(每点2分，答对三点即可。共6分)</w:t>
      </w:r>
    </w:p>
    <w:p>
      <w:pPr>
        <w:rPr>
          <w:rFonts w:hint="eastAsia" w:ascii="仿宋" w:hAnsi="仿宋" w:eastAsia="仿宋" w:cs="仿宋"/>
          <w:spacing w:val="-6"/>
          <w:sz w:val="21"/>
        </w:rPr>
      </w:pPr>
      <w:r>
        <w:rPr>
          <w:rFonts w:hint="eastAsia"/>
          <w:b/>
          <w:bCs/>
          <w:lang w:val="en-US" w:eastAsia="zh-CN"/>
        </w:rPr>
        <w:t>1</w:t>
      </w:r>
      <w:r>
        <w:rPr>
          <w:b/>
          <w:bCs/>
        </w:rPr>
        <w:t>6．B</w:t>
      </w:r>
      <w:r>
        <w:rPr>
          <w:rFonts w:hint="eastAsia"/>
        </w:rPr>
        <w:t xml:space="preserve"> </w:t>
      </w:r>
      <w:r>
        <w:rPr>
          <w:rFonts w:hint="eastAsia" w:ascii="仿宋" w:hAnsi="仿宋" w:eastAsia="仿宋" w:cs="仿宋"/>
          <w:spacing w:val="-6"/>
          <w:sz w:val="21"/>
        </w:rPr>
        <w:t>“不免感到奔波的乏味和单调”错，从“山峰好像都看熟了，忽然转了一个大弯子，面前的山峰紧接着也改变了形象，原来船已经走出这‘带形的湖’，又走入一座新的‘带形的湖’里。山的转变无穷，水也始终没有被前面的山遏住”可见，尽管都是“带形的湖”，但山变化无穷，水四通八达，让作者有惊喜之感，意在表明桂林山水之美，表现人们的积极心态。</w:t>
      </w:r>
    </w:p>
    <w:p>
      <w:pPr>
        <w:rPr>
          <w:rFonts w:hint="eastAsia" w:ascii="仿宋" w:hAnsi="仿宋" w:eastAsia="仿宋" w:cs="仿宋"/>
          <w:spacing w:val="-6"/>
          <w:sz w:val="21"/>
        </w:rPr>
      </w:pPr>
      <w:r>
        <w:rPr>
          <w:rFonts w:hint="eastAsia"/>
          <w:b/>
          <w:bCs/>
          <w:lang w:val="en-US" w:eastAsia="zh-CN"/>
        </w:rPr>
        <w:t>1</w:t>
      </w:r>
      <w:r>
        <w:rPr>
          <w:b/>
          <w:bCs/>
        </w:rPr>
        <w:t>7．B</w:t>
      </w:r>
      <w:r>
        <w:rPr>
          <w:rFonts w:hint="eastAsia" w:ascii="仿宋" w:hAnsi="仿宋" w:eastAsia="仿宋" w:cs="仿宋"/>
          <w:spacing w:val="-6"/>
          <w:sz w:val="21"/>
        </w:rPr>
        <w:t>“直接表达了作者内心受到的感动”错，通过“我”感到夹衣的“沉重”来反映“我”内心受到感动，不是“直接”，应该是“含蓄蕴藉”。</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cs="Times New Roman" w:asciiTheme="minorEastAsia" w:hAnsiTheme="minorEastAsia" w:eastAsiaTheme="minorEastAsia"/>
          <w:b/>
          <w:bCs/>
          <w:spacing w:val="-6"/>
          <w:sz w:val="21"/>
          <w:szCs w:val="21"/>
        </w:rPr>
      </w:pPr>
      <w:r>
        <w:rPr>
          <w:rFonts w:hint="eastAsia" w:ascii="微软雅黑" w:hAnsi="微软雅黑" w:eastAsia="微软雅黑" w:cs="微软雅黑"/>
          <w:sz w:val="21"/>
          <w:szCs w:val="21"/>
        </w:rPr>
        <w:t>✹</w:t>
      </w:r>
      <w:r>
        <w:rPr>
          <w:rFonts w:cs="Times New Roman" w:asciiTheme="minorEastAsia" w:hAnsiTheme="minorEastAsia" w:eastAsiaTheme="minorEastAsia"/>
          <w:b/>
          <w:bCs/>
          <w:spacing w:val="-6"/>
          <w:sz w:val="21"/>
          <w:szCs w:val="21"/>
        </w:rPr>
        <w:t>冯至在《山水·后记》里写到：“对于山水，我们还给它们本来的面目吧。”请结合文中对漓江山水的描写，谈谈作者是如何做到的。</w:t>
      </w:r>
      <w:r>
        <w:rPr>
          <w:rFonts w:hint="eastAsia" w:cs="Times New Roman" w:asciiTheme="minorEastAsia" w:hAnsiTheme="minorEastAsia" w:eastAsiaTheme="minorEastAsia"/>
          <w:b/>
          <w:bCs/>
          <w:spacing w:val="-6"/>
          <w:sz w:val="21"/>
          <w:szCs w:val="21"/>
        </w:rPr>
        <w:t>（4分）</w:t>
      </w:r>
    </w:p>
    <w:p>
      <w:pPr>
        <w:ind w:firstLine="210" w:firstLineChars="100"/>
      </w:pPr>
      <w:r>
        <w:rPr>
          <w:rFonts w:hint="eastAsia"/>
        </w:rPr>
        <w:t>①</w:t>
      </w:r>
      <w:r>
        <w:t>抓住景色的主要特征，如水的澄清、山的奇兀等，真实再现了漓江风光；</w:t>
      </w:r>
    </w:p>
    <w:p>
      <w:pPr>
        <w:ind w:firstLine="210" w:firstLineChars="100"/>
      </w:pPr>
      <w:r>
        <w:rPr>
          <w:rFonts w:hint="eastAsia"/>
        </w:rPr>
        <w:t>②</w:t>
      </w:r>
      <w:r>
        <w:t>用白描简笔勾勒出了行船中的所见、所感，写出了漓江景色的清新之美；</w:t>
      </w:r>
    </w:p>
    <w:p>
      <w:pPr>
        <w:ind w:firstLine="210" w:firstLineChars="100"/>
      </w:pPr>
      <w:r>
        <w:rPr>
          <w:rFonts w:hint="eastAsia"/>
        </w:rPr>
        <w:t>③</w:t>
      </w:r>
      <w:r>
        <w:t>多用动词、短句等，并没刻意用过多的形容词和修辞去修饰、渲染，所写景色朴素自然</w:t>
      </w:r>
      <w:r>
        <w:rPr>
          <w:rFonts w:hint="eastAsia"/>
        </w:rPr>
        <w:t>。</w:t>
      </w:r>
    </w:p>
    <w:p>
      <w:pPr>
        <w:rPr>
          <w:rFonts w:hint="eastAsia" w:ascii="楷体" w:hAnsi="楷体" w:eastAsia="楷体" w:cs="楷体"/>
          <w:spacing w:val="-6"/>
          <w:sz w:val="21"/>
        </w:rPr>
      </w:pPr>
      <w:r>
        <w:rPr>
          <w:rFonts w:hint="eastAsia" w:ascii="楷体" w:hAnsi="楷体" w:eastAsia="楷体" w:cs="楷体"/>
          <w:spacing w:val="-6"/>
          <w:sz w:val="21"/>
        </w:rPr>
        <w:t>“但是一上了漓江的船，就迥然不同了，初冬的天空和初冬的江水是一样澄清，传不来一点外边的消息”“山是那样奇兀，水是这样清澈，江底的石块无论大小都历历可数。此外就是寂静，寂静凝结在前后左右，好像千军万马也不能把这寂静冲破”，抓住景色的主要特征，如水的澄清、山的奇兀等，真实再现了漓江风光。</w:t>
      </w:r>
    </w:p>
    <w:p>
      <w:pPr>
        <w:rPr>
          <w:rFonts w:hint="eastAsia" w:ascii="楷体" w:hAnsi="楷体" w:eastAsia="楷体" w:cs="楷体"/>
          <w:spacing w:val="-6"/>
          <w:sz w:val="21"/>
        </w:rPr>
      </w:pPr>
      <w:r>
        <w:rPr>
          <w:rFonts w:hint="eastAsia" w:ascii="楷体" w:hAnsi="楷体" w:eastAsia="楷体" w:cs="楷体"/>
          <w:spacing w:val="-6"/>
          <w:sz w:val="21"/>
        </w:rPr>
        <w:t>“船过了大墟，这条江水便永久被四面的山包围起来了。船在水中央，仿佛永久在一座带形的湖里”“经过长久的时间，山峰好像都看熟了，忽然转了一个大弯子，面前的山峰紧接着也改变了形象”，用白描简笔勾勒出了行船中的所见、所感，写出了漓江景色的清新之美；</w:t>
      </w:r>
    </w:p>
    <w:p>
      <w:pPr>
        <w:rPr>
          <w:rFonts w:hint="eastAsia" w:ascii="楷体" w:hAnsi="楷体" w:eastAsia="楷体" w:cs="楷体"/>
          <w:spacing w:val="-6"/>
          <w:sz w:val="21"/>
        </w:rPr>
      </w:pPr>
      <w:r>
        <w:rPr>
          <w:rFonts w:hint="eastAsia" w:ascii="楷体" w:hAnsi="楷体" w:eastAsia="楷体" w:cs="楷体"/>
          <w:spacing w:val="-6"/>
          <w:sz w:val="21"/>
        </w:rPr>
        <w:t>“船过了大墟</w:t>
      </w:r>
      <w:r>
        <w:rPr>
          <w:rFonts w:hint="eastAsia" w:ascii="楷体" w:hAnsi="楷体" w:eastAsia="楷体" w:cs="楷体"/>
          <w:spacing w:val="-6"/>
          <w:sz w:val="21"/>
          <w:lang w:val="en-US" w:eastAsia="zh-CN"/>
        </w:rPr>
        <w:t>,</w:t>
      </w:r>
      <w:r>
        <w:rPr>
          <w:rFonts w:hint="eastAsia" w:ascii="楷体" w:hAnsi="楷体" w:eastAsia="楷体" w:cs="楷体"/>
          <w:spacing w:val="-6"/>
          <w:sz w:val="21"/>
        </w:rPr>
        <w:t>这条江水便永久被四面的山包围起来了。船在水中央</w:t>
      </w:r>
      <w:r>
        <w:rPr>
          <w:rFonts w:hint="eastAsia" w:ascii="楷体" w:hAnsi="楷体" w:eastAsia="楷体" w:cs="楷体"/>
          <w:spacing w:val="-6"/>
          <w:sz w:val="21"/>
          <w:lang w:val="en-US" w:eastAsia="zh-CN"/>
        </w:rPr>
        <w:t>,</w:t>
      </w:r>
      <w:r>
        <w:rPr>
          <w:rFonts w:hint="eastAsia" w:ascii="楷体" w:hAnsi="楷体" w:eastAsia="楷体" w:cs="楷体"/>
          <w:spacing w:val="-6"/>
          <w:sz w:val="21"/>
        </w:rPr>
        <w:t>仿佛永久在一座带形的湖里</w:t>
      </w:r>
      <w:r>
        <w:rPr>
          <w:rFonts w:hint="eastAsia" w:ascii="楷体" w:hAnsi="楷体" w:eastAsia="楷体" w:cs="楷体"/>
          <w:spacing w:val="-34"/>
          <w:sz w:val="21"/>
        </w:rPr>
        <w:t>”“</w:t>
      </w:r>
      <w:r>
        <w:rPr>
          <w:rFonts w:hint="eastAsia" w:ascii="楷体" w:hAnsi="楷体" w:eastAsia="楷体" w:cs="楷体"/>
          <w:spacing w:val="-6"/>
          <w:sz w:val="21"/>
        </w:rPr>
        <w:t>山的转变无穷</w:t>
      </w:r>
      <w:r>
        <w:rPr>
          <w:rFonts w:hint="eastAsia" w:ascii="楷体" w:hAnsi="楷体" w:eastAsia="楷体" w:cs="楷体"/>
          <w:spacing w:val="-6"/>
          <w:sz w:val="21"/>
          <w:lang w:val="en-US" w:eastAsia="zh-CN"/>
        </w:rPr>
        <w:t>,</w:t>
      </w:r>
      <w:r>
        <w:rPr>
          <w:rFonts w:hint="eastAsia" w:ascii="楷体" w:hAnsi="楷体" w:eastAsia="楷体" w:cs="楷体"/>
          <w:spacing w:val="-6"/>
          <w:sz w:val="21"/>
        </w:rPr>
        <w:t>水也始终没有被前面的山遏住”</w:t>
      </w:r>
      <w:r>
        <w:rPr>
          <w:rFonts w:hint="eastAsia" w:ascii="楷体" w:hAnsi="楷体" w:eastAsia="楷体" w:cs="楷体"/>
          <w:spacing w:val="-6"/>
          <w:sz w:val="21"/>
          <w:lang w:val="en-US" w:eastAsia="zh-CN"/>
        </w:rPr>
        <w:t>,</w:t>
      </w:r>
      <w:r>
        <w:rPr>
          <w:rFonts w:hint="eastAsia" w:ascii="楷体" w:hAnsi="楷体" w:eastAsia="楷体" w:cs="楷体"/>
          <w:spacing w:val="-6"/>
          <w:sz w:val="21"/>
        </w:rPr>
        <w:t>多用动词、短句等</w:t>
      </w:r>
      <w:r>
        <w:rPr>
          <w:rFonts w:hint="eastAsia" w:ascii="楷体" w:hAnsi="楷体" w:eastAsia="楷体" w:cs="楷体"/>
          <w:spacing w:val="-6"/>
          <w:sz w:val="21"/>
          <w:lang w:val="en-US" w:eastAsia="zh-CN"/>
        </w:rPr>
        <w:t>,</w:t>
      </w:r>
      <w:r>
        <w:rPr>
          <w:rFonts w:hint="eastAsia" w:ascii="楷体" w:hAnsi="楷体" w:eastAsia="楷体" w:cs="楷体"/>
          <w:spacing w:val="-6"/>
          <w:sz w:val="21"/>
        </w:rPr>
        <w:t>并没刻意用过多的形容词和修辞去修饰、渲染</w:t>
      </w:r>
      <w:r>
        <w:rPr>
          <w:rFonts w:hint="eastAsia" w:ascii="楷体" w:hAnsi="楷体" w:eastAsia="楷体" w:cs="楷体"/>
          <w:spacing w:val="-6"/>
          <w:sz w:val="21"/>
          <w:lang w:val="en-US" w:eastAsia="zh-CN"/>
        </w:rPr>
        <w:t>,</w:t>
      </w:r>
      <w:r>
        <w:rPr>
          <w:rFonts w:hint="eastAsia" w:ascii="楷体" w:hAnsi="楷体" w:eastAsia="楷体" w:cs="楷体"/>
          <w:spacing w:val="-6"/>
          <w:sz w:val="21"/>
        </w:rPr>
        <w:t>所写景色朴素自然。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cs="Times New Roman" w:asciiTheme="minorEastAsia" w:hAnsiTheme="minorEastAsia" w:eastAsiaTheme="minorEastAsia"/>
          <w:b/>
          <w:bCs/>
          <w:spacing w:val="-6"/>
          <w:sz w:val="21"/>
          <w:szCs w:val="21"/>
        </w:rPr>
      </w:pPr>
      <w:r>
        <w:rPr>
          <w:rFonts w:hint="eastAsia" w:ascii="微软雅黑" w:hAnsi="微软雅黑" w:eastAsia="微软雅黑" w:cs="微软雅黑"/>
          <w:sz w:val="21"/>
          <w:szCs w:val="21"/>
        </w:rPr>
        <w:t>✹</w:t>
      </w:r>
      <w:r>
        <w:rPr>
          <w:rFonts w:cs="Times New Roman" w:asciiTheme="minorEastAsia" w:hAnsiTheme="minorEastAsia" w:eastAsiaTheme="minorEastAsia"/>
          <w:b/>
          <w:bCs/>
          <w:spacing w:val="-6"/>
          <w:sz w:val="21"/>
          <w:szCs w:val="21"/>
        </w:rPr>
        <w:t>文末写到“前者使人深思，后者使人警醒”，请结合全文理解“深思”和“警醒”的内涵。</w:t>
      </w:r>
      <w:r>
        <w:rPr>
          <w:rFonts w:hint="eastAsia" w:cs="Times New Roman" w:asciiTheme="minorEastAsia" w:hAnsiTheme="minorEastAsia" w:eastAsiaTheme="minorEastAsia"/>
          <w:b/>
          <w:bCs/>
          <w:spacing w:val="-6"/>
          <w:sz w:val="21"/>
          <w:szCs w:val="21"/>
        </w:rPr>
        <w:t>（</w:t>
      </w:r>
      <w:r>
        <w:rPr>
          <w:rFonts w:cs="Times New Roman" w:asciiTheme="minorEastAsia" w:hAnsiTheme="minorEastAsia" w:eastAsiaTheme="minorEastAsia"/>
          <w:b/>
          <w:bCs/>
          <w:spacing w:val="-6"/>
          <w:sz w:val="21"/>
          <w:szCs w:val="21"/>
        </w:rPr>
        <w:t>6</w:t>
      </w:r>
      <w:r>
        <w:rPr>
          <w:rFonts w:hint="eastAsia" w:cs="Times New Roman" w:asciiTheme="minorEastAsia" w:hAnsiTheme="minorEastAsia" w:eastAsiaTheme="minorEastAsia"/>
          <w:b/>
          <w:bCs/>
          <w:spacing w:val="-6"/>
          <w:sz w:val="21"/>
          <w:szCs w:val="21"/>
        </w:rPr>
        <w:t>分）</w:t>
      </w:r>
    </w:p>
    <w:p>
      <w:r>
        <w:rPr>
          <w:rFonts w:hint="eastAsia"/>
        </w:rPr>
        <w:t>①</w:t>
      </w:r>
      <w:r>
        <w:t>深思：通过对漓江山水的深切怀念</w:t>
      </w:r>
      <w:r>
        <w:rPr>
          <w:rFonts w:hint="eastAsia"/>
          <w:lang w:val="en-US" w:eastAsia="zh-CN"/>
        </w:rPr>
        <w:t>,</w:t>
      </w:r>
      <w:r>
        <w:t>表达了对和平、宁静生活的向往</w:t>
      </w:r>
      <w:r>
        <w:rPr>
          <w:rFonts w:hint="eastAsia"/>
          <w:lang w:val="en-US" w:eastAsia="zh-CN"/>
        </w:rPr>
        <w:t>,</w:t>
      </w:r>
      <w:r>
        <w:t>对战争破坏了美好生活进行了深入反思。</w:t>
      </w:r>
      <w:r>
        <w:rPr>
          <w:rFonts w:hint="eastAsia"/>
        </w:rPr>
        <w:t>②</w:t>
      </w:r>
      <w:r>
        <w:t>警醒：通过赞美裁缝的美好品质，对失去操守的“衣冠人士”进行讽刺批判，警醒我们越是社会动荡越要保持操守和品格。</w:t>
      </w:r>
    </w:p>
    <w:p>
      <w:pPr>
        <w:rPr>
          <w:rFonts w:hint="eastAsia" w:ascii="楷体" w:hAnsi="楷体" w:eastAsia="楷体" w:cs="楷体"/>
        </w:rPr>
      </w:pPr>
      <w:r>
        <w:rPr>
          <w:rFonts w:hint="eastAsia" w:ascii="楷体" w:hAnsi="楷体" w:eastAsia="楷体" w:cs="楷体"/>
        </w:rPr>
        <w:t>由原文“我坐在屋里，只苦苦地思念着漓江上的寂静和平乐的那个认真而守时的裁缝：前者使人深思，后者使人警醒”可知使人深思的是漓江上的寂静，使人警醒的是平乐的那个认真而守时的裁缝。</w:t>
      </w:r>
    </w:p>
    <w:p>
      <w:pPr>
        <w:rPr>
          <w:rFonts w:hint="eastAsia" w:ascii="楷体" w:hAnsi="楷体" w:eastAsia="楷体" w:cs="楷体"/>
        </w:rPr>
      </w:pPr>
      <w:r>
        <w:rPr>
          <w:rFonts w:hint="eastAsia" w:ascii="楷体" w:hAnsi="楷体" w:eastAsia="楷体" w:cs="楷体"/>
        </w:rPr>
        <w:t>“在战前，在百年前，漓江上的航行也必定没有什么变化。山是那样奇兀，水是这样清澈，江底的石块无论大小都历历可数。此外就是寂静，寂静凝结在前后左右，好像千军万马也不能把这寂静冲破”“不知怎么漓江两岸的风光以及平乐那晚的经历都引起我乡愁一般的思念”“如今平乐已经沦陷，漓江一带的山水想必也会有了变化”，通过对漓江山水的深切怀念，表达了对和平、宁静生活的向往</w:t>
      </w:r>
      <w:r>
        <w:rPr>
          <w:rFonts w:hint="eastAsia" w:ascii="楷体" w:hAnsi="楷体" w:eastAsia="楷体" w:cs="楷体"/>
          <w:lang w:val="en-US" w:eastAsia="zh-CN"/>
        </w:rPr>
        <w:t>,</w:t>
      </w:r>
      <w:r>
        <w:rPr>
          <w:rFonts w:hint="eastAsia" w:ascii="楷体" w:hAnsi="楷体" w:eastAsia="楷体" w:cs="楷体"/>
        </w:rPr>
        <w:t>对战争破坏了美好生活进行了深入反思。</w:t>
      </w:r>
    </w:p>
    <w:p>
      <w:pPr>
        <w:rPr>
          <w:rFonts w:hint="eastAsia" w:ascii="楷体" w:hAnsi="楷体" w:eastAsia="楷体" w:cs="楷体"/>
        </w:rPr>
      </w:pPr>
      <w:r>
        <w:rPr>
          <w:rFonts w:hint="eastAsia" w:ascii="楷体" w:hAnsi="楷体" w:eastAsia="楷体" w:cs="楷体"/>
        </w:rPr>
        <w:t>“我当时很感动，我对于我的早睡觉得十分惭愧。我接过来那件夹衣，它在我的手里好像比它本来的分量沉重得多。我拿出一张一元的纸币交给那个裁缝，他找回我两角钱”“还有那个裁缝，我不知道他会流亡到什么地方，我怀念他，像是怀念一个旧日的友人”，通过赞美裁缝的美好品质，“没有一个裁缝把衣服缝得不成衣服。真正变得不成人形的却是那些衣冠人士：有些教育家把学校办得不成学校，有些军官把军队弄得不成军队”“现在敌人正在广西到处猖獗，谣言在后方都市的衣冠社会里病菌似的传布着”，对失去操守的“衣冠人士”进行讽刺批判，“并且，在这六年内世界在变，社会在变，许多人变得不成人形，但我深信有许多事物并没有变：农夫依旧春耕秋收，没有一个农夫把粮食种得不成粮食；手工业者依旧做出人间的用具，没有一个木匠把桌子做得不成桌子，没有一个裁缝把衣服缝得不成衣服”，警醒我们越是社会动荡越要保持操守和品格。</w:t>
      </w:r>
    </w:p>
    <w:p>
      <w:pPr>
        <w:pStyle w:val="4"/>
        <w:rPr>
          <w:rFonts w:cs="Times New Roman" w:asciiTheme="minorEastAsia" w:hAnsiTheme="minorEastAsia" w:eastAsiaTheme="minorEastAsia"/>
          <w:b/>
          <w:bCs/>
        </w:rPr>
      </w:pPr>
      <w:r>
        <w:rPr>
          <w:rFonts w:cs="Times New Roman" w:asciiTheme="minorEastAsia" w:hAnsiTheme="minorEastAsia" w:eastAsiaTheme="minorEastAsia"/>
          <w:b/>
          <w:bCs/>
        </w:rPr>
        <w:t>1</w:t>
      </w:r>
      <w:r>
        <w:rPr>
          <w:rFonts w:hint="eastAsia" w:cs="Times New Roman" w:asciiTheme="minorEastAsia" w:hAnsiTheme="minorEastAsia" w:eastAsiaTheme="minorEastAsia"/>
          <w:b/>
          <w:bCs/>
          <w:lang w:val="en-US" w:eastAsia="zh-CN"/>
        </w:rPr>
        <w:t>8</w:t>
      </w:r>
      <w:r>
        <w:rPr>
          <w:rFonts w:cs="Times New Roman" w:asciiTheme="minorEastAsia" w:hAnsiTheme="minorEastAsia" w:eastAsiaTheme="minorEastAsia"/>
          <w:b/>
          <w:bCs/>
        </w:rPr>
        <w:t>.D</w:t>
      </w:r>
    </w:p>
    <w:p>
      <w:pPr>
        <w:pStyle w:val="4"/>
        <w:rPr>
          <w:rFonts w:cs="Times New Roman" w:asciiTheme="minorEastAsia" w:hAnsiTheme="minorEastAsia" w:eastAsiaTheme="minorEastAsia"/>
        </w:rPr>
      </w:pPr>
      <w:r>
        <w:rPr>
          <w:rFonts w:cs="Times New Roman" w:asciiTheme="minorEastAsia" w:hAnsiTheme="minorEastAsia" w:eastAsiaTheme="minorEastAsia"/>
          <w:b/>
          <w:bCs/>
        </w:rPr>
        <w:t>1</w:t>
      </w:r>
      <w:r>
        <w:rPr>
          <w:rFonts w:hint="eastAsia" w:cs="Times New Roman" w:asciiTheme="minorEastAsia" w:hAnsiTheme="minorEastAsia" w:eastAsiaTheme="minorEastAsia"/>
          <w:b/>
          <w:bCs/>
          <w:lang w:val="en-US" w:eastAsia="zh-CN"/>
        </w:rPr>
        <w:t>9</w:t>
      </w:r>
      <w:r>
        <w:rPr>
          <w:rFonts w:cs="Times New Roman" w:asciiTheme="minorEastAsia" w:hAnsiTheme="minorEastAsia" w:eastAsiaTheme="minorEastAsia"/>
          <w:b/>
          <w:bCs/>
        </w:rPr>
        <w:t>.D</w:t>
      </w:r>
      <w:r>
        <w:rPr>
          <w:rFonts w:cs="Times New Roman" w:asciiTheme="minorEastAsia" w:hAnsiTheme="minorEastAsia" w:eastAsiaTheme="minorEastAsia"/>
        </w:rPr>
        <w:t>　(此处为文天祥的遗书，后人用“衣带中赞”指精忠报国的遗书)</w:t>
      </w:r>
    </w:p>
    <w:p>
      <w:pPr>
        <w:pStyle w:val="4"/>
        <w:rPr>
          <w:rFonts w:cs="Times New Roman" w:asciiTheme="minorEastAsia" w:hAnsiTheme="minorEastAsia" w:eastAsiaTheme="minorEastAsia"/>
        </w:rPr>
      </w:pPr>
      <w:r>
        <w:rPr>
          <w:rFonts w:hint="eastAsia" w:cs="Times New Roman" w:asciiTheme="minorEastAsia" w:hAnsiTheme="minorEastAsia" w:eastAsiaTheme="minorEastAsia"/>
          <w:b/>
          <w:bCs/>
          <w:lang w:val="en-US" w:eastAsia="zh-CN"/>
        </w:rPr>
        <w:t>20</w:t>
      </w:r>
      <w:r>
        <w:rPr>
          <w:rFonts w:cs="Times New Roman" w:asciiTheme="minorEastAsia" w:hAnsiTheme="minorEastAsia" w:eastAsiaTheme="minorEastAsia"/>
          <w:b/>
          <w:bCs/>
        </w:rPr>
        <w:t>.B</w:t>
      </w:r>
      <w:r>
        <w:rPr>
          <w:rFonts w:cs="Times New Roman" w:asciiTheme="minorEastAsia" w:hAnsiTheme="minorEastAsia" w:eastAsiaTheme="minorEastAsia"/>
        </w:rPr>
        <w:t>　(元主最终杀害</w:t>
      </w:r>
      <w:r>
        <w:rPr>
          <w:rFonts w:hint="eastAsia" w:cs="Times New Roman" w:asciiTheme="minorEastAsia" w:hAnsiTheme="minorEastAsia" w:eastAsiaTheme="minorEastAsia"/>
        </w:rPr>
        <w:t>文天祥，并不是直接听从了留梦炎的建议)</w:t>
      </w:r>
    </w:p>
    <w:p>
      <w:pPr>
        <w:pStyle w:val="4"/>
        <w:rPr>
          <w:rFonts w:hint="eastAsia" w:ascii="楷体" w:hAnsi="楷体" w:eastAsia="楷体" w:cs="楷体"/>
          <w:spacing w:val="-6"/>
          <w:kern w:val="0"/>
          <w:sz w:val="21"/>
        </w:rPr>
      </w:pPr>
      <w:r>
        <w:rPr>
          <w:rFonts w:cs="Times New Roman" w:asciiTheme="minorEastAsia" w:hAnsiTheme="minorEastAsia" w:eastAsiaTheme="minorEastAsia"/>
        </w:rPr>
        <w:t>【译文】</w:t>
      </w:r>
      <w:r>
        <w:rPr>
          <w:rFonts w:hint="eastAsia" w:ascii="楷体" w:hAnsi="楷体" w:eastAsia="楷体" w:cs="楷体"/>
          <w:spacing w:val="-6"/>
          <w:kern w:val="0"/>
          <w:sz w:val="21"/>
        </w:rPr>
        <w:t>祥兴二年二月，崖山被攻破，张弘范对文天祥说：“你如果能改变心愿，用对待宋朝的忠心对待当朝，还是会担任宰相的。”文天祥说：“国家灭亡我却不能拯救，哪敢逃避死亡心怀二心呢！”张弘范认为他是一个忠义的人。</w:t>
      </w:r>
    </w:p>
    <w:p>
      <w:pPr>
        <w:pStyle w:val="4"/>
        <w:ind w:firstLine="396" w:firstLineChars="200"/>
        <w:rPr>
          <w:rFonts w:hint="eastAsia" w:ascii="楷体" w:hAnsi="楷体" w:eastAsia="楷体" w:cs="楷体"/>
          <w:spacing w:val="-6"/>
          <w:kern w:val="0"/>
          <w:sz w:val="21"/>
        </w:rPr>
      </w:pPr>
      <w:r>
        <w:rPr>
          <w:rFonts w:hint="eastAsia" w:ascii="楷体" w:hAnsi="楷体" w:eastAsia="楷体" w:cs="楷体"/>
          <w:spacing w:val="-6"/>
          <w:kern w:val="0"/>
          <w:sz w:val="21"/>
        </w:rPr>
        <w:t>十月，丞相孛罗在枢密院召见文天祥，文天祥入内行长揖之礼，孛罗却想让他下跪行跪礼，文天祥说：“南方，行揖礼，北方，行跪礼，我是南方人就要施行南方礼仪！”孛罗说：“从古至今，有把宗庙土地送给别人之后又逃跑的人吗？”文天祥说：“卖国者有所贪图的利益，一定不会离开，离开的人一定不是卖国的人，我先前推辞宰相的任命，奉命出使到大军之前，不久被拘捕，国家灭亡我应当去赴死，没有赴死的原因是度宗二子在浙东的缘故罢了。”孛罗说：“抛弃德祐皇帝而拥立二王，是忠诚吗？”文天祥说：“我重新拥立新君，是为宗庙社稷考虑啊。跟从怀帝、愍帝去北方的人不是忠臣，而跟从元帝南渡恢复社稷的人是忠臣；跟从徽宗、钦宗去北方的人不是忠臣，跟从高宗南渡恢复社稷的人是忠臣。”孛罗说不出话来，忽然说：“晋元帝、宋高宗都是接受天命，而你拥立的二王即位不合正统，是篡位。”文天祥答道：“景炎帝是德祐帝的长兄，不可以说不合正统，并且是在德祐帝退位之后才即位的，不可以说是篡位。”孛罗怒气冲冲地说：“你拥立二王，最终成就了什么功业！”文天祥说：“拥立国君来使宗庙社稷得以保存，保存一日我就要竭尽臣子一日的责任，有什么功劳呢！”孛罗想杀了文天祥，张弘范在病中上表进奏文天祥的忠诚，想让元主放了他不要杀害他。</w:t>
      </w:r>
    </w:p>
    <w:p>
      <w:pPr>
        <w:pStyle w:val="4"/>
        <w:ind w:firstLine="396" w:firstLineChars="200"/>
        <w:rPr>
          <w:rFonts w:hint="eastAsia" w:ascii="楷体" w:hAnsi="楷体" w:eastAsia="楷体" w:cs="楷体"/>
          <w:spacing w:val="-6"/>
          <w:kern w:val="0"/>
          <w:sz w:val="21"/>
        </w:rPr>
      </w:pPr>
      <w:r>
        <w:rPr>
          <w:rFonts w:hint="eastAsia" w:ascii="楷体" w:hAnsi="楷体" w:eastAsia="楷体" w:cs="楷体"/>
          <w:spacing w:val="-6"/>
          <w:kern w:val="0"/>
          <w:sz w:val="21"/>
        </w:rPr>
        <w:t>元帝非常着急地寻求有才华的南方人</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王积翁推荐文天祥。文天祥说：“国家灭亡</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从本分上说我只能以死报国。倘若因为你们宽大为怀</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我能够以道士身份回到故乡</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来日以世俗之外的身份聊备顾问是可以的。”王积翁想让降元的宋官谢昌言等十人上书请求释放文天祥去做道士，留梦炎却认为不可以</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他说：“一旦文天祥放出来，会在江南重新号召百姓</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那么我们十人会置于何种境地呢！”此事就搁置了。元帝知道文天祥不可屈服</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商议将他释放</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文天祥说：“希望赐我一死！”元帝还是不忍心，但身边人却极力怂恿元帝听从文天祥的请求，于是元帝下诏杀了文天祥。他的衣带中有赞文，这样写道</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“孔曰成仁</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孟日取义</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惟其义尽</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所以仁至。读圣贤书</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所学何事？而今而后</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庶几无愧！”</w:t>
      </w:r>
    </w:p>
    <w:p>
      <w:pPr>
        <w:pStyle w:val="4"/>
        <w:ind w:firstLine="396" w:firstLineChars="200"/>
        <w:rPr>
          <w:rFonts w:hint="eastAsia" w:ascii="楷体" w:hAnsi="楷体" w:eastAsia="楷体" w:cs="楷体"/>
          <w:spacing w:val="-6"/>
          <w:kern w:val="0"/>
          <w:sz w:val="21"/>
        </w:rPr>
      </w:pPr>
      <w:r>
        <w:rPr>
          <w:rFonts w:hint="eastAsia" w:ascii="楷体" w:hAnsi="楷体" w:eastAsia="楷体" w:cs="楷体"/>
          <w:spacing w:val="-6"/>
          <w:kern w:val="0"/>
          <w:sz w:val="21"/>
        </w:rPr>
        <w:t>史臣说：“想要在天下伸张大义的有志之士，是不会因为事情的成败或难易(或译为失败或困难)而使自己的心志动摇的(或译为动摇自己的心志)。文天祥迎奉两位弱主，兵败之后被捕，从容就义，能不说是仁吗！”许有壬说：“文天祥经历各种变故却不改变志向，事情本来是不可以简单地用成败而论的。”</w:t>
      </w:r>
    </w:p>
    <w:p>
      <w:pPr>
        <w:pStyle w:val="4"/>
        <w:rPr>
          <w:rFonts w:cs="Times New Roman" w:asciiTheme="minorEastAsia" w:hAnsiTheme="minorEastAsia" w:eastAsiaTheme="minorEastAsia"/>
        </w:rPr>
      </w:pPr>
      <w:r>
        <w:rPr>
          <w:rFonts w:hint="eastAsia" w:cs="Times New Roman" w:asciiTheme="minorEastAsia" w:hAnsiTheme="minorEastAsia" w:eastAsiaTheme="minorEastAsia"/>
          <w:b/>
          <w:bCs/>
          <w:lang w:val="en-US" w:eastAsia="zh-CN"/>
        </w:rPr>
        <w:t>21</w:t>
      </w:r>
      <w:r>
        <w:rPr>
          <w:rFonts w:hint="eastAsia" w:cs="Times New Roman" w:asciiTheme="minorEastAsia" w:hAnsiTheme="minorEastAsia" w:eastAsiaTheme="minorEastAsia"/>
          <w:b/>
          <w:bCs/>
        </w:rPr>
        <w:t>. C</w:t>
      </w:r>
      <w:r>
        <w:rPr>
          <w:rFonts w:hint="eastAsia" w:cs="Times New Roman" w:asciiTheme="minorEastAsia" w:hAnsiTheme="minorEastAsia" w:eastAsiaTheme="minorEastAsia"/>
        </w:rPr>
        <w:t>(本诗尾联较陶诗诗意更进一层，不仅写出了脱身官场生活的欢喜，也写出了回首官宦生涯的不堪)</w:t>
      </w:r>
    </w:p>
    <w:p>
      <w:pPr>
        <w:pStyle w:val="4"/>
        <w:rPr>
          <w:rFonts w:hint="eastAsia" w:cs="Times New Roman" w:asciiTheme="minorEastAsia" w:hAnsiTheme="minorEastAsia" w:eastAsiaTheme="minorEastAsia"/>
          <w:b/>
          <w:bCs/>
          <w:spacing w:val="-6"/>
          <w:sz w:val="21"/>
          <w:szCs w:val="21"/>
        </w:rPr>
      </w:pPr>
      <w:r>
        <w:rPr>
          <w:rFonts w:hint="eastAsia" w:ascii="微软雅黑" w:hAnsi="微软雅黑" w:eastAsia="微软雅黑" w:cs="微软雅黑"/>
          <w:b/>
          <w:bCs/>
          <w:sz w:val="21"/>
          <w:szCs w:val="21"/>
        </w:rPr>
        <w:t>✹</w:t>
      </w:r>
      <w:r>
        <w:rPr>
          <w:rFonts w:hint="eastAsia" w:cs="Times New Roman" w:asciiTheme="minorEastAsia" w:hAnsiTheme="minorEastAsia" w:eastAsiaTheme="minorEastAsia"/>
          <w:b/>
          <w:bCs/>
          <w:spacing w:val="-6"/>
          <w:sz w:val="21"/>
          <w:szCs w:val="21"/>
        </w:rPr>
        <w:t>杨万里创立的“诚斋体”具有活泼自然、通俗浅近、饶有趣味等特点，请分析本诗颔联是如何体现这些特点的。</w:t>
      </w:r>
    </w:p>
    <w:p>
      <w:pPr>
        <w:pStyle w:val="4"/>
        <w:ind w:firstLine="210" w:firstLineChars="100"/>
        <w:rPr>
          <w:rFonts w:cs="Times New Roman" w:asciiTheme="minorEastAsia" w:hAnsiTheme="minorEastAsia" w:eastAsiaTheme="minorEastAsia"/>
        </w:rPr>
      </w:pPr>
      <w:r>
        <w:rPr>
          <w:rFonts w:hint="eastAsia" w:cs="Times New Roman" w:asciiTheme="minorEastAsia" w:hAnsiTheme="minorEastAsia" w:eastAsiaTheme="minorEastAsia"/>
        </w:rPr>
        <w:t>① 以“舞”“拜”二字形容柳树、芦花在风中起伏的姿态，活泼而逼真；</w:t>
      </w:r>
    </w:p>
    <w:p>
      <w:pPr>
        <w:pStyle w:val="4"/>
        <w:ind w:firstLine="210" w:firstLineChars="100"/>
        <w:rPr>
          <w:rFonts w:cs="Times New Roman" w:asciiTheme="minorEastAsia" w:hAnsiTheme="minorEastAsia" w:eastAsiaTheme="minorEastAsia"/>
        </w:rPr>
      </w:pPr>
      <w:r>
        <w:rPr>
          <w:rFonts w:hint="eastAsia" w:cs="Times New Roman" w:asciiTheme="minorEastAsia" w:hAnsiTheme="minorEastAsia" w:eastAsiaTheme="minorEastAsia"/>
        </w:rPr>
        <w:t>②“拜杀”一句用一个“杀”字，口语入诗，语言通俗浅近；</w:t>
      </w:r>
    </w:p>
    <w:p>
      <w:pPr>
        <w:pStyle w:val="4"/>
        <w:ind w:firstLine="210" w:firstLineChars="100"/>
        <w:rPr>
          <w:rFonts w:cs="Times New Roman" w:asciiTheme="minorEastAsia" w:hAnsiTheme="minorEastAsia" w:eastAsiaTheme="minorEastAsia"/>
        </w:rPr>
      </w:pPr>
      <w:r>
        <w:rPr>
          <w:rFonts w:hint="eastAsia" w:cs="Times New Roman" w:asciiTheme="minorEastAsia" w:hAnsiTheme="minorEastAsia" w:eastAsiaTheme="minorEastAsia"/>
        </w:rPr>
        <w:t>③不直写自己心情欢畅，却说柳树知我有喜，芦花不停拜贺，显得饶有趣味。（每点2分）</w:t>
      </w:r>
    </w:p>
    <w:p>
      <w:pPr>
        <w:pStyle w:val="4"/>
        <w:rPr>
          <w:rFonts w:hint="eastAsia" w:ascii="仿宋" w:hAnsi="仿宋" w:eastAsia="仿宋" w:cs="仿宋"/>
        </w:rPr>
      </w:pPr>
      <w:r>
        <w:rPr>
          <w:rFonts w:hint="eastAsia" w:cs="Times New Roman" w:asciiTheme="minorEastAsia" w:hAnsiTheme="minorEastAsia" w:eastAsiaTheme="minorEastAsia"/>
          <w:b/>
          <w:bCs/>
          <w:lang w:val="en-US" w:eastAsia="zh-CN"/>
        </w:rPr>
        <w:t>22</w:t>
      </w:r>
      <w:r>
        <w:rPr>
          <w:rFonts w:hint="eastAsia" w:cs="Times New Roman" w:asciiTheme="minorEastAsia" w:hAnsiTheme="minorEastAsia" w:eastAsiaTheme="minorEastAsia"/>
          <w:b/>
          <w:bCs/>
        </w:rPr>
        <w:t>. C</w:t>
      </w:r>
      <w:r>
        <w:rPr>
          <w:rFonts w:hint="eastAsia" w:cs="Times New Roman" w:asciiTheme="minorEastAsia" w:hAnsiTheme="minorEastAsia" w:eastAsiaTheme="minorEastAsia"/>
        </w:rPr>
        <w:t>　</w:t>
      </w:r>
      <w:r>
        <w:rPr>
          <w:rFonts w:hint="eastAsia" w:ascii="仿宋" w:hAnsi="仿宋" w:eastAsia="仿宋" w:cs="仿宋"/>
          <w:lang w:eastAsia="zh-CN"/>
        </w:rPr>
        <w:t>①</w:t>
      </w:r>
      <w:r>
        <w:rPr>
          <w:rFonts w:hint="eastAsia" w:ascii="仿宋" w:hAnsi="仿宋" w:eastAsia="仿宋" w:cs="仿宋"/>
        </w:rPr>
        <w:t>“亦稼亦穑”指有的种植，有的收割。“春稼秋穑”指春天种植，秋天收割。结合语境“芒种的两头是：有芒的麦子该收了，有芒的稻子该种了”可知此处是说芒种时节既有收割，也有种植，使用“亦稼亦穑”。</w:t>
      </w:r>
    </w:p>
    <w:p>
      <w:pPr>
        <w:pStyle w:val="4"/>
        <w:ind w:firstLine="210" w:firstLineChars="100"/>
        <w:rPr>
          <w:rFonts w:hint="eastAsia" w:ascii="仿宋" w:hAnsi="仿宋" w:eastAsia="仿宋" w:cs="仿宋"/>
        </w:rPr>
      </w:pPr>
      <w:r>
        <w:rPr>
          <w:rFonts w:hint="eastAsia" w:ascii="仿宋" w:hAnsi="仿宋" w:eastAsia="仿宋" w:cs="仿宋"/>
          <w:lang w:eastAsia="zh-CN"/>
        </w:rPr>
        <w:t>②</w:t>
      </w:r>
      <w:r>
        <w:rPr>
          <w:rFonts w:hint="eastAsia" w:ascii="仿宋" w:hAnsi="仿宋" w:eastAsia="仿宋" w:cs="仿宋"/>
        </w:rPr>
        <w:t>“反映”比喻把客观事物的实质表现或显示出来，客观事物所引起的主观感受和看法，把情况或意见等向上级转达、报告。“反应”，有机体受刺激而引起的相应活动，事物引起的意见或行动。前者强调客观的关照，后者强调对刺激的反应；前者多是主动，后者多是被动；前者可以带宾语，后者一般不能带宾语。由“古代农耕文化对于节令”可知此处是对节令的显示，应使用“反映”。</w:t>
      </w:r>
    </w:p>
    <w:p>
      <w:pPr>
        <w:pStyle w:val="4"/>
        <w:ind w:firstLine="210" w:firstLineChars="100"/>
        <w:rPr>
          <w:rFonts w:hint="eastAsia" w:ascii="仿宋" w:hAnsi="仿宋" w:eastAsia="仿宋" w:cs="仿宋"/>
          <w:spacing w:val="-6"/>
          <w:sz w:val="21"/>
        </w:rPr>
      </w:pPr>
      <w:r>
        <w:rPr>
          <w:rFonts w:hint="eastAsia" w:ascii="仿宋" w:hAnsi="仿宋" w:eastAsia="仿宋" w:cs="仿宋"/>
          <w:lang w:eastAsia="zh-CN"/>
        </w:rPr>
        <w:t>③</w:t>
      </w:r>
      <w:r>
        <w:rPr>
          <w:rFonts w:hint="eastAsia" w:ascii="仿宋" w:hAnsi="仿宋" w:eastAsia="仿宋" w:cs="仿宋"/>
          <w:spacing w:val="-6"/>
          <w:sz w:val="21"/>
        </w:rPr>
        <w:t>“更迭”</w:t>
      </w:r>
      <w:r>
        <w:rPr>
          <w:rFonts w:hint="eastAsia" w:ascii="仿宋" w:hAnsi="仿宋" w:eastAsia="仿宋" w:cs="仿宋"/>
          <w:spacing w:val="-6"/>
          <w:sz w:val="21"/>
          <w:lang w:val="en-US" w:eastAsia="zh-CN"/>
        </w:rPr>
        <w:t>,</w:t>
      </w:r>
      <w:r>
        <w:rPr>
          <w:rFonts w:hint="eastAsia" w:ascii="仿宋" w:hAnsi="仿宋" w:eastAsia="仿宋" w:cs="仿宋"/>
          <w:spacing w:val="-6"/>
          <w:sz w:val="21"/>
        </w:rPr>
        <w:t>交替更换。“更新”</w:t>
      </w:r>
      <w:r>
        <w:rPr>
          <w:rFonts w:hint="eastAsia" w:ascii="仿宋" w:hAnsi="仿宋" w:eastAsia="仿宋" w:cs="仿宋"/>
          <w:spacing w:val="-6"/>
          <w:sz w:val="21"/>
          <w:lang w:val="en-US" w:eastAsia="zh-CN"/>
        </w:rPr>
        <w:t>,</w:t>
      </w:r>
      <w:r>
        <w:rPr>
          <w:rFonts w:hint="eastAsia" w:ascii="仿宋" w:hAnsi="仿宋" w:eastAsia="仿宋" w:cs="仿宋"/>
          <w:spacing w:val="-6"/>
          <w:sz w:val="21"/>
        </w:rPr>
        <w:t>去掉旧的</w:t>
      </w:r>
      <w:r>
        <w:rPr>
          <w:rFonts w:hint="eastAsia" w:ascii="仿宋" w:hAnsi="仿宋" w:eastAsia="仿宋" w:cs="仿宋"/>
          <w:spacing w:val="-6"/>
          <w:sz w:val="21"/>
          <w:lang w:val="en-US" w:eastAsia="zh-CN"/>
        </w:rPr>
        <w:t>,</w:t>
      </w:r>
      <w:r>
        <w:rPr>
          <w:rFonts w:hint="eastAsia" w:ascii="仿宋" w:hAnsi="仿宋" w:eastAsia="仿宋" w:cs="仿宋"/>
          <w:spacing w:val="-6"/>
          <w:sz w:val="21"/>
        </w:rPr>
        <w:t>新的产；除去旧的</w:t>
      </w:r>
      <w:r>
        <w:rPr>
          <w:rFonts w:hint="eastAsia" w:ascii="仿宋" w:hAnsi="仿宋" w:eastAsia="仿宋" w:cs="仿宋"/>
          <w:spacing w:val="-6"/>
          <w:sz w:val="21"/>
          <w:lang w:val="en-US" w:eastAsia="zh-CN"/>
        </w:rPr>
        <w:t>,</w:t>
      </w:r>
      <w:r>
        <w:rPr>
          <w:rFonts w:hint="eastAsia" w:ascii="仿宋" w:hAnsi="仿宋" w:eastAsia="仿宋" w:cs="仿宋"/>
          <w:spacing w:val="-6"/>
          <w:sz w:val="21"/>
        </w:rPr>
        <w:t>建立新的。此处是说节气的交替</w:t>
      </w:r>
      <w:r>
        <w:rPr>
          <w:rFonts w:hint="eastAsia" w:ascii="仿宋" w:hAnsi="仿宋" w:eastAsia="仿宋" w:cs="仿宋"/>
          <w:spacing w:val="-6"/>
          <w:sz w:val="21"/>
          <w:lang w:val="en-US" w:eastAsia="zh-CN"/>
        </w:rPr>
        <w:t>,</w:t>
      </w:r>
      <w:r>
        <w:rPr>
          <w:rFonts w:hint="eastAsia" w:ascii="仿宋" w:hAnsi="仿宋" w:eastAsia="仿宋" w:cs="仿宋"/>
          <w:spacing w:val="-6"/>
          <w:sz w:val="21"/>
        </w:rPr>
        <w:t>应使用“更迭”。</w:t>
      </w:r>
    </w:p>
    <w:p>
      <w:pPr>
        <w:pStyle w:val="4"/>
        <w:ind w:firstLine="210" w:firstLineChars="100"/>
        <w:rPr>
          <w:rFonts w:hint="eastAsia" w:ascii="仿宋" w:hAnsi="仿宋" w:eastAsia="仿宋" w:cs="仿宋"/>
        </w:rPr>
      </w:pPr>
      <w:r>
        <w:rPr>
          <w:rFonts w:hint="eastAsia" w:ascii="仿宋" w:hAnsi="仿宋" w:eastAsia="仿宋" w:cs="仿宋"/>
          <w:lang w:eastAsia="zh-CN"/>
        </w:rPr>
        <w:t>④</w:t>
      </w:r>
      <w:r>
        <w:rPr>
          <w:rFonts w:hint="eastAsia" w:ascii="仿宋" w:hAnsi="仿宋" w:eastAsia="仿宋" w:cs="仿宋"/>
        </w:rPr>
        <w:t>“马不停蹄”，马不停止地急促向前跑。比喻不间断地进行。“快马加鞭”，对跑得很快的马再加上几鞭子，使马跑得更快。比喻快上加快，加速前进。此处是形容不间断的辛勤劳作，应使用“马不停蹄”。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仿宋" w:hAnsi="仿宋" w:eastAsia="仿宋" w:cs="仿宋"/>
          <w:kern w:val="2"/>
          <w:sz w:val="21"/>
          <w:szCs w:val="21"/>
          <w:lang w:val="en-US" w:eastAsia="zh-CN" w:bidi="ar-SA"/>
        </w:rPr>
      </w:pPr>
      <w:r>
        <w:rPr>
          <w:rFonts w:hint="eastAsia" w:cs="Times New Roman" w:asciiTheme="minorEastAsia" w:hAnsiTheme="minorEastAsia" w:eastAsiaTheme="minorEastAsia"/>
          <w:b/>
          <w:bCs/>
          <w:lang w:val="en-US" w:eastAsia="zh-CN"/>
        </w:rPr>
        <w:t>23</w:t>
      </w:r>
      <w:r>
        <w:rPr>
          <w:rFonts w:hint="eastAsia" w:cs="Times New Roman" w:asciiTheme="minorEastAsia" w:hAnsiTheme="minorEastAsia" w:eastAsiaTheme="minorEastAsia"/>
          <w:b/>
          <w:bCs/>
        </w:rPr>
        <w:t>. A</w:t>
      </w:r>
      <w:r>
        <w:rPr>
          <w:rFonts w:hint="eastAsia" w:ascii="仿宋" w:hAnsi="仿宋" w:eastAsia="仿宋" w:cs="仿宋"/>
          <w:kern w:val="2"/>
          <w:sz w:val="21"/>
          <w:szCs w:val="21"/>
          <w:lang w:val="en-US" w:eastAsia="zh-CN" w:bidi="ar-SA"/>
        </w:rPr>
        <w:t>画线句有三处语病：第一处，“已成熟的地里小麦”语序不当，“地里”表领属处所，应放在“已成熟”的前面，改为“地里已成熟的小麦”；第二处，“只要……就会……”逻辑关系不当,此处是假设的情况,应改为“如果……就会”；第三处,“霉变、发芽、落粒”语序不当,应改为“落粒、发芽、霉变”。故正确的是A。</w:t>
      </w:r>
    </w:p>
    <w:p>
      <w:pPr>
        <w:pStyle w:val="4"/>
        <w:rPr>
          <w:rFonts w:hint="eastAsia" w:cs="Times New Roman" w:asciiTheme="minorEastAsia" w:hAnsiTheme="minorEastAsia" w:eastAsiaTheme="minorEastAsia"/>
        </w:rPr>
      </w:pPr>
      <w:r>
        <w:rPr>
          <w:rFonts w:hint="eastAsia" w:cs="Times New Roman" w:asciiTheme="minorEastAsia" w:hAnsiTheme="minorEastAsia" w:eastAsiaTheme="minorEastAsia"/>
          <w:b/>
          <w:bCs/>
          <w:lang w:val="en-US" w:eastAsia="zh-CN"/>
        </w:rPr>
        <w:t>24.D</w:t>
      </w:r>
      <w:r>
        <w:rPr>
          <w:rFonts w:hint="eastAsia" w:cs="Times New Roman" w:asciiTheme="minorEastAsia" w:hAnsiTheme="minorEastAsia" w:eastAsiaTheme="minorEastAsia"/>
        </w:rPr>
        <w:t>文中“主旋律”运用了比喻的修辞手法。</w:t>
      </w:r>
      <w:r>
        <w:rPr>
          <w:rFonts w:hint="eastAsia" w:cs="Times New Roman" w:asciiTheme="minorEastAsia" w:hAnsiTheme="minorEastAsia" w:eastAsiaTheme="minorEastAsia"/>
          <w:lang w:val="en-US" w:eastAsia="zh-CN"/>
        </w:rPr>
        <w:t>ABC都运用了比喻的手法。</w:t>
      </w:r>
      <w:r>
        <w:rPr>
          <w:rFonts w:hint="eastAsia" w:cs="Times New Roman" w:asciiTheme="minorEastAsia" w:hAnsiTheme="minorEastAsia" w:eastAsiaTheme="minorEastAsia"/>
        </w:rPr>
        <w:t>A.“蛾眉”指女子秀美的眉毛，用来比喻美女。B.用“一苇”来比喻小船。C.用“樊笼”来比喻官场生活。D.运用了借代的手法</w:t>
      </w:r>
      <w:r>
        <w:rPr>
          <w:rFonts w:hint="eastAsia" w:cs="Times New Roman" w:asciiTheme="minorEastAsia" w:hAnsiTheme="minorEastAsia" w:eastAsiaTheme="minorEastAsia"/>
          <w:lang w:val="en-US" w:eastAsia="zh-CN"/>
        </w:rPr>
        <w:t>,</w:t>
      </w:r>
      <w:r>
        <w:rPr>
          <w:rFonts w:hint="eastAsia" w:cs="Times New Roman" w:asciiTheme="minorEastAsia" w:hAnsiTheme="minorEastAsia" w:eastAsiaTheme="minorEastAsia"/>
        </w:rPr>
        <w:t>用“孤帆”代指船。</w:t>
      </w:r>
    </w:p>
    <w:p>
      <w:pPr>
        <w:pStyle w:val="4"/>
        <w:keepNext w:val="0"/>
        <w:keepLines w:val="0"/>
        <w:pageBreakBefore w:val="0"/>
        <w:widowControl w:val="0"/>
        <w:kinsoku/>
        <w:wordWrap/>
        <w:overflowPunct/>
        <w:topLinePunct w:val="0"/>
        <w:autoSpaceDE/>
        <w:autoSpaceDN/>
        <w:bidi w:val="0"/>
        <w:adjustRightInd/>
        <w:snapToGrid/>
        <w:spacing w:line="264" w:lineRule="auto"/>
        <w:textAlignment w:val="auto"/>
        <w:rPr>
          <w:rFonts w:cs="Times New Roman" w:asciiTheme="minorEastAsia" w:hAnsiTheme="minorEastAsia" w:eastAsiaTheme="minorEastAsia"/>
          <w:b/>
          <w:bCs/>
          <w:sz w:val="21"/>
          <w:szCs w:val="21"/>
        </w:rPr>
      </w:pPr>
      <w:r>
        <w:rPr>
          <w:rFonts w:hint="eastAsia" w:ascii="微软雅黑" w:hAnsi="微软雅黑" w:eastAsia="微软雅黑" w:cs="微软雅黑"/>
          <w:b/>
          <w:bCs/>
          <w:sz w:val="21"/>
          <w:szCs w:val="21"/>
        </w:rPr>
        <w:t>✹</w:t>
      </w:r>
      <w:r>
        <w:rPr>
          <w:rFonts w:hint="eastAsia" w:cs="Times New Roman" w:asciiTheme="minorEastAsia" w:hAnsiTheme="minorEastAsia" w:eastAsiaTheme="minorEastAsia"/>
          <w:b/>
          <w:bCs/>
          <w:sz w:val="21"/>
          <w:szCs w:val="21"/>
        </w:rPr>
        <w:t>文中“芒种”一词有“谐音之妙，别有深意”，请简要分析。(5分)</w:t>
      </w:r>
    </w:p>
    <w:p>
      <w:pPr>
        <w:pStyle w:val="4"/>
        <w:rPr>
          <w:rFonts w:hint="default" w:cs="Times New Roman" w:asciiTheme="minorEastAsia" w:hAnsiTheme="minorEastAsia" w:eastAsiaTheme="minorEastAsia"/>
          <w:lang w:val="en-US" w:eastAsia="zh-CN"/>
        </w:rPr>
      </w:pPr>
      <w:r>
        <w:rPr>
          <w:rFonts w:hint="eastAsia" w:cs="Times New Roman" w:asciiTheme="minorEastAsia" w:hAnsiTheme="minorEastAsia" w:eastAsiaTheme="minorEastAsia"/>
          <w:b/>
          <w:bCs/>
        </w:rPr>
        <w:t>①妙</w:t>
      </w:r>
      <w:r>
        <w:rPr>
          <w:rFonts w:hint="eastAsia" w:cs="Times New Roman" w:asciiTheme="minorEastAsia" w:hAnsiTheme="minorEastAsia" w:eastAsiaTheme="minorEastAsia"/>
        </w:rPr>
        <w:t>：“芒种”即“忙种”，谐音双关，指要忙于播种有芒的稻子；</w:t>
      </w:r>
      <w:r>
        <w:rPr>
          <w:rFonts w:hint="eastAsia" w:cs="Times New Roman" w:asciiTheme="minorEastAsia" w:hAnsiTheme="minorEastAsia" w:eastAsiaTheme="minorEastAsia"/>
          <w:lang w:val="en-US" w:eastAsia="zh-CN"/>
        </w:rPr>
        <w:t>(2分)</w:t>
      </w:r>
      <w:r>
        <w:rPr>
          <w:rFonts w:hint="eastAsia" w:cs="Times New Roman" w:asciiTheme="minorEastAsia" w:hAnsiTheme="minorEastAsia" w:eastAsiaTheme="minorEastAsia"/>
          <w:b/>
          <w:bCs/>
        </w:rPr>
        <w:t>②深意</w:t>
      </w:r>
      <w:r>
        <w:rPr>
          <w:rFonts w:hint="eastAsia" w:cs="Times New Roman" w:asciiTheme="minorEastAsia" w:hAnsiTheme="minorEastAsia" w:eastAsiaTheme="minorEastAsia"/>
        </w:rPr>
        <w:t>：这个词在文中是提示人们赶紧播种，不要错过时节，蕴含了中国古代农耕文化的朴素思想和中国人辛勤劳作的传统美德。</w:t>
      </w:r>
      <w:r>
        <w:rPr>
          <w:rFonts w:hint="eastAsia" w:cs="Times New Roman" w:asciiTheme="minorEastAsia" w:hAnsiTheme="minorEastAsia" w:eastAsiaTheme="minorEastAsia"/>
          <w:lang w:val="en-US" w:eastAsia="zh-CN"/>
        </w:rPr>
        <w:t>(3分)</w:t>
      </w:r>
    </w:p>
    <w:p>
      <w:pPr>
        <w:rPr>
          <w:rFonts w:hint="eastAsia" w:ascii="楷体" w:hAnsi="楷体" w:eastAsia="楷体" w:cs="楷体"/>
          <w:spacing w:val="-6"/>
          <w:sz w:val="21"/>
        </w:rPr>
      </w:pPr>
      <w:r>
        <w:rPr>
          <w:rFonts w:hint="eastAsia" w:ascii="楷体" w:hAnsi="楷体" w:eastAsia="楷体" w:cs="楷体"/>
          <w:b/>
          <w:bCs/>
          <w:spacing w:val="-6"/>
          <w:sz w:val="21"/>
        </w:rPr>
        <w:t>首先理解评价语的意思</w:t>
      </w:r>
      <w:r>
        <w:rPr>
          <w:rFonts w:hint="eastAsia" w:ascii="楷体" w:hAnsi="楷体" w:eastAsia="楷体" w:cs="楷体"/>
          <w:spacing w:val="-6"/>
          <w:sz w:val="21"/>
        </w:rPr>
        <w:t>。“谐音之妙，别有深意”，“谐音之妙”是说“芒种”使用谐音双关的技巧；“别有深意”是说“芒种”不仅有表层的意思，还有深层的意思。</w:t>
      </w:r>
    </w:p>
    <w:p>
      <w:pPr>
        <w:rPr>
          <w:rFonts w:hint="eastAsia" w:ascii="楷体" w:hAnsi="楷体" w:eastAsia="楷体" w:cs="楷体"/>
          <w:spacing w:val="-6"/>
          <w:sz w:val="21"/>
        </w:rPr>
      </w:pPr>
      <w:r>
        <w:rPr>
          <w:rFonts w:hint="eastAsia" w:ascii="楷体" w:hAnsi="楷体" w:eastAsia="楷体" w:cs="楷体"/>
          <w:spacing w:val="-6"/>
          <w:sz w:val="21"/>
        </w:rPr>
        <w:t>然</w:t>
      </w:r>
      <w:r>
        <w:rPr>
          <w:rFonts w:hint="eastAsia" w:ascii="楷体" w:hAnsi="楷体" w:eastAsia="楷体" w:cs="楷体"/>
          <w:b/>
          <w:bCs/>
          <w:spacing w:val="-6"/>
          <w:sz w:val="21"/>
        </w:rPr>
        <w:t>后结合具体的语境分析谐音和深意。</w:t>
      </w:r>
      <w:r>
        <w:rPr>
          <w:rFonts w:hint="eastAsia" w:ascii="楷体" w:hAnsi="楷体" w:eastAsia="楷体" w:cs="楷体"/>
          <w:spacing w:val="-6"/>
          <w:sz w:val="21"/>
          <w:u w:val="single"/>
        </w:rPr>
        <w:t>先看“谐音”</w:t>
      </w:r>
      <w:r>
        <w:rPr>
          <w:rFonts w:hint="eastAsia" w:ascii="楷体" w:hAnsi="楷体" w:eastAsia="楷体" w:cs="楷体"/>
          <w:spacing w:val="-6"/>
          <w:sz w:val="21"/>
        </w:rPr>
        <w:t>。“芒”既是名词，指有芒的稻子，又是形容词，指忙碌；结合“有芒的麦子该收了，有芒的稻子该种了”“夏熟作物在芒种时节收获，秋收作物也在芒种时节播种”可知，“芒种”是说要忙着播种有芒的秋收作物稻子。</w:t>
      </w:r>
      <w:r>
        <w:rPr>
          <w:rFonts w:hint="eastAsia" w:ascii="楷体" w:hAnsi="楷体" w:eastAsia="楷体" w:cs="楷体"/>
          <w:spacing w:val="-6"/>
          <w:sz w:val="21"/>
          <w:u w:val="single"/>
        </w:rPr>
        <w:t>再看“芒种”的深意</w:t>
      </w:r>
      <w:r>
        <w:rPr>
          <w:rFonts w:hint="eastAsia" w:ascii="楷体" w:hAnsi="楷体" w:eastAsia="楷体" w:cs="楷体"/>
          <w:spacing w:val="-6"/>
          <w:sz w:val="21"/>
        </w:rPr>
        <w:t>。结合“有芒的麦子该收了，有芒的稻子该种了”“乡人必须抓住短暂的晴好时候，抢割、抢运、抢脱粒。夏熟作物在芒种时节收获，秋收作物也在芒种时节播种”可知，“芒种”是提示农人们要赶紧趁着这一时节播种；结合“给人最大的感受，就是时光的老去、流年的斑驳。收获夏粮，播种秋实，对应的是中国人古老而朴素的思想”“辛勤劳作才是这个时节的主旋律”可知，“芒种”一词还蕴含着中国人古老而朴素的思想以及中国人辛勤劳作的美德。</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cs="Times New Roman" w:asciiTheme="minorEastAsia" w:hAnsiTheme="minorEastAsia" w:eastAsiaTheme="minorEastAsia"/>
        </w:rPr>
      </w:pPr>
      <w:r>
        <w:rPr>
          <w:rFonts w:hint="eastAsia" w:cs="Times New Roman" w:asciiTheme="minorEastAsia" w:hAnsiTheme="minorEastAsia" w:eastAsiaTheme="minorEastAsia"/>
          <w:b/>
          <w:bCs/>
          <w:lang w:val="en-US" w:eastAsia="zh-CN"/>
        </w:rPr>
        <w:t>25</w:t>
      </w:r>
      <w:r>
        <w:rPr>
          <w:rFonts w:hint="eastAsia" w:cs="Times New Roman" w:asciiTheme="minorEastAsia" w:hAnsiTheme="minorEastAsia" w:eastAsiaTheme="minorEastAsia"/>
          <w:b/>
          <w:bCs/>
        </w:rPr>
        <w:t xml:space="preserve">. </w:t>
      </w:r>
      <w:r>
        <w:rPr>
          <w:rFonts w:cs="Times New Roman" w:asciiTheme="minorEastAsia" w:hAnsiTheme="minorEastAsia" w:eastAsiaTheme="minorEastAsia"/>
          <w:b/>
          <w:bCs/>
        </w:rPr>
        <w:t>A</w:t>
      </w:r>
      <w:r>
        <w:rPr>
          <w:rFonts w:hint="eastAsia" w:cs="Times New Roman" w:asciiTheme="minorEastAsia" w:hAnsiTheme="minorEastAsia" w:eastAsiaTheme="minorEastAsia"/>
        </w:rPr>
        <w:t>　(陈述的对象是“索绪尔”，下文写的是“两种不同的语言类型”。)</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cs="Times New Roman" w:asciiTheme="minorEastAsia" w:hAnsiTheme="minorEastAsia" w:eastAsiaTheme="minorEastAsia"/>
        </w:rPr>
      </w:pPr>
      <w:r>
        <w:rPr>
          <w:rFonts w:hint="eastAsia" w:ascii="微软雅黑" w:hAnsi="微软雅黑" w:eastAsia="微软雅黑" w:cs="微软雅黑"/>
          <w:b/>
          <w:bCs/>
          <w:sz w:val="21"/>
          <w:szCs w:val="21"/>
        </w:rPr>
        <w:t>✹</w:t>
      </w:r>
      <w:r>
        <w:rPr>
          <w:rFonts w:hint="eastAsia" w:cs="Times New Roman" w:asciiTheme="minorEastAsia" w:hAnsiTheme="minorEastAsia" w:eastAsiaTheme="minorEastAsia"/>
          <w:b/>
          <w:bCs/>
          <w:sz w:val="21"/>
          <w:szCs w:val="21"/>
        </w:rPr>
        <w:t>请在文中横线处补写恰当的语句，使整段文字语意完整连贯</w:t>
      </w:r>
      <w:r>
        <w:rPr>
          <w:rFonts w:hint="eastAsia" w:cs="Times New Roman" w:asciiTheme="minorEastAsia" w:hAnsiTheme="minorEastAsia" w:eastAsiaTheme="minorEastAsia"/>
          <w:b/>
          <w:bCs/>
          <w:sz w:val="21"/>
          <w:szCs w:val="21"/>
          <w:lang w:val="en-US" w:eastAsia="zh-CN"/>
        </w:rPr>
        <w:t>,</w:t>
      </w:r>
      <w:r>
        <w:rPr>
          <w:rFonts w:hint="eastAsia" w:cs="Times New Roman" w:asciiTheme="minorEastAsia" w:hAnsiTheme="minorEastAsia" w:eastAsiaTheme="minorEastAsia"/>
          <w:b/>
          <w:bCs/>
          <w:sz w:val="21"/>
          <w:szCs w:val="21"/>
        </w:rPr>
        <w:t>内容贴切</w:t>
      </w:r>
      <w:r>
        <w:rPr>
          <w:rFonts w:hint="eastAsia" w:cs="Times New Roman" w:asciiTheme="minorEastAsia" w:hAnsiTheme="minorEastAsia" w:eastAsiaTheme="minorEastAsia"/>
          <w:b/>
          <w:bCs/>
          <w:sz w:val="21"/>
          <w:szCs w:val="21"/>
          <w:lang w:val="en-US" w:eastAsia="zh-CN"/>
        </w:rPr>
        <w:t>,</w:t>
      </w:r>
      <w:r>
        <w:rPr>
          <w:rFonts w:hint="eastAsia" w:cs="Times New Roman" w:asciiTheme="minorEastAsia" w:hAnsiTheme="minorEastAsia" w:eastAsiaTheme="minorEastAsia"/>
          <w:b/>
          <w:bCs/>
          <w:sz w:val="21"/>
          <w:szCs w:val="21"/>
        </w:rPr>
        <w:t>逻辑严密</w:t>
      </w:r>
      <w:r>
        <w:rPr>
          <w:rFonts w:hint="eastAsia" w:cs="Times New Roman" w:asciiTheme="minorEastAsia" w:hAnsiTheme="minorEastAsia" w:eastAsiaTheme="minorEastAsia"/>
          <w:b/>
          <w:bCs/>
          <w:sz w:val="21"/>
          <w:szCs w:val="21"/>
          <w:lang w:val="en-US" w:eastAsia="zh-CN"/>
        </w:rPr>
        <w:t>,</w:t>
      </w:r>
      <w:r>
        <w:rPr>
          <w:rFonts w:hint="eastAsia" w:cs="Times New Roman" w:asciiTheme="minorEastAsia" w:hAnsiTheme="minorEastAsia" w:eastAsiaTheme="minorEastAsia"/>
          <w:b/>
          <w:bCs/>
          <w:sz w:val="21"/>
          <w:szCs w:val="21"/>
        </w:rPr>
        <w:t>每处不超过15个字。(6分)</w:t>
      </w:r>
      <w:r>
        <w:rPr>
          <w:rFonts w:hint="eastAsia" w:cs="Times New Roman" w:asciiTheme="minorEastAsia" w:hAnsiTheme="minorEastAsia" w:eastAsiaTheme="minorEastAsia"/>
        </w:rPr>
        <w:t xml:space="preserve"> ①一种是最少任意性的</w:t>
      </w:r>
      <w:r>
        <w:rPr>
          <w:rFonts w:hint="eastAsia" w:cs="Times New Roman" w:asciiTheme="minorEastAsia" w:hAnsiTheme="minorEastAsia" w:eastAsiaTheme="minorEastAsia"/>
          <w:lang w:val="en-US" w:eastAsia="zh-CN"/>
        </w:rPr>
        <w:t xml:space="preserve">  </w:t>
      </w:r>
      <w:r>
        <w:rPr>
          <w:rFonts w:hint="eastAsia" w:cs="Times New Roman" w:asciiTheme="minorEastAsia" w:hAnsiTheme="minorEastAsia" w:eastAsiaTheme="minorEastAsia"/>
        </w:rPr>
        <w:t xml:space="preserve"> ②汉语是“超等词汇的典型”</w:t>
      </w:r>
      <w:r>
        <w:rPr>
          <w:rFonts w:hint="eastAsia" w:cs="Times New Roman" w:asciiTheme="minorEastAsia" w:hAnsiTheme="minorEastAsia" w:eastAsiaTheme="minorEastAsia"/>
          <w:lang w:val="en-US" w:eastAsia="zh-CN"/>
        </w:rPr>
        <w:t xml:space="preserve">  </w:t>
      </w:r>
      <w:r>
        <w:rPr>
          <w:rFonts w:hint="eastAsia" w:cs="Times New Roman" w:asciiTheme="minorEastAsia" w:hAnsiTheme="minorEastAsia" w:eastAsiaTheme="minorEastAsia"/>
        </w:rPr>
        <w:t>③词汇在汉语中(或“东方语言中”)的地位</w:t>
      </w:r>
    </w:p>
    <w:sectPr>
      <w:headerReference r:id="rId3" w:type="default"/>
      <w:footerReference r:id="rId4" w:type="default"/>
      <w:pgSz w:w="11906" w:h="16838"/>
      <w:pgMar w:top="907" w:right="907" w:bottom="907" w:left="907" w:header="567" w:footer="794"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imes New Roma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sz w:val="2"/>
      </w:rPr>
      <mc:AlternateContent>
        <mc:Choice Requires="wps">
          <w:drawing>
            <wp:anchor distT="0" distB="0" distL="114300" distR="114300" simplePos="0" relativeHeight="251663360" behindDoc="0" locked="0" layoutInCell="1" allowOverlap="1">
              <wp:simplePos x="0" y="0"/>
              <wp:positionH relativeFrom="margin">
                <wp:posOffset>3089275</wp:posOffset>
              </wp:positionH>
              <wp:positionV relativeFrom="paragraph">
                <wp:posOffset>-63500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3.25pt;margin-top:-5pt;height:144pt;width:144pt;mso-position-horizontal-relative:margin;mso-wrap-style:none;z-index:251663360;mso-width-relative:page;mso-height-relative:page;" filled="f" stroked="f" coordsize="21600,21600" o:gfxdata="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JcmNdgAAAALAQAADwAAAAAAAAABACAAAAAiAAAAZHJzL2Rvd25yZXYueG1s&#10;UEsBAhQAFAAAAAgAh07iQCSCRrQxAgAAYQQAAA4AAAAAAAAAAQAgAAAAJwEAAGRycy9lMm9Eb2Mu&#10;eG1sUEsFBgAAAAAGAAYAWQEAAMo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9</w:t>
                    </w:r>
                    <w:r>
                      <w:fldChar w:fldCharType="end"/>
                    </w:r>
                  </w:p>
                </w:txbxContent>
              </v:textbox>
            </v:shape>
          </w:pict>
        </mc:Fallback>
      </mc:AlternateContent>
    </w: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363227"/>
    <w:rsid w:val="0001360E"/>
    <w:rsid w:val="00041561"/>
    <w:rsid w:val="00051F46"/>
    <w:rsid w:val="000D38AA"/>
    <w:rsid w:val="000D7007"/>
    <w:rsid w:val="000E4A0D"/>
    <w:rsid w:val="00146953"/>
    <w:rsid w:val="0027067E"/>
    <w:rsid w:val="002771D2"/>
    <w:rsid w:val="002E56FE"/>
    <w:rsid w:val="00363227"/>
    <w:rsid w:val="0040402F"/>
    <w:rsid w:val="004151FC"/>
    <w:rsid w:val="0047331D"/>
    <w:rsid w:val="00486104"/>
    <w:rsid w:val="0056487D"/>
    <w:rsid w:val="006E406D"/>
    <w:rsid w:val="0085328A"/>
    <w:rsid w:val="009035F2"/>
    <w:rsid w:val="00913910"/>
    <w:rsid w:val="00B205AE"/>
    <w:rsid w:val="00BF2518"/>
    <w:rsid w:val="00BF4AD7"/>
    <w:rsid w:val="00C02FC6"/>
    <w:rsid w:val="00C2613D"/>
    <w:rsid w:val="00DD0D58"/>
    <w:rsid w:val="01EC54F6"/>
    <w:rsid w:val="04C1464D"/>
    <w:rsid w:val="05E37F4D"/>
    <w:rsid w:val="08975B0A"/>
    <w:rsid w:val="0B4C39D7"/>
    <w:rsid w:val="0B523695"/>
    <w:rsid w:val="0D2C3E5A"/>
    <w:rsid w:val="112A0DC4"/>
    <w:rsid w:val="11BA578F"/>
    <w:rsid w:val="14B922F8"/>
    <w:rsid w:val="151E0C6C"/>
    <w:rsid w:val="1AF24DDA"/>
    <w:rsid w:val="1DFF61FF"/>
    <w:rsid w:val="228056A2"/>
    <w:rsid w:val="254C6870"/>
    <w:rsid w:val="25C667A0"/>
    <w:rsid w:val="25DB5A4A"/>
    <w:rsid w:val="2610605E"/>
    <w:rsid w:val="27723D21"/>
    <w:rsid w:val="27BF6FE0"/>
    <w:rsid w:val="2A3A544B"/>
    <w:rsid w:val="2E7903D4"/>
    <w:rsid w:val="30C319DA"/>
    <w:rsid w:val="32A0644D"/>
    <w:rsid w:val="385D0F59"/>
    <w:rsid w:val="38A722E3"/>
    <w:rsid w:val="3CCB6ACB"/>
    <w:rsid w:val="45CD3DDB"/>
    <w:rsid w:val="48756A01"/>
    <w:rsid w:val="48EF106C"/>
    <w:rsid w:val="541D1E8F"/>
    <w:rsid w:val="572F2C6E"/>
    <w:rsid w:val="59221072"/>
    <w:rsid w:val="5C433935"/>
    <w:rsid w:val="5CAD2C9D"/>
    <w:rsid w:val="5EFF5A98"/>
    <w:rsid w:val="5F6878D7"/>
    <w:rsid w:val="60D048B2"/>
    <w:rsid w:val="6231317D"/>
    <w:rsid w:val="639D536F"/>
    <w:rsid w:val="64AF14DF"/>
    <w:rsid w:val="678817CD"/>
    <w:rsid w:val="6F2E4580"/>
    <w:rsid w:val="73564D7B"/>
    <w:rsid w:val="73EC5D90"/>
    <w:rsid w:val="769D25A4"/>
    <w:rsid w:val="7CD31C03"/>
    <w:rsid w:val="7D02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99"/>
    <w:pPr>
      <w:ind w:left="112"/>
    </w:pPr>
    <w:rPr>
      <w:rFonts w:ascii="宋体" w:hAnsi="宋体" w:cs="Times New Roman"/>
      <w:szCs w:val="21"/>
    </w:rPr>
  </w:style>
  <w:style w:type="paragraph" w:styleId="3">
    <w:name w:val="toc 5"/>
    <w:basedOn w:val="1"/>
    <w:next w:val="1"/>
    <w:qFormat/>
    <w:uiPriority w:val="0"/>
    <w:pPr>
      <w:wordWrap w:val="0"/>
      <w:ind w:left="1275"/>
    </w:pPr>
    <w:rPr>
      <w:rFonts w:ascii="宋体" w:hAnsi="宋体" w:eastAsia="Times New Roman" w:cs="Times New Roman"/>
      <w:kern w:val="0"/>
      <w:sz w:val="20"/>
      <w:szCs w:val="20"/>
    </w:rPr>
  </w:style>
  <w:style w:type="paragraph" w:styleId="4">
    <w:name w:val="Plain Text"/>
    <w:basedOn w:val="1"/>
    <w:unhideWhenUsed/>
    <w:qFormat/>
    <w:uiPriority w:val="99"/>
    <w:rPr>
      <w:rFonts w:ascii="宋体" w:hAnsi="Courier New" w:eastAsia="宋体" w:cs="Courier New"/>
      <w:szCs w:val="21"/>
    </w:rPr>
  </w:style>
  <w:style w:type="paragraph" w:styleId="5">
    <w:name w:val="Balloon Text"/>
    <w:basedOn w:val="1"/>
    <w:link w:val="14"/>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批注框文本 字符"/>
    <w:basedOn w:val="10"/>
    <w:link w:val="5"/>
    <w:semiHidden/>
    <w:qFormat/>
    <w:uiPriority w:val="99"/>
    <w:rPr>
      <w:sz w:val="18"/>
      <w:szCs w:val="18"/>
    </w:rPr>
  </w:style>
  <w:style w:type="paragraph" w:customStyle="1" w:styleId="15">
    <w:name w:val="Normal_1"/>
    <w:qFormat/>
    <w:uiPriority w:val="0"/>
    <w:pPr>
      <w:widowControl w:val="0"/>
      <w:jc w:val="both"/>
    </w:pPr>
    <w:rPr>
      <w:rFonts w:ascii="Calibri" w:hAnsi="Calibri"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25318</Words>
  <Characters>26543</Characters>
  <Lines>0</Lines>
  <Paragraphs>0</Paragraphs>
  <TotalTime>12</TotalTime>
  <ScaleCrop>false</ScaleCrop>
  <LinksUpToDate>false</LinksUpToDate>
  <CharactersWithSpaces>27045</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澈麻</cp:lastModifiedBy>
  <dcterms:modified xsi:type="dcterms:W3CDTF">2022-11-27T07:53:31Z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2052-11.1.0.13607</vt:lpwstr>
  </property>
  <property fmtid="{D5CDD505-2E9C-101B-9397-08002B2CF9AE}" pid="7" name="ICV">
    <vt:lpwstr>EF971D3E795B47FC9DBEEBACC0E1A045</vt:lpwstr>
  </property>
</Properties>
</file>