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b/>
          <w:bCs/>
          <w:sz w:val="28"/>
          <w:szCs w:val="28"/>
          <w:lang w:eastAsia="zh-CN"/>
        </w:rPr>
      </w:pPr>
      <w:r>
        <w:rPr>
          <w:rFonts w:hint="eastAsia" w:ascii="黑体" w:hAnsi="黑体" w:eastAsia="黑体" w:cs="黑体"/>
          <w:b/>
          <w:bCs/>
          <w:sz w:val="28"/>
          <w:szCs w:val="28"/>
          <w:lang w:eastAsia="zh-CN"/>
        </w:rPr>
        <w:drawing>
          <wp:anchor distT="0" distB="0" distL="114300" distR="114300" simplePos="0" relativeHeight="251659264" behindDoc="0" locked="0" layoutInCell="1" allowOverlap="1">
            <wp:simplePos x="0" y="0"/>
            <wp:positionH relativeFrom="page">
              <wp:posOffset>10909300</wp:posOffset>
            </wp:positionH>
            <wp:positionV relativeFrom="topMargin">
              <wp:posOffset>10883900</wp:posOffset>
            </wp:positionV>
            <wp:extent cx="368300" cy="342900"/>
            <wp:effectExtent l="0" t="0" r="0" b="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368300" cy="342900"/>
                    </a:xfrm>
                    <a:prstGeom prst="rect">
                      <a:avLst/>
                    </a:prstGeom>
                  </pic:spPr>
                </pic:pic>
              </a:graphicData>
            </a:graphic>
          </wp:anchor>
        </w:drawing>
      </w:r>
      <w:r>
        <w:rPr>
          <w:rFonts w:hint="eastAsia" w:ascii="黑体" w:hAnsi="黑体" w:eastAsia="黑体" w:cs="黑体"/>
          <w:b/>
          <w:bCs/>
          <w:sz w:val="28"/>
          <w:szCs w:val="28"/>
          <w:lang w:eastAsia="zh-CN"/>
        </w:rPr>
        <w:drawing>
          <wp:anchor distT="0" distB="0" distL="114300" distR="114300" simplePos="0" relativeHeight="251660288" behindDoc="0" locked="0" layoutInCell="1" allowOverlap="1">
            <wp:simplePos x="0" y="0"/>
            <wp:positionH relativeFrom="page">
              <wp:posOffset>12509500</wp:posOffset>
            </wp:positionH>
            <wp:positionV relativeFrom="topMargin">
              <wp:posOffset>11417300</wp:posOffset>
            </wp:positionV>
            <wp:extent cx="482600" cy="482600"/>
            <wp:effectExtent l="0" t="0" r="12700" b="12700"/>
            <wp:wrapNone/>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7"/>
                    <a:stretch>
                      <a:fillRect/>
                    </a:stretch>
                  </pic:blipFill>
                  <pic:spPr>
                    <a:xfrm>
                      <a:off x="0" y="0"/>
                      <a:ext cx="482600" cy="482600"/>
                    </a:xfrm>
                    <a:prstGeom prst="rect">
                      <a:avLst/>
                    </a:prstGeom>
                  </pic:spPr>
                </pic:pic>
              </a:graphicData>
            </a:graphic>
          </wp:anchor>
        </w:drawing>
      </w:r>
      <w:r>
        <w:rPr>
          <w:rFonts w:hint="eastAsia" w:ascii="黑体" w:hAnsi="黑体" w:eastAsia="黑体" w:cs="黑体"/>
          <w:b/>
          <w:bCs/>
          <w:sz w:val="28"/>
          <w:szCs w:val="28"/>
          <w:lang w:eastAsia="zh-CN"/>
        </w:rPr>
        <w:t>2023年高考诊断性测试</w:t>
      </w:r>
    </w:p>
    <w:p>
      <w:pPr>
        <w:spacing w:line="240" w:lineRule="auto"/>
        <w:jc w:val="center"/>
        <w:rPr>
          <w:rFonts w:hint="eastAsia" w:ascii="黑体" w:hAnsi="黑体" w:eastAsia="黑体" w:cs="黑体"/>
          <w:b/>
          <w:bCs/>
          <w:sz w:val="28"/>
          <w:szCs w:val="28"/>
          <w:lang w:eastAsia="zh-CN"/>
        </w:rPr>
      </w:pPr>
      <w:r>
        <w:rPr>
          <w:rFonts w:hint="eastAsia" w:ascii="黑体" w:hAnsi="黑体" w:eastAsia="黑体" w:cs="黑体"/>
          <w:b/>
          <w:bCs/>
          <w:sz w:val="28"/>
          <w:szCs w:val="28"/>
          <w:lang w:eastAsia="zh-CN"/>
        </w:rPr>
        <w:t>语</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lang w:eastAsia="zh-CN"/>
        </w:rPr>
        <w:t>文</w:t>
      </w:r>
    </w:p>
    <w:p>
      <w:pPr>
        <w:spacing w:line="240" w:lineRule="auto"/>
        <w:ind w:firstLine="420" w:firstLineChars="200"/>
        <w:jc w:val="both"/>
        <w:rPr>
          <w:sz w:val="21"/>
          <w:szCs w:val="21"/>
          <w:lang w:eastAsia="zh-CN"/>
        </w:rPr>
      </w:pPr>
    </w:p>
    <w:p>
      <w:pPr>
        <w:spacing w:line="240" w:lineRule="auto"/>
        <w:ind w:firstLine="422" w:firstLineChars="200"/>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注意事项：</w:t>
      </w:r>
    </w:p>
    <w:p>
      <w:pPr>
        <w:spacing w:line="240" w:lineRule="auto"/>
        <w:ind w:firstLine="420" w:firstLineChars="200"/>
        <w:jc w:val="both"/>
        <w:rPr>
          <w:sz w:val="21"/>
          <w:szCs w:val="21"/>
          <w:lang w:eastAsia="zh-CN"/>
        </w:rPr>
      </w:pPr>
      <w:r>
        <w:rPr>
          <w:rFonts w:hint="eastAsia"/>
          <w:sz w:val="21"/>
          <w:szCs w:val="21"/>
          <w:lang w:eastAsia="zh-CN"/>
        </w:rPr>
        <w:t>1.答卷前，考生务必将自己的姓名、考生号等填写在答题卡和试卷指定位置上。</w:t>
      </w:r>
    </w:p>
    <w:p>
      <w:pPr>
        <w:spacing w:line="240" w:lineRule="auto"/>
        <w:ind w:firstLine="420" w:firstLineChars="200"/>
        <w:jc w:val="both"/>
        <w:rPr>
          <w:sz w:val="21"/>
          <w:szCs w:val="21"/>
          <w:lang w:eastAsia="zh-CN"/>
        </w:rPr>
      </w:pPr>
      <w:r>
        <w:rPr>
          <w:rFonts w:hint="eastAsia"/>
          <w:sz w:val="21"/>
          <w:szCs w:val="21"/>
          <w:lang w:eastAsia="zh-CN"/>
        </w:rPr>
        <w:t>2.回答选择题时，选出每小题答案后，用铅笔把答题卡上对应题目的答案标号涂黑。如需改动，用橡皮擦干净后，再选涂其他答案标号。回答非选择题时，将答案写在答题卡上。写在本试卷上无效。</w:t>
      </w:r>
    </w:p>
    <w:p>
      <w:pPr>
        <w:spacing w:line="240" w:lineRule="auto"/>
        <w:ind w:firstLine="420" w:firstLineChars="200"/>
        <w:jc w:val="both"/>
        <w:rPr>
          <w:sz w:val="21"/>
          <w:szCs w:val="21"/>
          <w:lang w:eastAsia="zh-CN"/>
        </w:rPr>
      </w:pPr>
      <w:r>
        <w:rPr>
          <w:rFonts w:hint="eastAsia"/>
          <w:sz w:val="21"/>
          <w:szCs w:val="21"/>
          <w:lang w:eastAsia="zh-CN"/>
        </w:rPr>
        <w:t>3.考试结束后，只收答题卡。</w:t>
      </w: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一、现代文阅读（35分）</w:t>
      </w: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（一）现代文阅读I（本题共5小题，17分）</w:t>
      </w:r>
    </w:p>
    <w:p>
      <w:pPr>
        <w:spacing w:line="240" w:lineRule="auto"/>
        <w:ind w:firstLine="420" w:firstLineChars="200"/>
        <w:jc w:val="both"/>
        <w:rPr>
          <w:sz w:val="21"/>
          <w:szCs w:val="21"/>
          <w:lang w:eastAsia="zh-CN"/>
        </w:rPr>
      </w:pPr>
      <w:r>
        <w:rPr>
          <w:rFonts w:hint="eastAsia"/>
          <w:sz w:val="21"/>
          <w:szCs w:val="21"/>
          <w:lang w:eastAsia="zh-CN"/>
        </w:rPr>
        <w:t>阅读下面的文字，完成1～5.题。</w:t>
      </w:r>
    </w:p>
    <w:p>
      <w:pPr>
        <w:spacing w:line="240" w:lineRule="auto"/>
        <w:ind w:firstLine="422" w:firstLineChars="200"/>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材料一：</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人民性是文化、文学现代性的核心内容，既是其动机也是其成果。现代社会要建立起普遍统一的组织结构，就要生成文化的共同体，其语言、思想逻辑、价值认同、理想目标能达成一致，就需要获得广泛的社会性，而其基础就在于文化、语言、文学具有人民性。</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20世纪80年代，中国文学处于一个变革时期，经典现实主义受到欧美现代主义的挑战，大量的欧美作品翻译过来，一度取代了苏联文艺对中国文艺的影响。现实主义的开放体系与现代主义的先锋探索一起开辟当代中国文学的广阔道路，如意识流小说、现代派、荒诞派、黑色幽默，直至后现代式的先锋派······中国文学无疑在艺术上上了一个台阶。然而，无论是现代派还是先锋派，都属于阳春白雪。艺术创新固然需要，但文艺的人民性在任何时候，在中国的国情下都是一个不容忽视的任务和责任。20世纪90年代，随着传统文化的复兴，现实主义获得了一次崭新的再生。陈忠实、莫言、贾平凹、阎连科、刘震云、铁凝、王安忆、阿来都各自写下既具有现实主义传统特色，又汲取了世界优秀文学经验的作品，取得令人瞩目的成就。20世纪80年代末至90年代，是中国文学走向市场化的时期，市场化在客观上解决了文艺走向大众、面向大众的问题。图书市场的销量、电影市场的票房，就足以使大众成为接受的主体。文艺在很大程度上成为消费社会的产品，它使人民群众最大可能地分享文艺作品的各种成果。</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但是，在中国的历史条件下，“人民性”也并非因此而演化成现代性的一个基础的普遍性的概念。在“阶级论”被淡化后，文艺的大众化、消费化无疑使文艺具有了人民性，但它与文艺的人民性的经典内涵还是有一定区别的。这个区别的根本之处在于：文艺的人民性要具有正确的政治导向，要引导人民积极向上，要使全体人民团结为一个整体，凝聚成一股力量，向着一个共同目标前进。在中国社会主义文化建设时期，人民性无疑还是占据文化领导权地位，起到积极的正确的引导作用。</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新时代赋予文艺服务人民以新的内容，同时也赋予人民性以新的内涵，也可以说新时代有新时代的“新人民性”，这就是把人民群众日益增长的物质生活和精神生活的需要放在首位。正是因为“新人民性”体现了新时代中国共产党的道路自信、理论自信、制度自信和文化自信，因而才能如此信任和尊重人民群众的精神生活需求。当然，当今时代信息爆炸，互联网众声喧哗，社会的复杂性表明，文艺依然不能放弃正面引导人民群众的责任。在多样化和丰富性的文艺繁荣格局中，积极向上的正能量无疑应该始终起到引领作用，新时代社会主义文艺的“新人民性”才能真正圆满实现。</w:t>
      </w:r>
    </w:p>
    <w:p>
      <w:pPr>
        <w:spacing w:line="240" w:lineRule="auto"/>
        <w:ind w:firstLine="420" w:firstLineChars="200"/>
        <w:jc w:val="right"/>
        <w:rPr>
          <w:rFonts w:ascii="宋体" w:hAnsi="宋体" w:cs="宋体"/>
          <w:sz w:val="21"/>
          <w:szCs w:val="21"/>
          <w:lang w:eastAsia="zh-CN"/>
        </w:rPr>
      </w:pPr>
      <w:r>
        <w:rPr>
          <w:rFonts w:hint="eastAsia" w:ascii="宋体" w:hAnsi="宋体" w:cs="宋体"/>
          <w:sz w:val="21"/>
          <w:szCs w:val="21"/>
          <w:lang w:eastAsia="zh-CN"/>
        </w:rPr>
        <w:t>（</w:t>
      </w:r>
      <w:r>
        <w:rPr>
          <w:rFonts w:hint="eastAsia"/>
          <w:sz w:val="21"/>
          <w:szCs w:val="21"/>
          <w:lang w:eastAsia="zh-CN"/>
        </w:rPr>
        <w:t>节选自陈晓明《人民性、民问性与新伦理的历史建构》</w:t>
      </w:r>
      <w:r>
        <w:rPr>
          <w:rFonts w:hint="eastAsia" w:ascii="宋体" w:hAnsi="宋体" w:cs="宋体"/>
          <w:sz w:val="21"/>
          <w:szCs w:val="21"/>
          <w:lang w:eastAsia="zh-CN"/>
        </w:rPr>
        <w:t>）</w:t>
      </w:r>
    </w:p>
    <w:p>
      <w:pPr>
        <w:spacing w:line="240" w:lineRule="auto"/>
        <w:ind w:firstLine="422" w:firstLineChars="200"/>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 xml:space="preserve"> 材料二：</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中华诗词文化源远流长，绵延不绝，之所以有如此强大的艺术生命力，根本原因就在于它能满足千百年来中国各族人民群众对于诗歌的精神生活需求。唐代大诗人白居易曾有诗云：“天意君须会，人间要好诗。”其所谓“天意”就是人民群众的精神需要，而人间的主体就是人民，是广大人民群众需要优秀的诗歌作品满足文化需求和审美需求。在中华诗词文化发展史上，正是因为有了一代又一代的人民性诗词文化的精神接力和审美传递，中华诗词文化的主旋律和正能量才得到了充分彰显。中华人民共和国成立以后，社会主义性质的人民性诗词文化得到了更为广泛而深入的实践与推广。我们不仅大力挖掘中华古典诗词的人民性文化资源，而且全力弘扬中华近现代诗词的人民性文化精神，由此继往开来、守正创新，在前贤的基础上努力开创中华当代诗词的人民性文化新形态。习近平总书记近年来多次指出：“江山就是人民，人民就是江山，打江山、守江山，守的是人民的心。”毫无疑问，我们可以从多方面、多角度探讨中华人民性诗词文化的当代价值，比如从政治思想、社会建设、文化传承、历史积淀、审美趣味、学术资源等等。</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在漫长的中国古代诗教文化传统中，始终绵延着生生不息的儒家民本主义诗学血脉。从屈原到杜甫再到龚自珍，中华诗词的儒家民本文化不能被简单地视作封建忠君思想而加以否定，只要我们按照历史唯物主义立场进行合理的扬弃，中华古代儒家诗教文化传统就能转化为中华当代人民诗教文化新传统－-这已经在中华诗词文化的近现代转型中得到证明，而且在中华当代诗词文化建构中也取得过成功经验。只要我们的诗人坚持以人民为中心进行创作，坚持对中华优秀诗词文化传统进行创造性转化和创新性发展，就能在新时代中国特色社会主义现代化建设中探索出一条中华当代人民诗教的新路。</w:t>
      </w:r>
    </w:p>
    <w:p>
      <w:pPr>
        <w:spacing w:line="240" w:lineRule="auto"/>
        <w:ind w:firstLine="420" w:firstLineChars="200"/>
        <w:jc w:val="right"/>
        <w:rPr>
          <w:rFonts w:ascii="宋体" w:hAnsi="宋体" w:cs="宋体"/>
          <w:sz w:val="21"/>
          <w:szCs w:val="21"/>
          <w:lang w:eastAsia="zh-CN"/>
        </w:rPr>
      </w:pPr>
      <w:r>
        <w:rPr>
          <w:rFonts w:hint="eastAsia" w:ascii="宋体" w:hAnsi="宋体" w:cs="宋体"/>
          <w:sz w:val="21"/>
          <w:szCs w:val="21"/>
          <w:lang w:eastAsia="zh-CN"/>
        </w:rPr>
        <w:t>（</w:t>
      </w:r>
      <w:r>
        <w:rPr>
          <w:rFonts w:hint="eastAsia"/>
          <w:sz w:val="21"/>
          <w:szCs w:val="21"/>
          <w:lang w:eastAsia="zh-CN"/>
        </w:rPr>
        <w:t>节选自李遇春《中华诗词文化的发展演变、当代形态与价值》</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1.下列对材料中“人民性”的理解和分析，不正确的一项是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A.人民性是现代社会文化共同体的生成基础，与中国国情息息相关，任何时候都要坚持。</w:t>
      </w:r>
    </w:p>
    <w:p>
      <w:pPr>
        <w:spacing w:line="240" w:lineRule="auto"/>
        <w:ind w:firstLine="420" w:firstLineChars="200"/>
        <w:jc w:val="both"/>
        <w:rPr>
          <w:sz w:val="21"/>
          <w:szCs w:val="21"/>
          <w:lang w:eastAsia="zh-CN"/>
        </w:rPr>
      </w:pPr>
      <w:r>
        <w:rPr>
          <w:rFonts w:hint="eastAsia"/>
          <w:sz w:val="21"/>
          <w:szCs w:val="21"/>
          <w:lang w:eastAsia="zh-CN"/>
        </w:rPr>
        <w:t>B.人民性离不开市场化，市场化使文艺走向大众，使人民群众最大可能地分享文艺作品。</w:t>
      </w:r>
    </w:p>
    <w:p>
      <w:pPr>
        <w:spacing w:line="240" w:lineRule="auto"/>
        <w:ind w:firstLine="420" w:firstLineChars="200"/>
        <w:jc w:val="both"/>
        <w:rPr>
          <w:sz w:val="21"/>
          <w:szCs w:val="21"/>
          <w:lang w:eastAsia="zh-CN"/>
        </w:rPr>
      </w:pPr>
      <w:r>
        <w:rPr>
          <w:rFonts w:hint="eastAsia"/>
          <w:sz w:val="21"/>
          <w:szCs w:val="21"/>
          <w:lang w:eastAsia="zh-CN"/>
        </w:rPr>
        <w:t>C.文艺的人民性与文艺的大众化、消费化虽然存在密切的联系，但是彼此有明显的区别。</w:t>
      </w:r>
    </w:p>
    <w:p>
      <w:pPr>
        <w:spacing w:line="240" w:lineRule="auto"/>
        <w:ind w:firstLine="420" w:firstLineChars="200"/>
        <w:jc w:val="both"/>
        <w:rPr>
          <w:sz w:val="21"/>
          <w:szCs w:val="21"/>
          <w:lang w:eastAsia="zh-CN"/>
        </w:rPr>
      </w:pPr>
      <w:r>
        <w:rPr>
          <w:rFonts w:hint="eastAsia"/>
          <w:sz w:val="21"/>
          <w:szCs w:val="21"/>
          <w:lang w:eastAsia="zh-CN"/>
        </w:rPr>
        <w:t>D.不同时代人民性的内涵不尽相同，当下应关注人民群众的真正需求，弘扬艺术正能量。</w:t>
      </w:r>
    </w:p>
    <w:p>
      <w:pPr>
        <w:spacing w:line="240" w:lineRule="auto"/>
        <w:jc w:val="both"/>
        <w:rPr>
          <w:sz w:val="21"/>
          <w:szCs w:val="21"/>
          <w:lang w:eastAsia="zh-CN"/>
        </w:rPr>
      </w:pPr>
      <w:r>
        <w:rPr>
          <w:rFonts w:hint="eastAsia"/>
          <w:sz w:val="21"/>
          <w:szCs w:val="21"/>
          <w:lang w:eastAsia="zh-CN"/>
        </w:rPr>
        <w:t>2.根据材料内容，下列说法不正确的一项是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A.从20世纪80年代文学变革到90年代传统文化复兴，中国文学思潮从欧美现代主义转为现实主义，艺术上获得不断进步。</w:t>
      </w:r>
    </w:p>
    <w:p>
      <w:pPr>
        <w:spacing w:line="240" w:lineRule="auto"/>
        <w:ind w:firstLine="420" w:firstLineChars="200"/>
        <w:jc w:val="both"/>
        <w:rPr>
          <w:sz w:val="21"/>
          <w:szCs w:val="21"/>
          <w:lang w:eastAsia="zh-CN"/>
        </w:rPr>
      </w:pPr>
      <w:r>
        <w:rPr>
          <w:rFonts w:hint="eastAsia"/>
          <w:sz w:val="21"/>
          <w:szCs w:val="21"/>
          <w:lang w:eastAsia="zh-CN"/>
        </w:rPr>
        <w:t>B.新时代赋予文艺以新的内容，无论社会环境多么复杂，文艺格局多么丰富，文艺的创新性发展必须始终坚持以人民为中心。</w:t>
      </w:r>
    </w:p>
    <w:p>
      <w:pPr>
        <w:spacing w:line="240" w:lineRule="auto"/>
        <w:ind w:firstLine="420" w:firstLineChars="200"/>
        <w:jc w:val="both"/>
        <w:rPr>
          <w:sz w:val="21"/>
          <w:szCs w:val="21"/>
          <w:lang w:eastAsia="zh-CN"/>
        </w:rPr>
      </w:pPr>
      <w:r>
        <w:rPr>
          <w:rFonts w:hint="eastAsia"/>
          <w:sz w:val="21"/>
          <w:szCs w:val="21"/>
          <w:lang w:eastAsia="zh-CN"/>
        </w:rPr>
        <w:t>C.中华古代儒家诗教文化在其特定历史背景下曾经产生过一定程度的消极影响，但是我们不能因此而全盘否定其历史合理性。</w:t>
      </w:r>
    </w:p>
    <w:p>
      <w:pPr>
        <w:spacing w:line="240" w:lineRule="auto"/>
        <w:ind w:firstLine="420" w:firstLineChars="200"/>
        <w:jc w:val="both"/>
        <w:rPr>
          <w:sz w:val="21"/>
          <w:szCs w:val="21"/>
          <w:lang w:eastAsia="zh-CN"/>
        </w:rPr>
      </w:pPr>
      <w:r>
        <w:rPr>
          <w:rFonts w:hint="eastAsia"/>
          <w:sz w:val="21"/>
          <w:szCs w:val="21"/>
          <w:lang w:eastAsia="zh-CN"/>
        </w:rPr>
        <w:t>D.两则材料都从文学史的角度，辩证思考“文艺的人民性”问题，肯定其积极意义；又都放眼当下，对文艺工作者提出要求。</w:t>
      </w:r>
    </w:p>
    <w:p>
      <w:pPr>
        <w:spacing w:line="240" w:lineRule="auto"/>
        <w:jc w:val="both"/>
        <w:rPr>
          <w:rFonts w:ascii="宋体" w:hAnsi="宋体" w:cs="宋体"/>
          <w:sz w:val="21"/>
          <w:szCs w:val="21"/>
          <w:lang w:eastAsia="zh-CN"/>
        </w:rPr>
      </w:pPr>
      <w:r>
        <w:rPr>
          <w:rFonts w:hint="eastAsia"/>
          <w:sz w:val="21"/>
          <w:szCs w:val="21"/>
          <w:lang w:eastAsia="zh-CN"/>
        </w:rPr>
        <w:t>3.下列选项，最贴近材料中“人民性”文艺观的一项是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A.己欲立而立人，己欲达而达人。</w:t>
      </w:r>
      <w:r>
        <w:rPr>
          <w:rFonts w:hint="eastAsia" w:ascii="宋体" w:hAnsi="宋体" w:cs="宋体"/>
          <w:sz w:val="21"/>
          <w:szCs w:val="21"/>
          <w:lang w:eastAsia="zh-CN"/>
        </w:rPr>
        <w:t>（</w:t>
      </w:r>
      <w:r>
        <w:rPr>
          <w:rFonts w:hint="eastAsia"/>
          <w:sz w:val="21"/>
          <w:szCs w:val="21"/>
          <w:lang w:eastAsia="zh-CN"/>
        </w:rPr>
        <w:t>《论语·雍也》</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B.不薄今人爱古人，清词丽句必为邻。</w:t>
      </w:r>
      <w:r>
        <w:rPr>
          <w:rFonts w:hint="eastAsia" w:ascii="宋体" w:hAnsi="宋体" w:cs="宋体"/>
          <w:sz w:val="21"/>
          <w:szCs w:val="21"/>
          <w:lang w:eastAsia="zh-CN"/>
        </w:rPr>
        <w:t>（</w:t>
      </w:r>
      <w:r>
        <w:rPr>
          <w:rFonts w:hint="eastAsia"/>
          <w:sz w:val="21"/>
          <w:szCs w:val="21"/>
          <w:lang w:eastAsia="zh-CN"/>
        </w:rPr>
        <w:t>杜甫《戏为六绝句·其五》</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C.小说有不可思议之力支配人道故。</w:t>
      </w:r>
      <w:r>
        <w:rPr>
          <w:rFonts w:hint="eastAsia" w:ascii="宋体" w:hAnsi="宋体" w:cs="宋体"/>
          <w:sz w:val="21"/>
          <w:szCs w:val="21"/>
          <w:lang w:eastAsia="zh-CN"/>
        </w:rPr>
        <w:t>（</w:t>
      </w:r>
      <w:r>
        <w:rPr>
          <w:rFonts w:hint="eastAsia"/>
          <w:sz w:val="21"/>
          <w:szCs w:val="21"/>
          <w:lang w:eastAsia="zh-CN"/>
        </w:rPr>
        <w:t>梁启超《论小说与群治之关系》</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D.今日之中国，当造今日之文学。不必摹仿唐宋，亦不必摹仿周秦也。</w:t>
      </w:r>
      <w:r>
        <w:rPr>
          <w:rFonts w:hint="eastAsia" w:ascii="宋体" w:hAnsi="宋体" w:cs="宋体"/>
          <w:sz w:val="21"/>
          <w:szCs w:val="21"/>
          <w:lang w:eastAsia="zh-CN"/>
        </w:rPr>
        <w:t>（</w:t>
      </w:r>
      <w:r>
        <w:rPr>
          <w:rFonts w:hint="eastAsia"/>
          <w:sz w:val="21"/>
          <w:szCs w:val="21"/>
          <w:lang w:eastAsia="zh-CN"/>
        </w:rPr>
        <w:t>胡适《文学改</w:t>
      </w:r>
    </w:p>
    <w:p>
      <w:pPr>
        <w:spacing w:line="240" w:lineRule="auto"/>
        <w:ind w:firstLine="420" w:firstLineChars="200"/>
        <w:jc w:val="both"/>
        <w:rPr>
          <w:sz w:val="21"/>
          <w:szCs w:val="21"/>
          <w:lang w:eastAsia="zh-CN"/>
        </w:rPr>
      </w:pPr>
      <w:r>
        <w:rPr>
          <w:rFonts w:hint="eastAsia"/>
          <w:sz w:val="21"/>
          <w:szCs w:val="21"/>
          <w:lang w:eastAsia="zh-CN"/>
        </w:rPr>
        <w:t>良刍议》</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4.在文艺创作中如何增强人民性?请结合材料简要概括。</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5.请以毛泽东的《沁园春·长沙》为例，分别从思想内容和审美趣味两个方面，探究人民性诗词文化的当代育人价值。</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ind w:firstLine="420" w:firstLineChars="200"/>
        <w:jc w:val="both"/>
        <w:rPr>
          <w:rFonts w:ascii="宋体" w:hAnsi="宋体" w:cs="宋体"/>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（二）现代文阅读II（本题共4小题，18分）</w:t>
      </w:r>
    </w:p>
    <w:p>
      <w:pPr>
        <w:spacing w:line="240" w:lineRule="auto"/>
        <w:ind w:firstLine="420" w:firstLineChars="200"/>
        <w:jc w:val="both"/>
        <w:rPr>
          <w:sz w:val="21"/>
          <w:szCs w:val="21"/>
          <w:lang w:eastAsia="zh-CN"/>
        </w:rPr>
      </w:pPr>
      <w:r>
        <w:rPr>
          <w:rFonts w:hint="eastAsia"/>
          <w:sz w:val="21"/>
          <w:szCs w:val="21"/>
          <w:lang w:eastAsia="zh-CN"/>
        </w:rPr>
        <w:t>阅读下面的文字，完成6～9题。</w:t>
      </w:r>
    </w:p>
    <w:p>
      <w:pPr>
        <w:spacing w:line="240" w:lineRule="auto"/>
        <w:ind w:firstLine="422" w:firstLineChars="200"/>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文本一：</w:t>
      </w:r>
    </w:p>
    <w:p>
      <w:pPr>
        <w:spacing w:line="240" w:lineRule="auto"/>
        <w:ind w:firstLine="422" w:firstLineChars="200"/>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豫让行刺</w:t>
      </w:r>
    </w:p>
    <w:p>
      <w:pPr>
        <w:spacing w:line="240" w:lineRule="auto"/>
        <w:ind w:firstLine="420" w:firstLineChars="200"/>
        <w:jc w:val="center"/>
        <w:rPr>
          <w:sz w:val="21"/>
          <w:szCs w:val="21"/>
          <w:lang w:eastAsia="zh-CN"/>
        </w:rPr>
      </w:pPr>
      <w:r>
        <w:rPr>
          <w:rFonts w:hint="eastAsia"/>
          <w:sz w:val="21"/>
          <w:szCs w:val="21"/>
          <w:lang w:eastAsia="zh-CN"/>
        </w:rPr>
        <w:t>叶敬之</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赵襄子乘着马车，带着一群随从，浩浩荡荡地出了城门。在阳光的照射下，他的脸上发出红扑扑的油光。他的身体随着马车的颠簸，左右摇晃着。</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城外不远，矗立着层层叠叠的山岭。山下河道弯曲，河上一座木桥，被垂柳挡住了半边。</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开路的随从过了桥，车夫鞭子一甩，催马过桥。谁料，马却“咯噔”一下停住了。马头乱摇乱晃，马蹄也往后倒退，马屁股碰到了后面的车头。</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赵襄子疑虑重重。自从杀了智伯，把智伯的人头做成了饮具之后，他整天疑神疑鬼的；而智伯的臣子豫让刺杀自己未遂，更让他提高了警惕。如今，看到马匹徘徊不前，他又起了 疑心。</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他拍了拍参乘青荓的肩膀，指着桥下说道：“你去看看什么情况。”</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青荓下了马，正了正头上的帽子，扶了扶腰间的佩剑，往桥下走去。</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赵襄子等候着。不知过了多久，青荓没有回来，而桥下也静悄悄的。</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赵襄子不耐烦了，又叫了一个随从过去察看。眼见得那个随从下了桥，忽然听得一声尖利的叫喊：“主公，不好了！青荓死了！”</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赵襄子脑子“嗡”的一下，急忙下了马，扶着腰间的佩剑，三步并两步走近桥头，拐弯下桥。</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不用他吩咐，他的随从们也纷纷下马，拔出佩剑，跟着赵襄子下桥。</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刚到桥底，赵襄子吓了一跳，不由得往后退了几步。他没有看见青荓，却看见了他的仇家－豫让！豫让垂着头，握着佩剑，脸上的疤痕绷得紧紧的，使他看上去更加丑陋不堪。</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而豫让的脚下，就躺着青荓。鲜血浸透了青荓的衣服，往河边汩汩流淌。</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赵襄子怒火中烧，他拔出剑来，挥舞着，怒斥豫让道：“我原先以为，你不惜牺牲性命替主子报仇，是个义士，所以放了你。谁料，青荓与你是好友，你连他也杀掉，看来你不是义士！且吃我一剑！”</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豫让并不举剑，抬起头来，脸上竟有晶莹的泪珠。赵襄子的手抖了一下，剑锋低了下去。他催促豫让道：“你有什么话赶快说，说了好受死！”</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豫让因为吞了炭火，嗓音嘶哑。他艰难地发出声音来：“青荓发现我，欲放我走，则对不起主子；欲将我杀了，又对不起老友，所以自裁身亡。”</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豫让说完，扔了佩剑，往地上一跪，抚着青荓尸体，大哭起来。声音微弱如蚊虫之鸣，粗粝似老树之皮，似凄风掠过。在场的人，无不低头垂泪。赵襄子提剑的手，也扑地垂了下 去。豫让忽然爬起来，抹了一把眼泪，浑浊的眼光投向赵襄子：“我有一事有劳于君。”赵襄子目睹刚才的一幕，敌意已然消失，就允诺道：“你说。”</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豫让道：“从今以后，再想刺君，已无可能。何况多年好友，为我而死。只是在主公智伯坟前的许诺未能兑现。能否请君脱下外衣，让我刺上三剑，以报主公？”</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听了，没有言语，把剑交给一个随从，脱下外衣。两个随从上来，接过外衣，各扯一条袖子，来到豫让面前。豫让举剑，跳跃呼喊，连刺三剑，三个洞口，边缘皆染血，赫然出现在衣上。赵襄子见了，不免心惊。</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豫让停下剑来，拱手施礼，大呼道：“我已报答主公！”</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说罢举剑，剑光一闪，头颅落地，滚了几滚。目光最后瞥一眼赵襄子，嘴唇略动了动：“谢，谢······”</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豫让的尸体依然直立，不知过了多久，才轰然倒地。</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赵襄子为豫让修了一座坟墓。那墓就在河边，桥侧。后人称坟墓为豫让墓，称桥为豫让桥。河水流淌两千年，粼粼清波，至今倒映着墓和桥。</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河水不枯，墓桥永恒。</w:t>
      </w:r>
    </w:p>
    <w:p>
      <w:pPr>
        <w:spacing w:line="240" w:lineRule="auto"/>
        <w:ind w:firstLine="420" w:firstLineChars="200"/>
        <w:jc w:val="right"/>
        <w:rPr>
          <w:sz w:val="21"/>
          <w:szCs w:val="21"/>
          <w:lang w:eastAsia="zh-CN"/>
        </w:rPr>
      </w:pPr>
      <w:r>
        <w:rPr>
          <w:rFonts w:hint="eastAsia" w:ascii="宋体" w:hAnsi="宋体" w:cs="宋体"/>
          <w:sz w:val="21"/>
          <w:szCs w:val="21"/>
          <w:lang w:eastAsia="zh-CN"/>
        </w:rPr>
        <w:t>（</w:t>
      </w:r>
      <w:r>
        <w:rPr>
          <w:rFonts w:hint="eastAsia"/>
          <w:sz w:val="21"/>
          <w:szCs w:val="21"/>
          <w:lang w:eastAsia="zh-CN"/>
        </w:rPr>
        <w:t>选自《小小说月刊》2021年第5期</w:t>
      </w:r>
      <w:r>
        <w:rPr>
          <w:rFonts w:hint="eastAsia" w:ascii="宋体" w:hAnsi="宋体" w:cs="宋体"/>
          <w:sz w:val="21"/>
          <w:szCs w:val="21"/>
          <w:lang w:eastAsia="zh-CN"/>
        </w:rPr>
        <w:t>）</w:t>
      </w:r>
    </w:p>
    <w:p>
      <w:pPr>
        <w:spacing w:line="240" w:lineRule="auto"/>
        <w:ind w:firstLine="422" w:firstLineChars="200"/>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文本二：</w:t>
      </w:r>
    </w:p>
    <w:p>
      <w:pPr>
        <w:spacing w:line="240" w:lineRule="auto"/>
        <w:ind w:firstLine="420" w:firstLineChars="200"/>
        <w:jc w:val="both"/>
        <w:rPr>
          <w:sz w:val="21"/>
          <w:szCs w:val="21"/>
          <w:lang w:eastAsia="zh-CN"/>
        </w:rPr>
      </w:pPr>
      <w:r>
        <w:rPr>
          <w:rFonts w:hint="eastAsia"/>
          <w:sz w:val="21"/>
          <w:szCs w:val="21"/>
          <w:lang w:eastAsia="zh-CN"/>
        </w:rPr>
        <w:t>当“恩”与“义”发生冲突时，刺客们会如何选择呢？从豫让刺杀赵襄子的事迹中可以看出，豫让第一次刺杀赵襄子失败，赵襄子感动其贤，释放了他。于豫让而言，赵襄子有救命之恩。但豫让与智伯的君臣之义让他不可能“怀二心”而事赵襄子，更不可能放弃为智伯复仇。智伯的“国士遇之”的恩情与二人之间的君臣之义大于赵襄子的救命之恩，“臣闻明主不掩人之美，而忠臣有死名之义”。因此，豫让最终仍然选择了再次刺杀赵襄子。由此可以看出，当“恩”与“义”发生冲突时，刺客豫让选择了“死名之义”，三击赵襄子衣而后自杀。</w:t>
      </w:r>
    </w:p>
    <w:p>
      <w:pPr>
        <w:spacing w:line="240" w:lineRule="auto"/>
        <w:ind w:firstLine="420" w:firstLineChars="200"/>
        <w:jc w:val="right"/>
        <w:rPr>
          <w:rFonts w:ascii="宋体" w:hAnsi="宋体" w:cs="宋体"/>
          <w:sz w:val="21"/>
          <w:szCs w:val="21"/>
          <w:lang w:eastAsia="zh-CN"/>
        </w:rPr>
      </w:pPr>
      <w:r>
        <w:rPr>
          <w:rFonts w:hint="eastAsia" w:ascii="宋体" w:hAnsi="宋体" w:cs="宋体"/>
          <w:sz w:val="21"/>
          <w:szCs w:val="21"/>
          <w:lang w:eastAsia="zh-CN"/>
        </w:rPr>
        <w:t>（</w:t>
      </w:r>
      <w:r>
        <w:rPr>
          <w:rFonts w:hint="eastAsia"/>
          <w:sz w:val="21"/>
          <w:szCs w:val="21"/>
          <w:lang w:eastAsia="zh-CN"/>
        </w:rPr>
        <w:t>摘编自高婕《＜史记·刺客列传＞中的“恩义”关系》</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6.下列对文本一相关内容和艺术特色的分析鉴赏，不正确的一项是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A.面对赵襄子的拔剑相向，豫让不躲避不反抗，竟然流下眼泪，说明他对青荓之死深感愧疚，也因失去老友黯然神伤。</w:t>
      </w:r>
    </w:p>
    <w:p>
      <w:pPr>
        <w:spacing w:line="240" w:lineRule="auto"/>
        <w:ind w:firstLine="420" w:firstLineChars="200"/>
        <w:jc w:val="both"/>
        <w:rPr>
          <w:sz w:val="21"/>
          <w:szCs w:val="21"/>
          <w:lang w:eastAsia="zh-CN"/>
        </w:rPr>
      </w:pPr>
      <w:r>
        <w:rPr>
          <w:rFonts w:hint="eastAsia"/>
          <w:sz w:val="21"/>
          <w:szCs w:val="21"/>
          <w:lang w:eastAsia="zh-CN"/>
        </w:rPr>
        <w:t>B.豫让的复仇之路坎坷，充满艰辛；他三击赵襄子外衣之后的大呼，既是对智伯之灵的告慰，也是对自我心灵的宽慰。</w:t>
      </w:r>
    </w:p>
    <w:p>
      <w:pPr>
        <w:spacing w:line="240" w:lineRule="auto"/>
        <w:ind w:firstLine="420" w:firstLineChars="200"/>
        <w:jc w:val="both"/>
        <w:rPr>
          <w:sz w:val="21"/>
          <w:szCs w:val="21"/>
          <w:lang w:eastAsia="zh-CN"/>
        </w:rPr>
      </w:pPr>
      <w:r>
        <w:rPr>
          <w:rFonts w:hint="eastAsia"/>
          <w:sz w:val="21"/>
          <w:szCs w:val="21"/>
          <w:lang w:eastAsia="zh-CN"/>
        </w:rPr>
        <w:t>C.豫让自杀后，其直立的尸体过了许久才轰然倒地，这一超现实的手法，表现了豫让不甘失败、生命顽强的精神品质。</w:t>
      </w:r>
    </w:p>
    <w:p>
      <w:pPr>
        <w:spacing w:line="240" w:lineRule="auto"/>
        <w:ind w:firstLine="420" w:firstLineChars="200"/>
        <w:jc w:val="both"/>
        <w:rPr>
          <w:sz w:val="21"/>
          <w:szCs w:val="21"/>
          <w:lang w:eastAsia="zh-CN"/>
        </w:rPr>
      </w:pPr>
      <w:r>
        <w:rPr>
          <w:rFonts w:hint="eastAsia"/>
          <w:sz w:val="21"/>
          <w:szCs w:val="21"/>
          <w:lang w:eastAsia="zh-CN"/>
        </w:rPr>
        <w:t>D.小说的最后一段“河水不枯，墓桥永恒”具有象征意义，它意味着豫让的可贵精神千百年以来世代流传，永不磨灭。</w:t>
      </w:r>
    </w:p>
    <w:p>
      <w:pPr>
        <w:spacing w:line="240" w:lineRule="auto"/>
        <w:jc w:val="both"/>
        <w:rPr>
          <w:sz w:val="21"/>
          <w:szCs w:val="21"/>
          <w:lang w:eastAsia="zh-CN"/>
        </w:rPr>
      </w:pPr>
      <w:r>
        <w:rPr>
          <w:rFonts w:hint="eastAsia"/>
          <w:sz w:val="21"/>
          <w:szCs w:val="21"/>
          <w:lang w:eastAsia="zh-CN"/>
        </w:rPr>
        <w:t>7.关于青荓这一人物，下列说法不正确的一项是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A.青荓许久未归且桥下静悄悄的，反常的现象增添了现场的紧张氛围。</w:t>
      </w:r>
    </w:p>
    <w:p>
      <w:pPr>
        <w:spacing w:line="240" w:lineRule="auto"/>
        <w:ind w:firstLine="420" w:firstLineChars="200"/>
        <w:jc w:val="both"/>
        <w:rPr>
          <w:sz w:val="21"/>
          <w:szCs w:val="21"/>
          <w:lang w:eastAsia="zh-CN"/>
        </w:rPr>
      </w:pPr>
      <w:r>
        <w:rPr>
          <w:rFonts w:hint="eastAsia"/>
          <w:sz w:val="21"/>
          <w:szCs w:val="21"/>
          <w:lang w:eastAsia="zh-CN"/>
        </w:rPr>
        <w:t>B.青荓在杀死与放走豫让的两难之中选择自杀，体现了他的忠义精神。</w:t>
      </w:r>
    </w:p>
    <w:p>
      <w:pPr>
        <w:spacing w:line="240" w:lineRule="auto"/>
        <w:ind w:firstLine="420" w:firstLineChars="200"/>
        <w:jc w:val="both"/>
        <w:rPr>
          <w:sz w:val="21"/>
          <w:szCs w:val="21"/>
          <w:lang w:eastAsia="zh-CN"/>
        </w:rPr>
      </w:pPr>
      <w:r>
        <w:rPr>
          <w:rFonts w:hint="eastAsia"/>
          <w:sz w:val="21"/>
          <w:szCs w:val="21"/>
          <w:lang w:eastAsia="zh-CN"/>
        </w:rPr>
        <w:t>C.青荓形象的塑造主要通过豫让的交代来完成，采用了侧面描写手法。</w:t>
      </w:r>
    </w:p>
    <w:p>
      <w:pPr>
        <w:spacing w:line="240" w:lineRule="auto"/>
        <w:ind w:firstLine="420" w:firstLineChars="200"/>
        <w:jc w:val="both"/>
        <w:rPr>
          <w:sz w:val="21"/>
          <w:szCs w:val="21"/>
          <w:lang w:eastAsia="zh-CN"/>
        </w:rPr>
      </w:pPr>
      <w:r>
        <w:rPr>
          <w:rFonts w:hint="eastAsia"/>
          <w:sz w:val="21"/>
          <w:szCs w:val="21"/>
          <w:lang w:eastAsia="zh-CN"/>
        </w:rPr>
        <w:t>D.青荓的出现，推动了小说故事情节的发展，起到了线索人物的作用。</w:t>
      </w:r>
    </w:p>
    <w:p>
      <w:pPr>
        <w:spacing w:line="240" w:lineRule="auto"/>
        <w:jc w:val="both"/>
        <w:rPr>
          <w:sz w:val="21"/>
          <w:szCs w:val="21"/>
          <w:lang w:eastAsia="zh-CN"/>
        </w:rPr>
      </w:pPr>
      <w:r>
        <w:rPr>
          <w:rFonts w:hint="eastAsia"/>
          <w:sz w:val="21"/>
          <w:szCs w:val="21"/>
          <w:lang w:eastAsia="zh-CN"/>
        </w:rPr>
        <w:t>8.豫让为智伯复仇，最终不得不以剑三击赵襄子衣服而后自杀，结合文本一、二，谈谈你对豫让价值追求的理解。</w:t>
      </w:r>
      <w:r>
        <w:rPr>
          <w:rFonts w:hint="eastAsia" w:ascii="宋体" w:hAnsi="宋体" w:cs="宋体"/>
          <w:sz w:val="21"/>
          <w:szCs w:val="21"/>
          <w:lang w:eastAsia="zh-CN"/>
        </w:rPr>
        <w:t>（</w:t>
      </w:r>
      <w:r>
        <w:rPr>
          <w:rFonts w:hint="eastAsia"/>
          <w:sz w:val="21"/>
          <w:szCs w:val="21"/>
          <w:lang w:eastAsia="zh-CN"/>
        </w:rPr>
        <w:t>6分</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9.“襄子至桥，马惊，襄子曰：“此必是豫让也。＇使人问之，果豫让也。”《史记·刺客列传》中的寥寥数语，却在文本一中浓墨重彩，这一改写带来了怎样的文学效果？</w:t>
      </w:r>
      <w:r>
        <w:rPr>
          <w:rFonts w:hint="eastAsia" w:ascii="宋体" w:hAnsi="宋体" w:cs="宋体"/>
          <w:sz w:val="21"/>
          <w:szCs w:val="21"/>
          <w:lang w:eastAsia="zh-CN"/>
        </w:rPr>
        <w:t>（</w:t>
      </w:r>
      <w:r>
        <w:rPr>
          <w:rFonts w:hint="eastAsia"/>
          <w:sz w:val="21"/>
          <w:szCs w:val="21"/>
          <w:lang w:eastAsia="zh-CN"/>
        </w:rPr>
        <w:t>6分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二、古代诗文阅读（35分）</w:t>
      </w:r>
    </w:p>
    <w:p>
      <w:pPr>
        <w:spacing w:line="240" w:lineRule="auto"/>
        <w:jc w:val="both"/>
        <w:rPr>
          <w:sz w:val="21"/>
          <w:szCs w:val="21"/>
          <w:lang w:eastAsia="zh-CN"/>
        </w:rPr>
      </w:pPr>
      <w:r>
        <w:rPr>
          <w:rFonts w:hint="eastAsia" w:ascii="黑体" w:hAnsi="黑体" w:eastAsia="黑体" w:cs="黑体"/>
          <w:b/>
          <w:bCs/>
          <w:sz w:val="21"/>
          <w:szCs w:val="21"/>
          <w:lang w:eastAsia="zh-CN"/>
        </w:rPr>
        <w:t>（一）文言文阅读（本题共5小题，20分）</w:t>
      </w:r>
    </w:p>
    <w:p>
      <w:pPr>
        <w:spacing w:line="240" w:lineRule="auto"/>
        <w:ind w:firstLine="420" w:firstLineChars="200"/>
        <w:jc w:val="both"/>
        <w:rPr>
          <w:sz w:val="21"/>
          <w:szCs w:val="21"/>
          <w:lang w:eastAsia="zh-CN"/>
        </w:rPr>
      </w:pPr>
      <w:r>
        <w:rPr>
          <w:rFonts w:hint="eastAsia"/>
          <w:sz w:val="21"/>
          <w:szCs w:val="21"/>
          <w:lang w:eastAsia="zh-CN"/>
        </w:rPr>
        <w:t>阅读下面的文言文，完成10～14题。</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夫以仲尼之才也，而器不周于鲁卫；应聘七十国，而不一获其主；驱骤于</w:t>
      </w:r>
      <w:r>
        <w:rPr>
          <w:rFonts w:hint="eastAsia" w:ascii="楷体" w:hAnsi="楷体" w:eastAsia="楷体" w:cs="楷体"/>
          <w:sz w:val="21"/>
          <w:szCs w:val="21"/>
          <w:em w:val="dot"/>
          <w:lang w:eastAsia="zh-CN"/>
        </w:rPr>
        <w:t>蛮夏</w:t>
      </w:r>
      <w:r>
        <w:rPr>
          <w:rFonts w:hint="eastAsia" w:ascii="楷体" w:hAnsi="楷体" w:eastAsia="楷体" w:cs="楷体"/>
          <w:sz w:val="21"/>
          <w:szCs w:val="21"/>
          <w:lang w:eastAsia="zh-CN"/>
        </w:rPr>
        <w:t>之域，屈辱于公卿之门，其不遇也如此。</w:t>
      </w:r>
      <w:r>
        <w:rPr>
          <w:rFonts w:hint="eastAsia" w:ascii="楷体" w:hAnsi="楷体" w:eastAsia="楷体" w:cs="楷体"/>
          <w:sz w:val="21"/>
          <w:szCs w:val="21"/>
          <w:u w:val="wave"/>
          <w:lang w:eastAsia="zh-CN"/>
        </w:rPr>
        <w:t>及其孙子思希圣备体而未之至封己养高势动人主其所游历诸侯莫不结驷而造门虽造门犹有不得宾者焉</w:t>
      </w:r>
      <w:r>
        <w:rPr>
          <w:rFonts w:hint="eastAsia" w:ascii="楷体" w:hAnsi="楷体" w:eastAsia="楷体" w:cs="楷体"/>
          <w:sz w:val="21"/>
          <w:szCs w:val="21"/>
          <w:lang w:eastAsia="zh-CN"/>
        </w:rPr>
        <w:t>其徒子夏，升堂而未入于室者也，退老于家，</w:t>
      </w:r>
      <w:r>
        <w:rPr>
          <w:rFonts w:hint="eastAsia" w:ascii="楷体" w:hAnsi="楷体" w:eastAsia="楷体" w:cs="楷体"/>
          <w:sz w:val="21"/>
          <w:szCs w:val="21"/>
          <w:u w:val="single"/>
          <w:lang w:eastAsia="zh-CN"/>
        </w:rPr>
        <w:t>魏文侯师之，西河之人肃然归德，比之于夫子，而莫敢间其言</w:t>
      </w:r>
      <w:r>
        <w:rPr>
          <w:rFonts w:hint="eastAsia" w:ascii="楷体" w:hAnsi="楷体" w:eastAsia="楷体" w:cs="楷体"/>
          <w:sz w:val="21"/>
          <w:szCs w:val="21"/>
          <w:lang w:eastAsia="zh-CN"/>
        </w:rPr>
        <w:t>。故曰：治乱，运也；穷达，命也；贵贱，时也。而后之</w:t>
      </w:r>
      <w:r>
        <w:rPr>
          <w:rFonts w:hint="eastAsia" w:ascii="楷体" w:hAnsi="楷体" w:eastAsia="楷体" w:cs="楷体"/>
          <w:sz w:val="21"/>
          <w:szCs w:val="21"/>
          <w:em w:val="dot"/>
          <w:lang w:eastAsia="zh-CN"/>
        </w:rPr>
        <w:t>君子</w:t>
      </w:r>
      <w:r>
        <w:rPr>
          <w:rFonts w:hint="eastAsia" w:ascii="楷体" w:hAnsi="楷体" w:eastAsia="楷体" w:cs="楷体"/>
          <w:sz w:val="21"/>
          <w:szCs w:val="21"/>
          <w:lang w:eastAsia="zh-CN"/>
        </w:rPr>
        <w:t>，区区于一主，叹息于一朝。屈原以之沉湘，贾谊以之发愤，不亦过乎！然则圣人所以为圣者，盖在乎乐天知命矣。故遇之而不怨，居之而不疑也。</w:t>
      </w:r>
      <w:r>
        <w:rPr>
          <w:rFonts w:hint="eastAsia" w:ascii="楷体" w:hAnsi="楷体" w:eastAsia="楷体" w:cs="楷体"/>
          <w:sz w:val="21"/>
          <w:szCs w:val="21"/>
          <w:u w:val="single"/>
          <w:lang w:eastAsia="zh-CN"/>
        </w:rPr>
        <w:t>其身可抑，而道不可屈；其位可排，而名不可夺</w:t>
      </w:r>
      <w:r>
        <w:rPr>
          <w:rFonts w:hint="eastAsia" w:ascii="楷体" w:hAnsi="楷体" w:eastAsia="楷体" w:cs="楷体"/>
          <w:sz w:val="21"/>
          <w:szCs w:val="21"/>
          <w:lang w:eastAsia="zh-CN"/>
        </w:rPr>
        <w:t>。是以圣人处穷达如一也。</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夫忠直之迕于主，独立之负于俗，理势然也。故木秀于林，风必摧之；堆出于岸，流必湍之；行高于人，众必非之。</w:t>
      </w:r>
      <w:r>
        <w:rPr>
          <w:rFonts w:hint="eastAsia" w:ascii="楷体" w:hAnsi="楷体" w:eastAsia="楷体" w:cs="楷体"/>
          <w:sz w:val="21"/>
          <w:szCs w:val="21"/>
          <w:em w:val="dot"/>
          <w:lang w:eastAsia="zh-CN"/>
        </w:rPr>
        <w:t>前监</w:t>
      </w:r>
      <w:r>
        <w:rPr>
          <w:rFonts w:hint="eastAsia" w:ascii="楷体" w:hAnsi="楷体" w:eastAsia="楷体" w:cs="楷体"/>
          <w:sz w:val="21"/>
          <w:szCs w:val="21"/>
          <w:lang w:eastAsia="zh-CN"/>
        </w:rPr>
        <w:t>不远，覆车继轨。然而志士仁人，犹蹈之而弗悔，操之而弗失，何哉？将以遂志而成名也。凡希世苟合之士，俯仰尊贵之颜，逶迤势利之间。其言曰：名与身孰亲也?得与失孰贤也?荣与辱孰珍也?故遂洁其衣服，矜其车徒，冒其货贿，淫其声色，脉脉然自以为得矣。</w:t>
      </w:r>
    </w:p>
    <w:p>
      <w:pPr>
        <w:spacing w:line="240" w:lineRule="auto"/>
        <w:ind w:firstLine="420" w:firstLineChars="200"/>
        <w:jc w:val="right"/>
        <w:rPr>
          <w:sz w:val="21"/>
          <w:szCs w:val="21"/>
          <w:lang w:eastAsia="zh-CN"/>
        </w:rPr>
      </w:pPr>
      <w:r>
        <w:rPr>
          <w:rFonts w:hint="eastAsia" w:ascii="宋体" w:hAnsi="宋体" w:cs="宋体"/>
          <w:sz w:val="21"/>
          <w:szCs w:val="21"/>
          <w:lang w:eastAsia="zh-CN"/>
        </w:rPr>
        <w:t>（</w:t>
      </w:r>
      <w:r>
        <w:rPr>
          <w:rFonts w:hint="eastAsia"/>
          <w:sz w:val="21"/>
          <w:szCs w:val="21"/>
          <w:lang w:eastAsia="zh-CN"/>
        </w:rPr>
        <w:t>节选白三国魏·李康《运命论》</w:t>
      </w:r>
      <w:r>
        <w:rPr>
          <w:rFonts w:hint="eastAsia" w:ascii="宋体" w:hAnsi="宋体" w:cs="宋体"/>
          <w:sz w:val="21"/>
          <w:szCs w:val="21"/>
          <w:lang w:eastAsia="zh-CN"/>
        </w:rPr>
        <w:t>）</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夫食稻梁，衣狐貉，观窈眇之奇舞，听云和之琴瑟，此生人之所急，非有求而为也。敦孝悌，立忠贞，渐</w:t>
      </w:r>
      <w:r>
        <w:rPr>
          <w:rFonts w:hint="eastAsia" w:ascii="楷体" w:hAnsi="楷体" w:eastAsia="楷体" w:cs="楷体"/>
          <w:sz w:val="21"/>
          <w:szCs w:val="21"/>
          <w:em w:val="dot"/>
          <w:lang w:eastAsia="zh-CN"/>
        </w:rPr>
        <w:t>礼乐</w:t>
      </w:r>
      <w:r>
        <w:rPr>
          <w:rFonts w:hint="eastAsia" w:ascii="楷体" w:hAnsi="楷体" w:eastAsia="楷体" w:cs="楷体"/>
          <w:sz w:val="21"/>
          <w:szCs w:val="21"/>
          <w:lang w:eastAsia="zh-CN"/>
        </w:rPr>
        <w:t>之腴润，蹈先王之盛则，此君子之所急，非有求而为也。然则君子居正体道，乐天知命，明其无可奈何，识其不由智力。逝而不召，来而不距，生而不喜，死而不戚。不充诎</w:t>
      </w:r>
      <w:r>
        <w:rPr>
          <w:rFonts w:hint="eastAsia" w:ascii="楷体" w:hAnsi="楷体" w:eastAsia="楷体" w:cs="楷体"/>
          <w:sz w:val="21"/>
          <w:szCs w:val="21"/>
          <w:vertAlign w:val="superscript"/>
          <w:lang w:eastAsia="zh-CN"/>
        </w:rPr>
        <w:t>①</w:t>
      </w:r>
      <w:r>
        <w:rPr>
          <w:rFonts w:hint="eastAsia" w:ascii="楷体" w:hAnsi="楷体" w:eastAsia="楷体" w:cs="楷体"/>
          <w:sz w:val="21"/>
          <w:szCs w:val="21"/>
          <w:lang w:eastAsia="zh-CN"/>
        </w:rPr>
        <w:t>于富贵，不遑遑于所欲。岂有董相《不遇》</w:t>
      </w:r>
      <w:r>
        <w:rPr>
          <w:rFonts w:hint="eastAsia" w:ascii="楷体" w:hAnsi="楷体" w:eastAsia="楷体" w:cs="楷体"/>
          <w:sz w:val="21"/>
          <w:szCs w:val="21"/>
          <w:vertAlign w:val="superscript"/>
          <w:lang w:eastAsia="zh-CN"/>
        </w:rPr>
        <w:t>②</w:t>
      </w:r>
      <w:r>
        <w:rPr>
          <w:rFonts w:hint="eastAsia" w:ascii="楷体" w:hAnsi="楷体" w:eastAsia="楷体" w:cs="楷体"/>
          <w:sz w:val="21"/>
          <w:szCs w:val="21"/>
          <w:lang w:eastAsia="zh-CN"/>
        </w:rPr>
        <w:t>之文乎？</w:t>
      </w:r>
    </w:p>
    <w:p>
      <w:pPr>
        <w:spacing w:line="240" w:lineRule="auto"/>
        <w:ind w:firstLine="420" w:firstLineChars="200"/>
        <w:jc w:val="right"/>
        <w:rPr>
          <w:sz w:val="21"/>
          <w:szCs w:val="21"/>
          <w:lang w:eastAsia="zh-CN"/>
        </w:rPr>
      </w:pPr>
      <w:r>
        <w:rPr>
          <w:rFonts w:hint="eastAsia" w:ascii="宋体" w:hAnsi="宋体" w:cs="宋体"/>
          <w:sz w:val="21"/>
          <w:szCs w:val="21"/>
          <w:lang w:eastAsia="zh-CN"/>
        </w:rPr>
        <w:t>（</w:t>
      </w:r>
      <w:r>
        <w:rPr>
          <w:rFonts w:hint="eastAsia"/>
          <w:sz w:val="21"/>
          <w:szCs w:val="21"/>
          <w:lang w:eastAsia="zh-CN"/>
        </w:rPr>
        <w:t>节选自南朝梁·刘峻《辩命论》</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【注】①充诎：得意忘形的样子。②西汉董仲舒曾写《士不遇赋》。其因两度任藩王国相，故有“董相”之称。</w:t>
      </w:r>
    </w:p>
    <w:p>
      <w:pPr>
        <w:spacing w:line="240" w:lineRule="auto"/>
        <w:jc w:val="both"/>
        <w:rPr>
          <w:sz w:val="21"/>
          <w:szCs w:val="21"/>
          <w:lang w:eastAsia="zh-CN"/>
        </w:rPr>
      </w:pPr>
      <w:r>
        <w:rPr>
          <w:rFonts w:hint="eastAsia"/>
          <w:sz w:val="21"/>
          <w:szCs w:val="21"/>
          <w:lang w:eastAsia="zh-CN"/>
        </w:rPr>
        <w:t>10.下列对文中画波浪线部分的断句，正确的一项是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A.及其孙子思／希圣备体而未之至/封已养高/势动人主/其所游历诸侯/莫不结驷而造门/虽造门/犹有不得宾者焉/</w:t>
      </w:r>
    </w:p>
    <w:p>
      <w:pPr>
        <w:spacing w:line="240" w:lineRule="auto"/>
        <w:ind w:firstLine="420" w:firstLineChars="200"/>
        <w:jc w:val="both"/>
        <w:rPr>
          <w:sz w:val="21"/>
          <w:szCs w:val="21"/>
          <w:lang w:eastAsia="zh-CN"/>
        </w:rPr>
      </w:pPr>
      <w:r>
        <w:rPr>
          <w:rFonts w:hint="eastAsia"/>
          <w:sz w:val="21"/>
          <w:szCs w:val="21"/>
          <w:lang w:eastAsia="zh-CN"/>
        </w:rPr>
        <w:t>B.及其孙子思希圣／备体而未之至封/己养高势/动人主/其所游历/诸侯莫不结驷而造门/虽造门/犹有不得宾者焉/</w:t>
      </w:r>
    </w:p>
    <w:p>
      <w:pPr>
        <w:spacing w:line="240" w:lineRule="auto"/>
        <w:ind w:firstLine="420" w:firstLineChars="200"/>
        <w:jc w:val="both"/>
        <w:rPr>
          <w:sz w:val="21"/>
          <w:szCs w:val="21"/>
          <w:lang w:eastAsia="zh-CN"/>
        </w:rPr>
      </w:pPr>
      <w:r>
        <w:rPr>
          <w:rFonts w:hint="eastAsia"/>
          <w:sz w:val="21"/>
          <w:szCs w:val="21"/>
          <w:lang w:eastAsia="zh-CN"/>
        </w:rPr>
        <w:t>C.及其孙子思／希圣备体而未之至封/己养高势/动人主/其所游历诸侯/莫不结驷而造门/虽造门/犹有不得宾者焉/</w:t>
      </w:r>
    </w:p>
    <w:p>
      <w:pPr>
        <w:spacing w:line="240" w:lineRule="auto"/>
        <w:ind w:firstLine="420" w:firstLineChars="200"/>
        <w:jc w:val="both"/>
        <w:rPr>
          <w:sz w:val="21"/>
          <w:szCs w:val="21"/>
          <w:lang w:eastAsia="zh-CN"/>
        </w:rPr>
      </w:pPr>
      <w:r>
        <w:rPr>
          <w:rFonts w:hint="eastAsia"/>
          <w:sz w:val="21"/>
          <w:szCs w:val="21"/>
          <w:lang w:eastAsia="zh-CN"/>
        </w:rPr>
        <w:t>D.及其孙子思希圣／备体而未之至/封己养高/势动人主/其所游历/诸侯莫不结驷而造门</w:t>
      </w:r>
    </w:p>
    <w:p>
      <w:pPr>
        <w:spacing w:line="240" w:lineRule="auto"/>
        <w:ind w:firstLine="420" w:firstLineChars="200"/>
        <w:jc w:val="both"/>
        <w:rPr>
          <w:sz w:val="21"/>
          <w:szCs w:val="21"/>
          <w:lang w:eastAsia="zh-CN"/>
        </w:rPr>
      </w:pPr>
      <w:r>
        <w:rPr>
          <w:rFonts w:hint="eastAsia"/>
          <w:sz w:val="21"/>
          <w:szCs w:val="21"/>
          <w:lang w:eastAsia="zh-CN"/>
        </w:rPr>
        <w:t>/虽造门/犹有不得宾者焉/</w:t>
      </w:r>
    </w:p>
    <w:p>
      <w:pPr>
        <w:spacing w:line="240" w:lineRule="auto"/>
        <w:jc w:val="both"/>
        <w:rPr>
          <w:sz w:val="21"/>
          <w:szCs w:val="21"/>
          <w:lang w:eastAsia="zh-CN"/>
        </w:rPr>
      </w:pPr>
      <w:r>
        <w:rPr>
          <w:rFonts w:hint="eastAsia"/>
          <w:sz w:val="21"/>
          <w:szCs w:val="21"/>
          <w:lang w:eastAsia="zh-CN"/>
        </w:rPr>
        <w:t>11.下列对文中加点的词语及相关内容的解说，不正确的一项是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A.蛮夏，蛮夷与华夏，泛指边远地区和中原地区；文中指孔子辗转的众多区域。</w:t>
      </w:r>
    </w:p>
    <w:p>
      <w:pPr>
        <w:spacing w:line="240" w:lineRule="auto"/>
        <w:ind w:firstLine="420" w:firstLineChars="200"/>
        <w:jc w:val="both"/>
        <w:rPr>
          <w:sz w:val="21"/>
          <w:szCs w:val="21"/>
          <w:lang w:eastAsia="zh-CN"/>
        </w:rPr>
      </w:pPr>
      <w:r>
        <w:rPr>
          <w:rFonts w:hint="eastAsia"/>
          <w:sz w:val="21"/>
          <w:szCs w:val="21"/>
          <w:lang w:eastAsia="zh-CN"/>
        </w:rPr>
        <w:t>B.君子，古代是地位高的贵族的通称，后来“君子”亦用于对“有德者”的称谓。</w:t>
      </w:r>
    </w:p>
    <w:p>
      <w:pPr>
        <w:spacing w:line="240" w:lineRule="auto"/>
        <w:ind w:firstLine="420" w:firstLineChars="200"/>
        <w:jc w:val="both"/>
        <w:rPr>
          <w:sz w:val="21"/>
          <w:szCs w:val="21"/>
          <w:lang w:eastAsia="zh-CN"/>
        </w:rPr>
      </w:pPr>
      <w:r>
        <w:rPr>
          <w:rFonts w:hint="eastAsia"/>
          <w:sz w:val="21"/>
          <w:szCs w:val="21"/>
          <w:lang w:eastAsia="zh-CN"/>
        </w:rPr>
        <w:t>C.前监，指“前车之鉴”，喻前之失败可作后之教训，与文中“覆车继轨”同义。</w:t>
      </w:r>
    </w:p>
    <w:p>
      <w:pPr>
        <w:spacing w:line="240" w:lineRule="auto"/>
        <w:ind w:firstLine="420" w:firstLineChars="200"/>
        <w:jc w:val="both"/>
        <w:rPr>
          <w:sz w:val="21"/>
          <w:szCs w:val="21"/>
          <w:lang w:eastAsia="zh-CN"/>
        </w:rPr>
      </w:pPr>
      <w:r>
        <w:rPr>
          <w:rFonts w:hint="eastAsia"/>
          <w:sz w:val="21"/>
          <w:szCs w:val="21"/>
          <w:lang w:eastAsia="zh-CN"/>
        </w:rPr>
        <w:t>D.礼乐，礼仪和音乐，古代帝王常用兴礼乐为手段以求实现尊卑有序、远近和合。</w:t>
      </w:r>
    </w:p>
    <w:p>
      <w:pPr>
        <w:spacing w:line="240" w:lineRule="auto"/>
        <w:jc w:val="both"/>
        <w:rPr>
          <w:sz w:val="21"/>
          <w:szCs w:val="21"/>
          <w:lang w:eastAsia="zh-CN"/>
        </w:rPr>
      </w:pPr>
      <w:r>
        <w:rPr>
          <w:rFonts w:hint="eastAsia"/>
          <w:sz w:val="21"/>
          <w:szCs w:val="21"/>
          <w:lang w:eastAsia="zh-CN"/>
        </w:rPr>
        <w:t>12.下列对《运命论》选段有关内容的理解和分析，不正确的一项是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A.文章用典型事例进行对比论证，论述命运对人的影响；认为屈原、贾谊没有参透命运之理，故导致悲剧。</w:t>
      </w:r>
    </w:p>
    <w:p>
      <w:pPr>
        <w:spacing w:line="240" w:lineRule="auto"/>
        <w:ind w:firstLine="420" w:firstLineChars="200"/>
        <w:jc w:val="both"/>
        <w:rPr>
          <w:sz w:val="21"/>
          <w:szCs w:val="21"/>
          <w:lang w:eastAsia="zh-CN"/>
        </w:rPr>
      </w:pPr>
      <w:r>
        <w:rPr>
          <w:rFonts w:hint="eastAsia"/>
          <w:sz w:val="21"/>
          <w:szCs w:val="21"/>
          <w:lang w:eastAsia="zh-CN"/>
        </w:rPr>
        <w:t>B.古代的先贤圣人，有的也难遂其志，他们之所以成为圣人在于乐天知命，无论穷困或显达都能始终如一。</w:t>
      </w:r>
    </w:p>
    <w:p>
      <w:pPr>
        <w:spacing w:line="240" w:lineRule="auto"/>
        <w:ind w:firstLine="420" w:firstLineChars="200"/>
        <w:jc w:val="both"/>
        <w:rPr>
          <w:sz w:val="21"/>
          <w:szCs w:val="21"/>
          <w:lang w:eastAsia="zh-CN"/>
        </w:rPr>
      </w:pPr>
      <w:r>
        <w:rPr>
          <w:rFonts w:hint="eastAsia"/>
          <w:sz w:val="21"/>
          <w:szCs w:val="21"/>
          <w:lang w:eastAsia="zh-CN"/>
        </w:rPr>
        <w:t>C.才能超群、品行出众易招致世俗的非议，但志士仁人为改变世俗、遂志成名，依然坚持操守，正道而行。</w:t>
      </w:r>
    </w:p>
    <w:p>
      <w:pPr>
        <w:spacing w:line="240" w:lineRule="auto"/>
        <w:ind w:firstLine="420" w:firstLineChars="200"/>
        <w:jc w:val="both"/>
        <w:rPr>
          <w:sz w:val="21"/>
          <w:szCs w:val="21"/>
          <w:lang w:eastAsia="zh-CN"/>
        </w:rPr>
      </w:pPr>
      <w:r>
        <w:rPr>
          <w:rFonts w:hint="eastAsia"/>
          <w:sz w:val="21"/>
          <w:szCs w:val="21"/>
          <w:lang w:eastAsia="zh-CN"/>
        </w:rPr>
        <w:t>D.迎合世俗甘于苟且之人，趋炎附势，贪求钱财，沉迷声色，沾沾自喜，作者对他们的做法持否定的态度。</w:t>
      </w:r>
    </w:p>
    <w:p>
      <w:pPr>
        <w:spacing w:line="240" w:lineRule="auto"/>
        <w:jc w:val="both"/>
        <w:rPr>
          <w:sz w:val="21"/>
          <w:szCs w:val="21"/>
          <w:lang w:eastAsia="zh-CN"/>
        </w:rPr>
      </w:pPr>
      <w:r>
        <w:rPr>
          <w:rFonts w:hint="eastAsia"/>
          <w:sz w:val="21"/>
          <w:szCs w:val="21"/>
          <w:lang w:eastAsia="zh-CN"/>
        </w:rPr>
        <w:t>13.把文中画横线的句子翻译成现代汉语。</w:t>
      </w:r>
      <w:r>
        <w:rPr>
          <w:rFonts w:hint="eastAsia" w:ascii="宋体" w:hAnsi="宋体" w:cs="宋体"/>
          <w:sz w:val="21"/>
          <w:szCs w:val="21"/>
          <w:lang w:eastAsia="zh-CN"/>
        </w:rPr>
        <w:t>（</w:t>
      </w:r>
      <w:r>
        <w:rPr>
          <w:rFonts w:hint="eastAsia"/>
          <w:sz w:val="21"/>
          <w:szCs w:val="21"/>
          <w:lang w:eastAsia="zh-CN"/>
        </w:rPr>
        <w:t>8分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ascii="宋体" w:hAnsi="宋体" w:cs="宋体"/>
          <w:sz w:val="21"/>
          <w:szCs w:val="21"/>
          <w:lang w:eastAsia="zh-CN"/>
        </w:rPr>
        <w:t>（</w:t>
      </w:r>
      <w:r>
        <w:rPr>
          <w:rFonts w:hint="eastAsia"/>
          <w:sz w:val="21"/>
          <w:szCs w:val="21"/>
          <w:lang w:eastAsia="zh-CN"/>
        </w:rPr>
        <w:t>1</w:t>
      </w:r>
      <w:r>
        <w:rPr>
          <w:rFonts w:hint="eastAsia" w:ascii="宋体" w:hAnsi="宋体" w:cs="宋体"/>
          <w:sz w:val="21"/>
          <w:szCs w:val="21"/>
          <w:lang w:eastAsia="zh-CN"/>
        </w:rPr>
        <w:t>）</w:t>
      </w:r>
      <w:r>
        <w:rPr>
          <w:rFonts w:hint="eastAsia"/>
          <w:sz w:val="21"/>
          <w:szCs w:val="21"/>
          <w:lang w:eastAsia="zh-CN"/>
        </w:rPr>
        <w:t>魏文侯师之，西河之人肃然归德，比之于夫子，而莫敢间其言。</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ind w:firstLine="420" w:firstLineChars="200"/>
        <w:jc w:val="both"/>
        <w:rPr>
          <w:rFonts w:ascii="宋体" w:hAnsi="宋体" w:cs="宋体"/>
          <w:sz w:val="21"/>
          <w:szCs w:val="21"/>
          <w:lang w:eastAsia="zh-CN"/>
        </w:rPr>
      </w:pPr>
    </w:p>
    <w:p>
      <w:pPr>
        <w:spacing w:line="240" w:lineRule="auto"/>
        <w:ind w:firstLine="420" w:firstLineChars="200"/>
        <w:jc w:val="both"/>
        <w:rPr>
          <w:sz w:val="21"/>
          <w:szCs w:val="21"/>
          <w:lang w:eastAsia="zh-CN"/>
        </w:rPr>
      </w:pPr>
      <w:r>
        <w:rPr>
          <w:rFonts w:hint="eastAsia" w:ascii="宋体" w:hAnsi="宋体" w:cs="宋体"/>
          <w:sz w:val="21"/>
          <w:szCs w:val="21"/>
          <w:lang w:eastAsia="zh-CN"/>
        </w:rPr>
        <w:t>（</w:t>
      </w:r>
      <w:r>
        <w:rPr>
          <w:rFonts w:hint="eastAsia"/>
          <w:sz w:val="21"/>
          <w:szCs w:val="21"/>
          <w:lang w:eastAsia="zh-CN"/>
        </w:rPr>
        <w:t>2</w:t>
      </w:r>
      <w:r>
        <w:rPr>
          <w:rFonts w:hint="eastAsia" w:ascii="宋体" w:hAnsi="宋体" w:cs="宋体"/>
          <w:sz w:val="21"/>
          <w:szCs w:val="21"/>
          <w:lang w:eastAsia="zh-CN"/>
        </w:rPr>
        <w:t>）</w:t>
      </w:r>
      <w:r>
        <w:rPr>
          <w:rFonts w:hint="eastAsia"/>
          <w:sz w:val="21"/>
          <w:szCs w:val="21"/>
          <w:lang w:eastAsia="zh-CN"/>
        </w:rPr>
        <w:t>其身可抑，而道不可屈；其位可排，而名不可夺。</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p>
    <w:p>
      <w:pPr>
        <w:spacing w:line="240" w:lineRule="auto"/>
        <w:jc w:val="both"/>
        <w:rPr>
          <w:sz w:val="21"/>
          <w:szCs w:val="21"/>
          <w:lang w:eastAsia="zh-CN"/>
        </w:rPr>
      </w:pPr>
      <w:r>
        <w:rPr>
          <w:rFonts w:hint="eastAsia"/>
          <w:sz w:val="21"/>
          <w:szCs w:val="21"/>
          <w:lang w:eastAsia="zh-CN"/>
        </w:rPr>
        <w:t>14.钱钟书评价李康《运命论》时说：“刘峻《辩命论》树义</w:t>
      </w:r>
      <w:r>
        <w:rPr>
          <w:rFonts w:hint="eastAsia" w:ascii="宋体" w:hAnsi="宋体" w:cs="宋体"/>
          <w:sz w:val="21"/>
          <w:szCs w:val="21"/>
          <w:lang w:eastAsia="zh-CN"/>
        </w:rPr>
        <w:t>（</w:t>
      </w:r>
      <w:r>
        <w:rPr>
          <w:rFonts w:hint="eastAsia"/>
          <w:sz w:val="21"/>
          <w:szCs w:val="21"/>
          <w:lang w:eastAsia="zh-CN"/>
        </w:rPr>
        <w:t>立义，阐发义理</w:t>
      </w:r>
      <w:r>
        <w:rPr>
          <w:rFonts w:hint="eastAsia" w:ascii="宋体" w:hAnsi="宋体" w:cs="宋体"/>
          <w:sz w:val="21"/>
          <w:szCs w:val="21"/>
          <w:lang w:eastAsia="zh-CN"/>
        </w:rPr>
        <w:t>）</w:t>
      </w:r>
      <w:r>
        <w:rPr>
          <w:rFonts w:hint="eastAsia"/>
          <w:sz w:val="21"/>
          <w:szCs w:val="21"/>
          <w:lang w:eastAsia="zh-CN"/>
        </w:rPr>
        <w:t>已全发于此。”请结合文本简要说明。</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rFonts w:ascii="宋体" w:hAnsi="宋体" w:cs="宋体"/>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（二）古代诗歌阅读（本题共2小题，9分）</w:t>
      </w:r>
    </w:p>
    <w:p>
      <w:pPr>
        <w:spacing w:line="240" w:lineRule="auto"/>
        <w:ind w:firstLine="420" w:firstLineChars="200"/>
        <w:jc w:val="both"/>
        <w:rPr>
          <w:sz w:val="21"/>
          <w:szCs w:val="21"/>
          <w:lang w:eastAsia="zh-CN"/>
        </w:rPr>
      </w:pPr>
      <w:r>
        <w:rPr>
          <w:rFonts w:hint="eastAsia"/>
          <w:sz w:val="21"/>
          <w:szCs w:val="21"/>
          <w:lang w:eastAsia="zh-CN"/>
        </w:rPr>
        <w:t>阅读下面这首唐诗，完成15～16题。</w:t>
      </w:r>
    </w:p>
    <w:p>
      <w:pPr>
        <w:spacing w:line="240" w:lineRule="auto"/>
        <w:ind w:firstLine="422" w:firstLineChars="200"/>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济州过赵叟家宴（节选）</w:t>
      </w:r>
    </w:p>
    <w:p>
      <w:pPr>
        <w:spacing w:line="240" w:lineRule="auto"/>
        <w:ind w:firstLine="420" w:firstLineChars="200"/>
        <w:jc w:val="center"/>
        <w:rPr>
          <w:sz w:val="21"/>
          <w:szCs w:val="21"/>
          <w:lang w:eastAsia="zh-CN"/>
        </w:rPr>
      </w:pPr>
      <w:r>
        <w:rPr>
          <w:rFonts w:hint="eastAsia"/>
          <w:sz w:val="21"/>
          <w:szCs w:val="21"/>
          <w:lang w:eastAsia="zh-CN"/>
        </w:rPr>
        <w:t>王维</w:t>
      </w:r>
    </w:p>
    <w:p>
      <w:pPr>
        <w:spacing w:line="240" w:lineRule="auto"/>
        <w:ind w:firstLine="420" w:firstLineChars="200"/>
        <w:jc w:val="center"/>
        <w:rPr>
          <w:sz w:val="21"/>
          <w:szCs w:val="21"/>
          <w:lang w:eastAsia="zh-CN"/>
        </w:rPr>
      </w:pPr>
      <w:r>
        <w:rPr>
          <w:rFonts w:hint="eastAsia"/>
          <w:sz w:val="21"/>
          <w:szCs w:val="21"/>
          <w:lang w:eastAsia="zh-CN"/>
        </w:rPr>
        <w:t>深巷斜晖静，闲门高柳疏。</w:t>
      </w:r>
    </w:p>
    <w:p>
      <w:pPr>
        <w:spacing w:line="240" w:lineRule="auto"/>
        <w:ind w:firstLine="420" w:firstLineChars="200"/>
        <w:jc w:val="center"/>
        <w:rPr>
          <w:sz w:val="21"/>
          <w:szCs w:val="21"/>
          <w:lang w:eastAsia="zh-CN"/>
        </w:rPr>
      </w:pPr>
      <w:r>
        <w:rPr>
          <w:rFonts w:hint="eastAsia"/>
          <w:sz w:val="21"/>
          <w:szCs w:val="21"/>
          <w:lang w:eastAsia="zh-CN"/>
        </w:rPr>
        <w:t>荷锄修药圃，散帙曝农书。</w:t>
      </w:r>
    </w:p>
    <w:p>
      <w:pPr>
        <w:spacing w:line="240" w:lineRule="auto"/>
        <w:ind w:firstLine="420" w:firstLineChars="200"/>
        <w:jc w:val="center"/>
        <w:rPr>
          <w:sz w:val="21"/>
          <w:szCs w:val="21"/>
          <w:lang w:eastAsia="zh-CN"/>
        </w:rPr>
      </w:pPr>
      <w:r>
        <w:rPr>
          <w:rFonts w:hint="eastAsia"/>
          <w:sz w:val="21"/>
          <w:szCs w:val="21"/>
          <w:lang w:eastAsia="zh-CN"/>
        </w:rPr>
        <w:t>上客摇芳翰，中厨馈野蔬。</w:t>
      </w:r>
    </w:p>
    <w:p>
      <w:pPr>
        <w:spacing w:line="240" w:lineRule="auto"/>
        <w:ind w:firstLine="420" w:firstLineChars="200"/>
        <w:jc w:val="center"/>
        <w:rPr>
          <w:sz w:val="21"/>
          <w:szCs w:val="21"/>
          <w:lang w:eastAsia="zh-CN"/>
        </w:rPr>
      </w:pPr>
      <w:r>
        <w:rPr>
          <w:rFonts w:hint="eastAsia"/>
          <w:sz w:val="21"/>
          <w:szCs w:val="21"/>
          <w:lang w:eastAsia="zh-CN"/>
        </w:rPr>
        <w:t>夫君第高饮，景晏出林闾。</w:t>
      </w:r>
    </w:p>
    <w:p>
      <w:pPr>
        <w:spacing w:line="240" w:lineRule="auto"/>
        <w:jc w:val="both"/>
        <w:rPr>
          <w:sz w:val="21"/>
          <w:szCs w:val="21"/>
          <w:lang w:eastAsia="zh-CN"/>
        </w:rPr>
      </w:pPr>
      <w:r>
        <w:rPr>
          <w:rFonts w:hint="eastAsia"/>
          <w:sz w:val="21"/>
          <w:szCs w:val="21"/>
          <w:lang w:eastAsia="zh-CN"/>
        </w:rPr>
        <w:t>15.下列对这首诗的理解和赏析，不正确的一项是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A.三、四两句描写主人的日常生活，富有田园情趣，赵叟的隐者形象跃然纸上。</w:t>
      </w:r>
    </w:p>
    <w:p>
      <w:pPr>
        <w:spacing w:line="240" w:lineRule="auto"/>
        <w:ind w:firstLine="420" w:firstLineChars="200"/>
        <w:jc w:val="both"/>
        <w:rPr>
          <w:sz w:val="21"/>
          <w:szCs w:val="21"/>
          <w:lang w:eastAsia="zh-CN"/>
        </w:rPr>
      </w:pPr>
      <w:r>
        <w:rPr>
          <w:rFonts w:hint="eastAsia"/>
          <w:sz w:val="21"/>
          <w:szCs w:val="21"/>
          <w:lang w:eastAsia="zh-CN"/>
        </w:rPr>
        <w:t>B.第六句写赵叟以农家普通菜蔬招待客人，可见主人的真诚质朴，照应了题目。</w:t>
      </w:r>
    </w:p>
    <w:p>
      <w:pPr>
        <w:spacing w:line="240" w:lineRule="auto"/>
        <w:ind w:firstLine="420" w:firstLineChars="200"/>
        <w:jc w:val="both"/>
        <w:rPr>
          <w:sz w:val="21"/>
          <w:szCs w:val="21"/>
          <w:lang w:eastAsia="zh-CN"/>
        </w:rPr>
      </w:pPr>
      <w:r>
        <w:rPr>
          <w:rFonts w:hint="eastAsia"/>
          <w:sz w:val="21"/>
          <w:szCs w:val="21"/>
          <w:lang w:eastAsia="zh-CN"/>
        </w:rPr>
        <w:t>C.最后两句既流露出诗人对隐居生活的向往，又表达了诗人对仕宦生活的厌倦。</w:t>
      </w:r>
    </w:p>
    <w:p>
      <w:pPr>
        <w:spacing w:line="240" w:lineRule="auto"/>
        <w:ind w:firstLine="420" w:firstLineChars="200"/>
        <w:jc w:val="both"/>
        <w:rPr>
          <w:sz w:val="21"/>
          <w:szCs w:val="21"/>
          <w:lang w:eastAsia="zh-CN"/>
        </w:rPr>
      </w:pPr>
      <w:r>
        <w:rPr>
          <w:rFonts w:hint="eastAsia"/>
          <w:sz w:val="21"/>
          <w:szCs w:val="21"/>
          <w:lang w:eastAsia="zh-CN"/>
        </w:rPr>
        <w:t>D.诗歌巧妙地选取了几个生活场景，体现了王维诗歌“诗中有画”的重要特点。</w:t>
      </w:r>
    </w:p>
    <w:p>
      <w:pPr>
        <w:spacing w:line="240" w:lineRule="auto"/>
        <w:jc w:val="both"/>
        <w:rPr>
          <w:sz w:val="21"/>
          <w:szCs w:val="21"/>
          <w:lang w:eastAsia="zh-CN"/>
        </w:rPr>
      </w:pPr>
      <w:r>
        <w:rPr>
          <w:rFonts w:hint="eastAsia"/>
          <w:sz w:val="21"/>
          <w:szCs w:val="21"/>
          <w:lang w:eastAsia="zh-CN"/>
        </w:rPr>
        <w:t>16.《红楼梦》中，黛玉教香菱学诗，道：“词句究竟还是末事，第一立意要紧。若意趣真了，连词句不用修饰，自是好的。”请结合黛玉的观点，赏析本诗开头两句。</w:t>
      </w:r>
      <w:r>
        <w:rPr>
          <w:rFonts w:hint="eastAsia" w:ascii="宋体" w:hAnsi="宋体" w:cs="宋体"/>
          <w:sz w:val="21"/>
          <w:szCs w:val="21"/>
          <w:lang w:eastAsia="zh-CN"/>
        </w:rPr>
        <w:t>（</w:t>
      </w:r>
      <w:r>
        <w:rPr>
          <w:rFonts w:hint="eastAsia"/>
          <w:sz w:val="21"/>
          <w:szCs w:val="21"/>
          <w:lang w:eastAsia="zh-CN"/>
        </w:rPr>
        <w:t>6分</w:t>
      </w:r>
      <w:r>
        <w:rPr>
          <w:rFonts w:hint="eastAsia" w:ascii="宋体" w:hAnsi="宋体" w:cs="宋体"/>
          <w:sz w:val="21"/>
          <w:szCs w:val="21"/>
          <w:lang w:eastAsia="zh-CN"/>
        </w:rPr>
        <w:t>）</w:t>
      </w:r>
    </w:p>
    <w:p>
      <w:pPr>
        <w:spacing w:line="240" w:lineRule="auto"/>
        <w:ind w:firstLine="420" w:firstLineChars="200"/>
        <w:jc w:val="both"/>
        <w:rPr>
          <w:rFonts w:ascii="宋体" w:hAnsi="宋体" w:cs="宋体"/>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（三）名篇名句默写（本题共1小题，6分）</w:t>
      </w:r>
    </w:p>
    <w:p>
      <w:pPr>
        <w:spacing w:line="240" w:lineRule="auto"/>
        <w:jc w:val="both"/>
        <w:rPr>
          <w:sz w:val="21"/>
          <w:szCs w:val="21"/>
          <w:lang w:eastAsia="zh-CN"/>
        </w:rPr>
      </w:pPr>
      <w:r>
        <w:rPr>
          <w:rFonts w:hint="eastAsia"/>
          <w:sz w:val="21"/>
          <w:szCs w:val="21"/>
          <w:lang w:eastAsia="zh-CN"/>
        </w:rPr>
        <w:t>17.补写出下列句子中的空缺部分。</w:t>
      </w:r>
      <w:r>
        <w:rPr>
          <w:rFonts w:hint="eastAsia" w:ascii="宋体" w:hAnsi="宋体" w:cs="宋体"/>
          <w:sz w:val="21"/>
          <w:szCs w:val="21"/>
          <w:lang w:eastAsia="zh-CN"/>
        </w:rPr>
        <w:t>（</w:t>
      </w:r>
      <w:r>
        <w:rPr>
          <w:rFonts w:hint="eastAsia"/>
          <w:sz w:val="21"/>
          <w:szCs w:val="21"/>
          <w:lang w:eastAsia="zh-CN"/>
        </w:rPr>
        <w:t>6分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ascii="宋体" w:hAnsi="宋体" w:cs="宋体"/>
          <w:sz w:val="21"/>
          <w:szCs w:val="21"/>
          <w:lang w:eastAsia="zh-CN"/>
        </w:rPr>
        <w:t>（</w:t>
      </w:r>
      <w:r>
        <w:rPr>
          <w:rFonts w:hint="eastAsia"/>
          <w:sz w:val="21"/>
          <w:szCs w:val="21"/>
          <w:lang w:eastAsia="zh-CN"/>
        </w:rPr>
        <w:t>1</w:t>
      </w:r>
      <w:r>
        <w:rPr>
          <w:rFonts w:hint="eastAsia" w:ascii="宋体" w:hAnsi="宋体" w:cs="宋体"/>
          <w:sz w:val="21"/>
          <w:szCs w:val="21"/>
          <w:lang w:eastAsia="zh-CN"/>
        </w:rPr>
        <w:t>）</w:t>
      </w:r>
      <w:r>
        <w:rPr>
          <w:rFonts w:hint="eastAsia"/>
          <w:sz w:val="21"/>
          <w:szCs w:val="21"/>
          <w:lang w:eastAsia="zh-CN"/>
        </w:rPr>
        <w:t>苏轼在《赤壁赋》中以“</w:t>
      </w:r>
      <w:r>
        <w:rPr>
          <w:rFonts w:hint="eastAsia"/>
          <w:sz w:val="21"/>
          <w:szCs w:val="21"/>
          <w:u w:val="single"/>
          <w:lang w:eastAsia="zh-CN"/>
        </w:rPr>
        <w:t>①</w:t>
      </w:r>
      <w:r>
        <w:rPr>
          <w:rFonts w:hint="eastAsia"/>
          <w:sz w:val="21"/>
          <w:szCs w:val="21"/>
          <w:lang w:eastAsia="zh-CN"/>
        </w:rPr>
        <w:t>，</w:t>
      </w:r>
      <w:r>
        <w:rPr>
          <w:rFonts w:hint="eastAsia"/>
          <w:sz w:val="21"/>
          <w:szCs w:val="21"/>
          <w:u w:val="single"/>
          <w:lang w:eastAsia="zh-CN"/>
        </w:rPr>
        <w:t>②</w:t>
      </w:r>
      <w:r>
        <w:rPr>
          <w:rFonts w:hint="eastAsia"/>
          <w:sz w:val="21"/>
          <w:szCs w:val="21"/>
          <w:lang w:eastAsia="zh-CN"/>
        </w:rPr>
        <w:t>”八个字凝练传神地塑造了曹操文武双全、雄心勃勃的形象。</w:t>
      </w:r>
    </w:p>
    <w:p>
      <w:pPr>
        <w:spacing w:line="240" w:lineRule="auto"/>
        <w:ind w:firstLine="420" w:firstLineChars="200"/>
        <w:jc w:val="both"/>
        <w:rPr>
          <w:sz w:val="21"/>
          <w:szCs w:val="21"/>
          <w:lang w:eastAsia="zh-CN"/>
        </w:rPr>
      </w:pPr>
      <w:r>
        <w:rPr>
          <w:rFonts w:hint="eastAsia" w:ascii="宋体" w:hAnsi="宋体" w:cs="宋体"/>
          <w:sz w:val="21"/>
          <w:szCs w:val="21"/>
          <w:lang w:eastAsia="zh-CN"/>
        </w:rPr>
        <w:t>（</w:t>
      </w:r>
      <w:r>
        <w:rPr>
          <w:rFonts w:hint="eastAsia"/>
          <w:sz w:val="21"/>
          <w:szCs w:val="21"/>
          <w:lang w:eastAsia="zh-CN"/>
        </w:rPr>
        <w:t>2</w:t>
      </w:r>
      <w:r>
        <w:rPr>
          <w:rFonts w:hint="eastAsia" w:ascii="宋体" w:hAnsi="宋体" w:cs="宋体"/>
          <w:sz w:val="21"/>
          <w:szCs w:val="21"/>
          <w:lang w:eastAsia="zh-CN"/>
        </w:rPr>
        <w:t>）</w:t>
      </w:r>
      <w:r>
        <w:rPr>
          <w:rFonts w:hint="eastAsia"/>
          <w:sz w:val="21"/>
          <w:szCs w:val="21"/>
          <w:lang w:eastAsia="zh-CN"/>
        </w:rPr>
        <w:t>《登岳阳楼》中的“</w:t>
      </w:r>
      <w:r>
        <w:rPr>
          <w:rFonts w:hint="eastAsia"/>
          <w:sz w:val="21"/>
          <w:szCs w:val="21"/>
          <w:u w:val="single"/>
          <w:lang w:eastAsia="zh-CN"/>
        </w:rPr>
        <w:t>③</w:t>
      </w:r>
      <w:r>
        <w:rPr>
          <w:rFonts w:hint="eastAsia"/>
          <w:sz w:val="21"/>
          <w:szCs w:val="21"/>
          <w:lang w:eastAsia="zh-CN"/>
        </w:rPr>
        <w:t>，</w:t>
      </w:r>
      <w:r>
        <w:rPr>
          <w:rFonts w:hint="eastAsia"/>
          <w:sz w:val="21"/>
          <w:szCs w:val="21"/>
          <w:u w:val="single"/>
          <w:lang w:eastAsia="zh-CN"/>
        </w:rPr>
        <w:t>④</w:t>
      </w:r>
      <w:r>
        <w:rPr>
          <w:rFonts w:hint="eastAsia"/>
          <w:sz w:val="21"/>
          <w:szCs w:val="21"/>
          <w:lang w:eastAsia="zh-CN"/>
        </w:rPr>
        <w:t xml:space="preserve"> ”两句，表达了杜甫面对国家动荡不安而报国无门的哀伤。</w:t>
      </w:r>
    </w:p>
    <w:p>
      <w:pPr>
        <w:spacing w:line="240" w:lineRule="auto"/>
        <w:ind w:firstLine="420" w:firstLineChars="200"/>
        <w:jc w:val="both"/>
        <w:rPr>
          <w:sz w:val="21"/>
          <w:szCs w:val="21"/>
          <w:lang w:eastAsia="zh-CN"/>
        </w:rPr>
      </w:pPr>
      <w:r>
        <w:rPr>
          <w:rFonts w:hint="eastAsia" w:ascii="宋体" w:hAnsi="宋体" w:cs="宋体"/>
          <w:sz w:val="21"/>
          <w:szCs w:val="21"/>
          <w:lang w:eastAsia="zh-CN"/>
        </w:rPr>
        <w:t>（</w:t>
      </w:r>
      <w:r>
        <w:rPr>
          <w:rFonts w:hint="eastAsia"/>
          <w:sz w:val="21"/>
          <w:szCs w:val="21"/>
          <w:lang w:eastAsia="zh-CN"/>
        </w:rPr>
        <w:t>3</w:t>
      </w:r>
      <w:r>
        <w:rPr>
          <w:rFonts w:hint="eastAsia" w:ascii="宋体" w:hAnsi="宋体" w:cs="宋体"/>
          <w:sz w:val="21"/>
          <w:szCs w:val="21"/>
          <w:lang w:eastAsia="zh-CN"/>
        </w:rPr>
        <w:t>）</w:t>
      </w:r>
      <w:r>
        <w:rPr>
          <w:rFonts w:hint="eastAsia"/>
          <w:sz w:val="21"/>
          <w:szCs w:val="21"/>
          <w:lang w:eastAsia="zh-CN"/>
        </w:rPr>
        <w:t>古诗词中常以成双入对之物反衬作者或抒情主人公孤寂之情，如“</w:t>
      </w:r>
      <w:r>
        <w:rPr>
          <w:rFonts w:hint="eastAsia"/>
          <w:sz w:val="21"/>
          <w:szCs w:val="21"/>
          <w:u w:val="single"/>
          <w:lang w:eastAsia="zh-CN"/>
        </w:rPr>
        <w:t>⑤</w:t>
      </w:r>
      <w:r>
        <w:rPr>
          <w:rFonts w:hint="eastAsia"/>
          <w:sz w:val="21"/>
          <w:szCs w:val="21"/>
          <w:lang w:eastAsia="zh-CN"/>
        </w:rPr>
        <w:t>，</w:t>
      </w:r>
      <w:r>
        <w:rPr>
          <w:rFonts w:hint="eastAsia"/>
          <w:sz w:val="21"/>
          <w:szCs w:val="21"/>
          <w:u w:val="single"/>
          <w:lang w:eastAsia="zh-CN"/>
        </w:rPr>
        <w:t>⑥”</w:t>
      </w:r>
      <w:r>
        <w:rPr>
          <w:rFonts w:hint="eastAsia"/>
          <w:sz w:val="21"/>
          <w:szCs w:val="21"/>
          <w:lang w:eastAsia="zh-CN"/>
        </w:rPr>
        <w:t>。</w:t>
      </w:r>
    </w:p>
    <w:p>
      <w:pPr>
        <w:spacing w:line="240" w:lineRule="auto"/>
        <w:ind w:firstLine="420" w:firstLineChars="200"/>
        <w:jc w:val="both"/>
        <w:rPr>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三、语言文字运用（20分）</w:t>
      </w:r>
    </w:p>
    <w:p>
      <w:pPr>
        <w:spacing w:line="240" w:lineRule="auto"/>
        <w:jc w:val="both"/>
        <w:rPr>
          <w:sz w:val="21"/>
          <w:szCs w:val="21"/>
          <w:lang w:eastAsia="zh-CN"/>
        </w:rPr>
      </w:pPr>
      <w:r>
        <w:rPr>
          <w:rFonts w:hint="eastAsia" w:ascii="黑体" w:hAnsi="黑体" w:eastAsia="黑体" w:cs="黑体"/>
          <w:b/>
          <w:bCs/>
          <w:sz w:val="21"/>
          <w:szCs w:val="21"/>
          <w:lang w:eastAsia="zh-CN"/>
        </w:rPr>
        <w:t>（一）语言文字运用I（本题共3小题，11分）</w:t>
      </w:r>
    </w:p>
    <w:p>
      <w:pPr>
        <w:spacing w:line="240" w:lineRule="auto"/>
        <w:ind w:firstLine="420" w:firstLineChars="200"/>
        <w:jc w:val="both"/>
        <w:rPr>
          <w:sz w:val="21"/>
          <w:szCs w:val="21"/>
          <w:lang w:eastAsia="zh-CN"/>
        </w:rPr>
      </w:pPr>
      <w:r>
        <w:rPr>
          <w:rFonts w:hint="eastAsia"/>
          <w:sz w:val="21"/>
          <w:szCs w:val="21"/>
          <w:lang w:eastAsia="zh-CN"/>
        </w:rPr>
        <w:t>阅读下面的文字，完成18～20题。</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（1）佩洛西为何不顾唾声一片，也要执意窜访台湾？此等恶意挑衅，并非纯属个人行为，其背后美国政府和美国政客的反华野心</w:t>
      </w:r>
      <w:r>
        <w:rPr>
          <w:rFonts w:hint="eastAsia" w:ascii="楷体" w:hAnsi="楷体" w:eastAsia="楷体" w:cs="楷体"/>
          <w:sz w:val="21"/>
          <w:szCs w:val="21"/>
          <w:u w:val="single"/>
          <w:lang w:eastAsia="zh-CN"/>
        </w:rPr>
        <w:t>①</w:t>
      </w:r>
      <w:r>
        <w:rPr>
          <w:rFonts w:hint="eastAsia" w:ascii="楷体" w:hAnsi="楷体" w:eastAsia="楷体" w:cs="楷体"/>
          <w:sz w:val="21"/>
          <w:szCs w:val="21"/>
          <w:lang w:eastAsia="zh-CN"/>
        </w:rPr>
        <w:t>。</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（2）佩洛西出生于政治世家，长期生活在美国东部“机器政治”的文化氛围中，</w:t>
      </w:r>
      <w:r>
        <w:rPr>
          <w:rFonts w:hint="eastAsia" w:ascii="楷体" w:hAnsi="楷体" w:eastAsia="楷体" w:cs="楷体"/>
          <w:sz w:val="21"/>
          <w:szCs w:val="21"/>
          <w:u w:val="single"/>
          <w:lang w:eastAsia="zh-CN"/>
        </w:rPr>
        <w:t>②</w:t>
      </w:r>
      <w:r>
        <w:rPr>
          <w:rFonts w:hint="eastAsia" w:ascii="楷体" w:hAnsi="楷体" w:eastAsia="楷体" w:cs="楷体"/>
          <w:sz w:val="21"/>
          <w:szCs w:val="21"/>
          <w:lang w:eastAsia="zh-CN"/>
        </w:rPr>
        <w:t xml:space="preserve">不学以能，逐渐成长为一名只顾私利的典型政客。其人一直以“人权卫士”标榜，却对美国酷刑审讯所谓“恐怖主义嫌疑人”的事实 </w:t>
      </w:r>
      <w:r>
        <w:rPr>
          <w:rFonts w:hint="eastAsia" w:ascii="楷体" w:hAnsi="楷体" w:eastAsia="楷体" w:cs="楷体"/>
          <w:sz w:val="21"/>
          <w:szCs w:val="21"/>
          <w:u w:val="single"/>
          <w:lang w:eastAsia="zh-CN"/>
        </w:rPr>
        <w:t>③</w:t>
      </w:r>
      <w:r>
        <w:rPr>
          <w:rFonts w:hint="eastAsia" w:ascii="楷体" w:hAnsi="楷体" w:eastAsia="楷体" w:cs="楷体"/>
          <w:sz w:val="21"/>
          <w:szCs w:val="21"/>
          <w:lang w:eastAsia="zh-CN"/>
        </w:rPr>
        <w:t>；她称香港的骚乱是“一道美丽的风景线”，而国会山的骚乱则令她“心碎”；她为所谓的“香港民主”大声疾呼，却只字不提英国在香港的殖民镇压。</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（3）</w:t>
      </w:r>
      <w:r>
        <w:rPr>
          <w:rFonts w:hint="eastAsia" w:ascii="楷体" w:hAnsi="楷体" w:eastAsia="楷体" w:cs="楷体"/>
          <w:sz w:val="21"/>
          <w:szCs w:val="21"/>
          <w:u w:val="wave"/>
          <w:lang w:eastAsia="zh-CN"/>
        </w:rPr>
        <w:t>佩洛西本身还是一个职业生涯内多次用出格的方式企图吸引公众目光的不折不扣的投机分子和甘愿受意识形态驱使的彻头彻尾的极端反华分子</w:t>
      </w:r>
      <w:r>
        <w:rPr>
          <w:rFonts w:hint="eastAsia" w:ascii="楷体" w:hAnsi="楷体" w:eastAsia="楷体" w:cs="楷体"/>
          <w:sz w:val="21"/>
          <w:szCs w:val="21"/>
          <w:lang w:eastAsia="zh-CN"/>
        </w:rPr>
        <w:t>。台湾资深媒体人黄智贤说：“她个人很享受作为政客带来的声名，丝毫不排斥通过作秀夺人眼球。如果记者的镜头不在她身上，她反倒不自在。”苏州大学客座教授高志凯称佩洛西是“世界麻烦制造总监”，她关心的根本不是台湾人民的利益。</w:t>
      </w:r>
    </w:p>
    <w:p>
      <w:pPr>
        <w:spacing w:line="240" w:lineRule="auto"/>
        <w:jc w:val="both"/>
        <w:rPr>
          <w:sz w:val="21"/>
          <w:szCs w:val="21"/>
          <w:lang w:eastAsia="zh-CN"/>
        </w:rPr>
      </w:pPr>
      <w:r>
        <w:rPr>
          <w:rFonts w:hint="eastAsia"/>
          <w:sz w:val="21"/>
          <w:szCs w:val="21"/>
          <w:lang w:eastAsia="zh-CN"/>
        </w:rPr>
        <w:t>18.请在文中横线处填入恰当的成语。</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19.第</w:t>
      </w:r>
      <w:r>
        <w:rPr>
          <w:rFonts w:hint="eastAsia" w:ascii="宋体" w:hAnsi="宋体" w:cs="宋体"/>
          <w:sz w:val="21"/>
          <w:szCs w:val="21"/>
          <w:lang w:eastAsia="zh-CN"/>
        </w:rPr>
        <w:t>（</w:t>
      </w:r>
      <w:r>
        <w:rPr>
          <w:rFonts w:hint="eastAsia"/>
          <w:sz w:val="21"/>
          <w:szCs w:val="21"/>
          <w:lang w:eastAsia="zh-CN"/>
        </w:rPr>
        <w:t>2</w:t>
      </w:r>
      <w:r>
        <w:rPr>
          <w:rFonts w:hint="eastAsia" w:ascii="宋体" w:hAnsi="宋体" w:cs="宋体"/>
          <w:sz w:val="21"/>
          <w:szCs w:val="21"/>
          <w:lang w:eastAsia="zh-CN"/>
        </w:rPr>
        <w:t>）</w:t>
      </w:r>
      <w:r>
        <w:rPr>
          <w:rFonts w:hint="eastAsia"/>
          <w:sz w:val="21"/>
          <w:szCs w:val="21"/>
          <w:lang w:eastAsia="zh-CN"/>
        </w:rPr>
        <w:t>段对佩洛西的抨击极具力度，请简要说明。</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jc w:val="both"/>
        <w:rPr>
          <w:sz w:val="21"/>
          <w:szCs w:val="21"/>
          <w:lang w:eastAsia="zh-CN"/>
        </w:rPr>
      </w:pPr>
      <w:r>
        <w:rPr>
          <w:rFonts w:hint="eastAsia"/>
          <w:sz w:val="21"/>
          <w:szCs w:val="21"/>
          <w:lang w:eastAsia="zh-CN"/>
        </w:rPr>
        <w:t>20.请将文中画波浪线的句子改成四个较短的语句，可以改变语序，少量增删词语，但不得改变原意。</w:t>
      </w:r>
      <w:r>
        <w:rPr>
          <w:rFonts w:hint="eastAsia" w:ascii="宋体" w:hAnsi="宋体" w:cs="宋体"/>
          <w:sz w:val="21"/>
          <w:szCs w:val="21"/>
          <w:lang w:eastAsia="zh-CN"/>
        </w:rPr>
        <w:t>（</w:t>
      </w:r>
      <w:r>
        <w:rPr>
          <w:rFonts w:hint="eastAsia"/>
          <w:sz w:val="21"/>
          <w:szCs w:val="21"/>
          <w:lang w:eastAsia="zh-CN"/>
        </w:rPr>
        <w:t>4分</w:t>
      </w:r>
      <w:r>
        <w:rPr>
          <w:rFonts w:hint="eastAsia" w:ascii="宋体" w:hAnsi="宋体" w:cs="宋体"/>
          <w:sz w:val="21"/>
          <w:szCs w:val="21"/>
          <w:lang w:eastAsia="zh-CN"/>
        </w:rPr>
        <w:t>）</w:t>
      </w: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（二）语言文字运用II（本题共2小题，9分）</w:t>
      </w:r>
    </w:p>
    <w:p>
      <w:pPr>
        <w:spacing w:line="240" w:lineRule="auto"/>
        <w:ind w:firstLine="420" w:firstLineChars="200"/>
        <w:jc w:val="both"/>
        <w:rPr>
          <w:sz w:val="21"/>
          <w:szCs w:val="21"/>
          <w:lang w:eastAsia="zh-CN"/>
        </w:rPr>
      </w:pPr>
      <w:r>
        <w:rPr>
          <w:rFonts w:hint="eastAsia"/>
          <w:sz w:val="21"/>
          <w:szCs w:val="21"/>
          <w:lang w:eastAsia="zh-CN"/>
        </w:rPr>
        <w:t>阅读下面的文字，完成21～22题。</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海鞘在全球海洋均有分布，它的身体包在胶质或近似植物纤维素成分的被囊中，再加上基本不移动，所以</w:t>
      </w:r>
      <w:r>
        <w:rPr>
          <w:rFonts w:hint="eastAsia" w:ascii="楷体" w:hAnsi="楷体" w:eastAsia="楷体" w:cs="楷体"/>
          <w:sz w:val="21"/>
          <w:szCs w:val="21"/>
          <w:u w:val="single"/>
          <w:lang w:eastAsia="zh-CN"/>
        </w:rPr>
        <w:t>①</w:t>
      </w:r>
      <w:r>
        <w:rPr>
          <w:rFonts w:hint="eastAsia" w:ascii="楷体" w:hAnsi="楷体" w:eastAsia="楷体" w:cs="楷体"/>
          <w:sz w:val="21"/>
          <w:szCs w:val="21"/>
          <w:lang w:eastAsia="zh-CN"/>
        </w:rPr>
        <w:t>，实际上却是一种体呈袋形或桶状的雌雄同体动物。</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最近，研究人员通过小鼠模型，发现用海鞘补充饮食，可以扭转小鼠的衰老迹象。为何会产生这种效果？经深入探索，研究人员发现，</w:t>
      </w:r>
      <w:r>
        <w:rPr>
          <w:rFonts w:hint="eastAsia" w:ascii="楷体" w:hAnsi="楷体" w:eastAsia="楷体" w:cs="楷体"/>
          <w:sz w:val="21"/>
          <w:szCs w:val="21"/>
          <w:u w:val="single"/>
          <w:lang w:eastAsia="zh-CN"/>
        </w:rPr>
        <w:t>②</w:t>
      </w:r>
      <w:r>
        <w:rPr>
          <w:rFonts w:hint="eastAsia" w:ascii="楷体" w:hAnsi="楷体" w:eastAsia="楷体" w:cs="楷体"/>
          <w:sz w:val="21"/>
          <w:szCs w:val="21"/>
          <w:lang w:eastAsia="zh-CN"/>
        </w:rPr>
        <w:t>。其实，这种物质在别的海洋生物（比如扇贝）体中也有，只是含量各有不同罢了。</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研究显示，</w:t>
      </w:r>
      <w:r>
        <w:rPr>
          <w:rFonts w:hint="eastAsia" w:ascii="楷体" w:hAnsi="楷体" w:eastAsia="楷体" w:cs="楷体"/>
          <w:sz w:val="21"/>
          <w:szCs w:val="21"/>
          <w:u w:val="single"/>
          <w:lang w:eastAsia="zh-CN"/>
        </w:rPr>
        <w:t>③</w:t>
      </w:r>
      <w:r>
        <w:rPr>
          <w:rFonts w:hint="eastAsia" w:ascii="楷体" w:hAnsi="楷体" w:eastAsia="楷体" w:cs="楷体"/>
          <w:sz w:val="21"/>
          <w:szCs w:val="21"/>
          <w:lang w:eastAsia="zh-CN"/>
        </w:rPr>
        <w:t>，从而阻止认知能力下降，逆转衰老大脑中的认知障碍。在那次小鼠实验中，被喂食缩醛磷脂的小鼠就具有更高数量和质量的神经元突触。</w:t>
      </w:r>
    </w:p>
    <w:p>
      <w:pPr>
        <w:spacing w:line="240" w:lineRule="auto"/>
        <w:ind w:firstLine="420" w:firstLineChars="200"/>
        <w:jc w:val="both"/>
        <w:rPr>
          <w:rFonts w:hint="eastAsia" w:ascii="楷体" w:hAnsi="楷体" w:eastAsia="楷体" w:cs="楷体"/>
          <w:sz w:val="21"/>
          <w:szCs w:val="21"/>
          <w:lang w:eastAsia="zh-CN"/>
        </w:rPr>
      </w:pPr>
      <w:r>
        <w:rPr>
          <w:rFonts w:hint="eastAsia" w:ascii="楷体" w:hAnsi="楷体" w:eastAsia="楷体" w:cs="楷体"/>
          <w:sz w:val="21"/>
          <w:szCs w:val="21"/>
          <w:lang w:eastAsia="zh-CN"/>
        </w:rPr>
        <w:t>皱纹、白发、记忆减退、体能下降等都是衰老的迹象，缩醛磷脂或许会创造新的可能，扭转老人记忆减退的趋势，给人类逆转衰老提供新的启示。</w:t>
      </w:r>
    </w:p>
    <w:p>
      <w:pPr>
        <w:spacing w:line="240" w:lineRule="auto"/>
        <w:jc w:val="both"/>
        <w:rPr>
          <w:sz w:val="21"/>
          <w:szCs w:val="21"/>
          <w:lang w:eastAsia="zh-CN"/>
        </w:rPr>
      </w:pPr>
      <w:r>
        <w:rPr>
          <w:rFonts w:hint="eastAsia"/>
          <w:sz w:val="21"/>
          <w:szCs w:val="21"/>
          <w:lang w:eastAsia="zh-CN"/>
        </w:rPr>
        <w:t>21.对于材料中项目研究的意义，下列概括最准确的一项是</w:t>
      </w:r>
      <w:r>
        <w:rPr>
          <w:rFonts w:hint="eastAsia" w:ascii="宋体" w:hAnsi="宋体" w:cs="宋体"/>
          <w:sz w:val="21"/>
          <w:szCs w:val="21"/>
          <w:lang w:eastAsia="zh-CN"/>
        </w:rPr>
        <w:t>（</w:t>
      </w:r>
      <w:r>
        <w:rPr>
          <w:rFonts w:hint="eastAsia"/>
          <w:sz w:val="21"/>
          <w:szCs w:val="21"/>
          <w:lang w:eastAsia="zh-CN"/>
        </w:rPr>
        <w:t>3分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rFonts w:hint="eastAsia"/>
          <w:sz w:val="21"/>
          <w:szCs w:val="21"/>
          <w:lang w:eastAsia="zh-CN"/>
        </w:rPr>
        <w:t>A.缩醛磷脂能够扭转小鼠衰老迹象</w:t>
      </w:r>
    </w:p>
    <w:p>
      <w:pPr>
        <w:spacing w:line="240" w:lineRule="auto"/>
        <w:ind w:firstLine="420" w:firstLineChars="200"/>
        <w:jc w:val="both"/>
        <w:rPr>
          <w:sz w:val="21"/>
          <w:szCs w:val="21"/>
          <w:lang w:eastAsia="zh-CN"/>
        </w:rPr>
      </w:pPr>
      <w:r>
        <w:rPr>
          <w:rFonts w:hint="eastAsia"/>
          <w:sz w:val="21"/>
          <w:szCs w:val="21"/>
          <w:lang w:eastAsia="zh-CN"/>
        </w:rPr>
        <w:t>B.缩醛磷脂或可阻止老人记忆减退</w:t>
      </w:r>
    </w:p>
    <w:p>
      <w:pPr>
        <w:spacing w:line="240" w:lineRule="auto"/>
        <w:ind w:firstLine="420" w:firstLineChars="200"/>
        <w:jc w:val="both"/>
        <w:rPr>
          <w:sz w:val="21"/>
          <w:szCs w:val="21"/>
          <w:lang w:eastAsia="zh-CN"/>
        </w:rPr>
      </w:pPr>
      <w:r>
        <w:rPr>
          <w:rFonts w:hint="eastAsia"/>
          <w:sz w:val="21"/>
          <w:szCs w:val="21"/>
          <w:lang w:eastAsia="zh-CN"/>
        </w:rPr>
        <w:t>C.缩醛磷脂能够逆转人类认知障碍</w:t>
      </w:r>
    </w:p>
    <w:p>
      <w:pPr>
        <w:spacing w:line="240" w:lineRule="auto"/>
        <w:ind w:firstLine="420" w:firstLineChars="200"/>
        <w:jc w:val="both"/>
        <w:rPr>
          <w:sz w:val="21"/>
          <w:szCs w:val="21"/>
          <w:lang w:eastAsia="zh-CN"/>
        </w:rPr>
      </w:pPr>
      <w:r>
        <w:rPr>
          <w:rFonts w:hint="eastAsia"/>
          <w:sz w:val="21"/>
          <w:szCs w:val="21"/>
          <w:lang w:eastAsia="zh-CN"/>
        </w:rPr>
        <w:t>D.缩醛磷脂或可帮助人们逆转衰老</w:t>
      </w:r>
    </w:p>
    <w:p>
      <w:pPr>
        <w:spacing w:line="240" w:lineRule="auto"/>
        <w:jc w:val="both"/>
        <w:rPr>
          <w:sz w:val="21"/>
          <w:szCs w:val="21"/>
          <w:lang w:eastAsia="zh-CN"/>
        </w:rPr>
      </w:pPr>
      <w:r>
        <w:rPr>
          <w:rFonts w:hint="eastAsia"/>
          <w:sz w:val="21"/>
          <w:szCs w:val="21"/>
          <w:lang w:eastAsia="zh-CN"/>
        </w:rPr>
        <w:t>22.请在文中横线处补写恰当的语句，使整段文字语意完整连贯，内容贴切，逻辑严密，每处不超过15个字。</w:t>
      </w:r>
      <w:r>
        <w:rPr>
          <w:rFonts w:hint="eastAsia" w:ascii="宋体" w:hAnsi="宋体" w:cs="宋体"/>
          <w:sz w:val="21"/>
          <w:szCs w:val="21"/>
          <w:lang w:eastAsia="zh-CN"/>
        </w:rPr>
        <w:t>（</w:t>
      </w:r>
      <w:r>
        <w:rPr>
          <w:rFonts w:hint="eastAsia"/>
          <w:sz w:val="21"/>
          <w:szCs w:val="21"/>
          <w:lang w:eastAsia="zh-CN"/>
        </w:rPr>
        <w:t>6分</w:t>
      </w:r>
      <w:r>
        <w:rPr>
          <w:rFonts w:hint="eastAsia" w:ascii="宋体" w:hAnsi="宋体" w:cs="宋体"/>
          <w:sz w:val="21"/>
          <w:szCs w:val="21"/>
          <w:lang w:eastAsia="zh-CN"/>
        </w:rPr>
        <w:t>）</w:t>
      </w:r>
    </w:p>
    <w:p>
      <w:pPr>
        <w:spacing w:line="240" w:lineRule="auto"/>
        <w:jc w:val="both"/>
        <w:rPr>
          <w:rFonts w:hint="eastAsia" w:ascii="黑体" w:hAnsi="黑体" w:eastAsia="黑体" w:cs="黑体"/>
          <w:b/>
          <w:bCs/>
          <w:sz w:val="21"/>
          <w:szCs w:val="21"/>
          <w:lang w:eastAsia="zh-CN"/>
        </w:rPr>
      </w:pPr>
    </w:p>
    <w:p>
      <w:pPr>
        <w:spacing w:line="240" w:lineRule="auto"/>
        <w:jc w:val="both"/>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四、写作（60分）</w:t>
      </w:r>
    </w:p>
    <w:p>
      <w:pPr>
        <w:spacing w:line="240" w:lineRule="auto"/>
        <w:ind w:firstLine="420" w:firstLineChars="200"/>
        <w:jc w:val="both"/>
        <w:rPr>
          <w:sz w:val="21"/>
          <w:szCs w:val="21"/>
          <w:lang w:eastAsia="zh-CN"/>
        </w:rPr>
      </w:pPr>
      <w:r>
        <w:rPr>
          <w:rFonts w:hint="eastAsia"/>
          <w:sz w:val="21"/>
          <w:szCs w:val="21"/>
          <w:lang w:eastAsia="zh-CN"/>
        </w:rPr>
        <w:t>23.阅读下面的漫画材料，根据要求写一篇不少于800字的文章。</w:t>
      </w:r>
      <w:r>
        <w:rPr>
          <w:rFonts w:hint="eastAsia" w:ascii="宋体" w:hAnsi="宋体" w:cs="宋体"/>
          <w:sz w:val="21"/>
          <w:szCs w:val="21"/>
          <w:lang w:eastAsia="zh-CN"/>
        </w:rPr>
        <w:t>（</w:t>
      </w:r>
      <w:r>
        <w:rPr>
          <w:rFonts w:hint="eastAsia"/>
          <w:sz w:val="21"/>
          <w:szCs w:val="21"/>
          <w:lang w:eastAsia="zh-CN"/>
        </w:rPr>
        <w:t>60分</w:t>
      </w:r>
      <w:r>
        <w:rPr>
          <w:rFonts w:hint="eastAsia" w:ascii="宋体" w:hAnsi="宋体" w:cs="宋体"/>
          <w:sz w:val="21"/>
          <w:szCs w:val="21"/>
          <w:lang w:eastAsia="zh-CN"/>
        </w:rPr>
        <w:t>）</w:t>
      </w:r>
    </w:p>
    <w:p>
      <w:pPr>
        <w:spacing w:line="240" w:lineRule="auto"/>
        <w:ind w:firstLine="420" w:firstLineChars="200"/>
        <w:jc w:val="both"/>
        <w:rPr>
          <w:sz w:val="21"/>
          <w:szCs w:val="21"/>
          <w:lang w:eastAsia="zh-CN"/>
        </w:rPr>
      </w:pPr>
      <w:r>
        <w:rPr>
          <w:sz w:val="21"/>
          <w:szCs w:val="21"/>
        </w:rPr>
        <w:drawing>
          <wp:inline distT="0" distB="0" distL="0" distR="0">
            <wp:extent cx="3403600" cy="17722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403600" cy="1772285"/>
                    </a:xfrm>
                    <a:prstGeom prst="rect">
                      <a:avLst/>
                    </a:prstGeom>
                  </pic:spPr>
                </pic:pic>
              </a:graphicData>
            </a:graphic>
          </wp:inline>
        </w:drawing>
      </w:r>
    </w:p>
    <w:p>
      <w:pPr>
        <w:spacing w:line="240" w:lineRule="auto"/>
        <w:ind w:firstLine="420" w:firstLineChars="200"/>
        <w:jc w:val="both"/>
        <w:rPr>
          <w:rFonts w:hint="eastAsia"/>
          <w:sz w:val="21"/>
          <w:szCs w:val="21"/>
          <w:lang w:eastAsia="zh-CN"/>
        </w:rPr>
      </w:pPr>
      <w:r>
        <w:rPr>
          <w:rFonts w:hint="eastAsia"/>
          <w:sz w:val="21"/>
          <w:szCs w:val="21"/>
          <w:lang w:eastAsia="zh-CN"/>
        </w:rPr>
        <w:t>要求:结合材料的内容和寓意，选好角度，确定立意，明确文体，自拟标题；不要套作，不得抄袭；不得泄露个人信息。</w:t>
      </w: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center"/>
        <w:rPr>
          <w:rFonts w:hint="eastAsia"/>
          <w:sz w:val="21"/>
          <w:szCs w:val="21"/>
          <w:lang w:eastAsia="zh-CN"/>
        </w:rPr>
      </w:pPr>
      <w:r>
        <w:rPr>
          <w:rFonts w:hint="eastAsia"/>
          <w:sz w:val="21"/>
          <w:szCs w:val="21"/>
          <w:lang w:eastAsia="zh-CN"/>
        </w:rPr>
        <w:t>2023 年高考诊断性测试</w:t>
      </w:r>
    </w:p>
    <w:p>
      <w:pPr>
        <w:spacing w:line="240" w:lineRule="auto"/>
        <w:jc w:val="center"/>
        <w:rPr>
          <w:rFonts w:hint="eastAsia"/>
          <w:sz w:val="21"/>
          <w:szCs w:val="21"/>
          <w:lang w:eastAsia="zh-CN"/>
        </w:rPr>
      </w:pPr>
      <w:r>
        <w:rPr>
          <w:rFonts w:hint="eastAsia"/>
          <w:sz w:val="21"/>
          <w:szCs w:val="21"/>
          <w:lang w:eastAsia="zh-CN"/>
        </w:rPr>
        <w:t>语文参考答案</w:t>
      </w:r>
    </w:p>
    <w:p>
      <w:pPr>
        <w:spacing w:line="240" w:lineRule="auto"/>
        <w:jc w:val="both"/>
        <w:rPr>
          <w:rFonts w:hint="eastAsia"/>
          <w:sz w:val="21"/>
          <w:szCs w:val="21"/>
          <w:lang w:eastAsia="zh-CN"/>
        </w:rPr>
      </w:pPr>
      <w:r>
        <w:rPr>
          <w:rFonts w:hint="eastAsia"/>
          <w:sz w:val="21"/>
          <w:szCs w:val="21"/>
          <w:lang w:eastAsia="zh-CN"/>
        </w:rPr>
        <w:t>一、现代文阅读(35 分)</w:t>
      </w:r>
    </w:p>
    <w:p>
      <w:pPr>
        <w:spacing w:line="240" w:lineRule="auto"/>
        <w:jc w:val="both"/>
        <w:rPr>
          <w:rFonts w:hint="eastAsia"/>
          <w:sz w:val="21"/>
          <w:szCs w:val="21"/>
          <w:lang w:eastAsia="zh-CN"/>
        </w:rPr>
      </w:pPr>
      <w:r>
        <w:rPr>
          <w:rFonts w:hint="eastAsia"/>
          <w:sz w:val="21"/>
          <w:szCs w:val="21"/>
          <w:lang w:eastAsia="zh-CN"/>
        </w:rPr>
        <w:t>(一)现代文阅读Ⅰ (本题共 5 小题，17 分)</w:t>
      </w:r>
    </w:p>
    <w:p>
      <w:pPr>
        <w:spacing w:line="240" w:lineRule="auto"/>
        <w:jc w:val="both"/>
        <w:rPr>
          <w:rFonts w:hint="eastAsia"/>
          <w:sz w:val="21"/>
          <w:szCs w:val="21"/>
          <w:lang w:eastAsia="zh-CN"/>
        </w:rPr>
      </w:pPr>
      <w:r>
        <w:rPr>
          <w:rFonts w:hint="eastAsia"/>
          <w:sz w:val="21"/>
          <w:szCs w:val="21"/>
          <w:lang w:eastAsia="zh-CN"/>
        </w:rPr>
        <w:t>1. (3 分) B (“离不开市场化”错误。)</w:t>
      </w:r>
    </w:p>
    <w:p>
      <w:pPr>
        <w:spacing w:line="240" w:lineRule="auto"/>
        <w:jc w:val="both"/>
        <w:rPr>
          <w:rFonts w:hint="eastAsia"/>
          <w:sz w:val="21"/>
          <w:szCs w:val="21"/>
          <w:lang w:eastAsia="zh-CN"/>
        </w:rPr>
      </w:pPr>
      <w:r>
        <w:rPr>
          <w:rFonts w:hint="eastAsia"/>
          <w:sz w:val="21"/>
          <w:szCs w:val="21"/>
          <w:lang w:eastAsia="zh-CN"/>
        </w:rPr>
        <w:t>2. (3 分) A (“从欧美现代主义转为现实主义”错误。)</w:t>
      </w:r>
    </w:p>
    <w:p>
      <w:pPr>
        <w:spacing w:line="240" w:lineRule="auto"/>
        <w:jc w:val="both"/>
        <w:rPr>
          <w:rFonts w:hint="eastAsia"/>
          <w:sz w:val="21"/>
          <w:szCs w:val="21"/>
          <w:lang w:eastAsia="zh-CN"/>
        </w:rPr>
      </w:pPr>
      <w:r>
        <w:rPr>
          <w:rFonts w:hint="eastAsia"/>
          <w:sz w:val="21"/>
          <w:szCs w:val="21"/>
          <w:lang w:eastAsia="zh-CN"/>
        </w:rPr>
        <w:t>3. (3 分) C (强调小说对国民的改造。)</w:t>
      </w:r>
    </w:p>
    <w:p>
      <w:pPr>
        <w:spacing w:line="240" w:lineRule="auto"/>
        <w:jc w:val="both"/>
        <w:rPr>
          <w:rFonts w:hint="eastAsia"/>
          <w:sz w:val="21"/>
          <w:szCs w:val="21"/>
          <w:lang w:eastAsia="zh-CN"/>
        </w:rPr>
      </w:pPr>
      <w:r>
        <w:rPr>
          <w:rFonts w:hint="eastAsia"/>
          <w:sz w:val="21"/>
          <w:szCs w:val="21"/>
          <w:lang w:eastAsia="zh-CN"/>
        </w:rPr>
        <w:t>4. (4 分) ①坚持正确的政治导向，坚定“四个自信”，把满足人民群众的精神、文化、 审美等需求放在首位，引导人民积极向上。②继承文学创作传统，对传统诗词文化进行创造 性转化和创新性发展，增强当代文艺作品创作的“新人民性”。③汲取世界文学经验，守正 创新， 合理扬弃，不断开拓丰富作品人民性的新路径。(每点 2 分，答对两点得 4 分。)</w:t>
      </w:r>
    </w:p>
    <w:p>
      <w:pPr>
        <w:spacing w:line="240" w:lineRule="auto"/>
        <w:jc w:val="both"/>
        <w:rPr>
          <w:rFonts w:hint="eastAsia"/>
          <w:sz w:val="21"/>
          <w:szCs w:val="21"/>
          <w:lang w:eastAsia="zh-CN"/>
        </w:rPr>
      </w:pPr>
      <w:r>
        <w:rPr>
          <w:rFonts w:hint="eastAsia"/>
          <w:sz w:val="21"/>
          <w:szCs w:val="21"/>
          <w:lang w:eastAsia="zh-CN"/>
        </w:rPr>
        <w:t>5. (4 分) ①思想内容：词中“谁主沉浮”之问、“峥嵘岁月”之忆、“书生意气”之勇、 “粪土当年万户侯”之慨，有助于青年一代点燃青春激情，树立远大理想， 激发以天下为己 任的责任担当。②审美趣味：词借“万山红遍”“鹰击长空”等壮丽秋景，营造宏阔远大的 意境， 情景交融，格调昂扬， 传达出革命的乐观主义精神和豪迈气概， 引导青年感受传统诗 词的文化魅力， 自觉接受艺术美的熏陶。(每点 2 分，意思对即可。)</w:t>
      </w:r>
    </w:p>
    <w:p>
      <w:pPr>
        <w:spacing w:line="240" w:lineRule="auto"/>
        <w:jc w:val="both"/>
        <w:rPr>
          <w:rFonts w:hint="eastAsia"/>
          <w:sz w:val="21"/>
          <w:szCs w:val="21"/>
          <w:lang w:eastAsia="zh-CN"/>
        </w:rPr>
      </w:pPr>
      <w:r>
        <w:rPr>
          <w:rFonts w:hint="eastAsia"/>
          <w:sz w:val="21"/>
          <w:szCs w:val="21"/>
          <w:lang w:eastAsia="zh-CN"/>
        </w:rPr>
        <w:t>(二)现代文阅读Ⅱ (本题共 4 小题，18 分)</w:t>
      </w:r>
    </w:p>
    <w:p>
      <w:pPr>
        <w:spacing w:line="240" w:lineRule="auto"/>
        <w:jc w:val="both"/>
        <w:rPr>
          <w:rFonts w:hint="eastAsia"/>
          <w:sz w:val="21"/>
          <w:szCs w:val="21"/>
          <w:lang w:eastAsia="zh-CN"/>
        </w:rPr>
      </w:pPr>
      <w:r>
        <w:rPr>
          <w:rFonts w:hint="eastAsia"/>
          <w:sz w:val="21"/>
          <w:szCs w:val="21"/>
          <w:lang w:eastAsia="zh-CN"/>
        </w:rPr>
        <w:t>6. (3 分) C ( “不甘失败、生命顽强”错。)</w:t>
      </w:r>
    </w:p>
    <w:p>
      <w:pPr>
        <w:spacing w:line="240" w:lineRule="auto"/>
        <w:jc w:val="both"/>
        <w:rPr>
          <w:rFonts w:hint="eastAsia"/>
          <w:sz w:val="21"/>
          <w:szCs w:val="21"/>
          <w:lang w:eastAsia="zh-CN"/>
        </w:rPr>
      </w:pPr>
      <w:r>
        <w:rPr>
          <w:rFonts w:hint="eastAsia"/>
          <w:sz w:val="21"/>
          <w:szCs w:val="21"/>
          <w:lang w:eastAsia="zh-CN"/>
        </w:rPr>
        <w:t>7. (3 分) D (“起到了线索人物的作用”错。)</w:t>
      </w:r>
    </w:p>
    <w:p>
      <w:pPr>
        <w:spacing w:line="240" w:lineRule="auto"/>
        <w:jc w:val="both"/>
        <w:rPr>
          <w:rFonts w:hint="eastAsia"/>
          <w:sz w:val="21"/>
          <w:szCs w:val="21"/>
          <w:lang w:eastAsia="zh-CN"/>
        </w:rPr>
      </w:pPr>
      <w:r>
        <w:rPr>
          <w:rFonts w:hint="eastAsia"/>
          <w:sz w:val="21"/>
          <w:szCs w:val="21"/>
          <w:lang w:eastAsia="zh-CN"/>
        </w:rPr>
        <w:t>8. (6 分) ①秉持为人之道， 豫让一诺千金，践行诺言，坦然赴死；②坚守君臣之义， 豫让完成了为智伯复仇的职责， 以死报君；③报答知遇之恩， 面对智伯的礼遇、赵襄子的赏 识，豫让以死回报； ④重视朋友之谊，豫让与青荓惺惺相惜， 青荓为成全豫让而自杀， 豫让 便以命相报。</w:t>
      </w:r>
    </w:p>
    <w:p>
      <w:pPr>
        <w:spacing w:line="240" w:lineRule="auto"/>
        <w:jc w:val="both"/>
        <w:rPr>
          <w:rFonts w:hint="eastAsia"/>
          <w:sz w:val="21"/>
          <w:szCs w:val="21"/>
          <w:lang w:eastAsia="zh-CN"/>
        </w:rPr>
      </w:pPr>
      <w:r>
        <w:rPr>
          <w:rFonts w:hint="eastAsia"/>
          <w:sz w:val="21"/>
          <w:szCs w:val="21"/>
          <w:lang w:eastAsia="zh-CN"/>
        </w:rPr>
        <w:t>(每点 2 分，答对三点得 6 分。 如有其他答案，只要言之成理，亦可酌情给分。)</w:t>
      </w:r>
    </w:p>
    <w:p>
      <w:pPr>
        <w:spacing w:line="240" w:lineRule="auto"/>
        <w:jc w:val="both"/>
        <w:rPr>
          <w:rFonts w:hint="eastAsia"/>
          <w:sz w:val="21"/>
          <w:szCs w:val="21"/>
          <w:lang w:eastAsia="zh-CN"/>
        </w:rPr>
      </w:pPr>
      <w:r>
        <w:rPr>
          <w:rFonts w:hint="eastAsia"/>
          <w:sz w:val="21"/>
          <w:szCs w:val="21"/>
          <w:lang w:eastAsia="zh-CN"/>
        </w:rPr>
        <w:t>9. (6 分) ①丰富了内容， 渲染了气氛，有利于刻画豫让、赵襄子等人物，使人物形象 更丰满；②使情节曲折， 语言生动， 增强了小说可读性；③为后文豫让自杀铺垫蓄势，使结 局更为合理；④强化矛盾冲突，有利于凸显小说主旨。</w:t>
      </w:r>
    </w:p>
    <w:p>
      <w:pPr>
        <w:spacing w:line="240" w:lineRule="auto"/>
        <w:jc w:val="both"/>
        <w:rPr>
          <w:rFonts w:hint="eastAsia"/>
          <w:sz w:val="21"/>
          <w:szCs w:val="21"/>
          <w:lang w:eastAsia="zh-CN"/>
        </w:rPr>
      </w:pPr>
      <w:r>
        <w:rPr>
          <w:rFonts w:hint="eastAsia"/>
          <w:sz w:val="21"/>
          <w:szCs w:val="21"/>
          <w:lang w:eastAsia="zh-CN"/>
        </w:rPr>
        <w:t>(每点 2 分，答对三点得 6 分。如有其他答案，只要言之成理，亦可酌情给分。)</w:t>
      </w:r>
    </w:p>
    <w:p>
      <w:pPr>
        <w:spacing w:line="240" w:lineRule="auto"/>
        <w:jc w:val="both"/>
        <w:rPr>
          <w:rFonts w:hint="eastAsia"/>
          <w:sz w:val="21"/>
          <w:szCs w:val="21"/>
          <w:lang w:eastAsia="zh-CN"/>
        </w:rPr>
      </w:pPr>
      <w:r>
        <w:rPr>
          <w:rFonts w:hint="eastAsia"/>
          <w:sz w:val="21"/>
          <w:szCs w:val="21"/>
          <w:lang w:eastAsia="zh-CN"/>
        </w:rPr>
        <w:t>二、古代诗文阅读(35 分)</w:t>
      </w:r>
    </w:p>
    <w:p>
      <w:pPr>
        <w:spacing w:line="240" w:lineRule="auto"/>
        <w:jc w:val="both"/>
        <w:rPr>
          <w:rFonts w:hint="eastAsia"/>
          <w:sz w:val="21"/>
          <w:szCs w:val="21"/>
          <w:lang w:eastAsia="zh-CN"/>
        </w:rPr>
      </w:pPr>
      <w:r>
        <w:rPr>
          <w:rFonts w:hint="eastAsia"/>
          <w:sz w:val="21"/>
          <w:szCs w:val="21"/>
          <w:lang w:eastAsia="zh-CN"/>
        </w:rPr>
        <w:t>(一)文言文阅读 (本题共 5 小题， 20 分)</w:t>
      </w:r>
    </w:p>
    <w:p>
      <w:pPr>
        <w:spacing w:line="240" w:lineRule="auto"/>
        <w:jc w:val="both"/>
        <w:rPr>
          <w:rFonts w:hint="eastAsia"/>
          <w:sz w:val="21"/>
          <w:szCs w:val="21"/>
          <w:lang w:eastAsia="zh-CN"/>
        </w:rPr>
      </w:pPr>
      <w:r>
        <w:rPr>
          <w:rFonts w:hint="eastAsia"/>
          <w:sz w:val="21"/>
          <w:szCs w:val="21"/>
          <w:lang w:eastAsia="zh-CN"/>
        </w:rPr>
        <w:t>10. (3 分) A</w:t>
      </w:r>
    </w:p>
    <w:p>
      <w:pPr>
        <w:spacing w:line="240" w:lineRule="auto"/>
        <w:jc w:val="both"/>
        <w:rPr>
          <w:rFonts w:hint="eastAsia"/>
          <w:sz w:val="21"/>
          <w:szCs w:val="21"/>
          <w:lang w:eastAsia="zh-CN"/>
        </w:rPr>
      </w:pPr>
      <w:r>
        <w:rPr>
          <w:rFonts w:hint="eastAsia"/>
          <w:sz w:val="21"/>
          <w:szCs w:val="21"/>
          <w:lang w:eastAsia="zh-CN"/>
        </w:rPr>
        <w:t>11. (3 分) C (“覆车继轨”指重蹈覆辙。)</w:t>
      </w:r>
    </w:p>
    <w:p>
      <w:pPr>
        <w:spacing w:line="240" w:lineRule="auto"/>
        <w:jc w:val="both"/>
        <w:rPr>
          <w:rFonts w:hint="eastAsia"/>
          <w:sz w:val="21"/>
          <w:szCs w:val="21"/>
          <w:lang w:eastAsia="zh-CN"/>
        </w:rPr>
      </w:pPr>
      <w:r>
        <w:rPr>
          <w:rFonts w:hint="eastAsia"/>
          <w:sz w:val="21"/>
          <w:szCs w:val="21"/>
          <w:lang w:eastAsia="zh-CN"/>
        </w:rPr>
        <w:t>12. (3 分) C ( “为改变世俗”错。)</w:t>
      </w:r>
    </w:p>
    <w:p>
      <w:pPr>
        <w:spacing w:line="240" w:lineRule="auto"/>
        <w:jc w:val="both"/>
        <w:rPr>
          <w:rFonts w:hint="eastAsia"/>
          <w:sz w:val="21"/>
          <w:szCs w:val="21"/>
          <w:lang w:eastAsia="zh-CN"/>
        </w:rPr>
      </w:pPr>
      <w:r>
        <w:rPr>
          <w:rFonts w:hint="eastAsia"/>
          <w:sz w:val="21"/>
          <w:szCs w:val="21"/>
          <w:lang w:eastAsia="zh-CN"/>
        </w:rPr>
        <w:t>13. (8 分)</w:t>
      </w:r>
    </w:p>
    <w:p>
      <w:pPr>
        <w:spacing w:line="240" w:lineRule="auto"/>
        <w:jc w:val="both"/>
        <w:rPr>
          <w:rFonts w:hint="eastAsia"/>
          <w:sz w:val="21"/>
          <w:szCs w:val="21"/>
          <w:lang w:eastAsia="zh-CN"/>
        </w:rPr>
      </w:pPr>
      <w:r>
        <w:rPr>
          <w:rFonts w:hint="eastAsia"/>
          <w:sz w:val="21"/>
          <w:szCs w:val="21"/>
          <w:lang w:eastAsia="zh-CN"/>
        </w:rPr>
        <w:t xml:space="preserve">⑴ (4 分) 魏文侯拜他为师，西河地区 (黄河以西地区) 的人们恭恭敬敬地归附于他的 德行 (因他的德行而归附)，把他同孔夫子相提并论，而没有一个人敢对他的言论妄加非议 </w:t>
      </w:r>
      <w:r>
        <w:rPr>
          <w:rFonts w:hint="eastAsia"/>
          <w:sz w:val="21"/>
          <w:szCs w:val="21"/>
          <w:lang w:eastAsia="zh-CN"/>
        </w:rPr>
        <w:tab/>
      </w:r>
      <w:r>
        <w:rPr>
          <w:rFonts w:hint="eastAsia"/>
          <w:sz w:val="21"/>
          <w:szCs w:val="21"/>
          <w:lang w:eastAsia="zh-CN"/>
        </w:rPr>
        <w:t>(违犯他的言论)。</w:t>
      </w:r>
    </w:p>
    <w:p>
      <w:pPr>
        <w:spacing w:line="240" w:lineRule="auto"/>
        <w:jc w:val="both"/>
        <w:rPr>
          <w:rFonts w:hint="eastAsia"/>
          <w:sz w:val="21"/>
          <w:szCs w:val="21"/>
          <w:lang w:eastAsia="zh-CN"/>
        </w:rPr>
      </w:pPr>
      <w:r>
        <w:rPr>
          <w:rFonts w:hint="eastAsia"/>
          <w:sz w:val="21"/>
          <w:szCs w:val="21"/>
          <w:lang w:eastAsia="zh-CN"/>
        </w:rPr>
        <w:t>(注意“师”“归德”“比之于”“间”的翻译。)</w:t>
      </w:r>
    </w:p>
    <w:p>
      <w:pPr>
        <w:spacing w:line="240" w:lineRule="auto"/>
        <w:jc w:val="both"/>
        <w:rPr>
          <w:rFonts w:hint="eastAsia"/>
          <w:sz w:val="21"/>
          <w:szCs w:val="21"/>
          <w:lang w:eastAsia="zh-CN"/>
        </w:rPr>
      </w:pPr>
      <w:r>
        <w:rPr>
          <w:rFonts w:hint="eastAsia"/>
          <w:sz w:val="21"/>
          <w:szCs w:val="21"/>
          <w:lang w:eastAsia="zh-CN"/>
        </w:rPr>
        <w:t>⑵(4 分) 圣人的生命 (身体) 可以受到压抑，但道义 (思想) 却不能屈从；他的地位 可以受到排挤， 但名誉却不能改变 (丧失)。</w:t>
      </w:r>
    </w:p>
    <w:p>
      <w:pPr>
        <w:spacing w:line="240" w:lineRule="auto"/>
        <w:jc w:val="both"/>
        <w:rPr>
          <w:rFonts w:hint="eastAsia"/>
          <w:sz w:val="21"/>
          <w:szCs w:val="21"/>
          <w:lang w:eastAsia="zh-CN"/>
        </w:rPr>
      </w:pPr>
      <w:r>
        <w:rPr>
          <w:rFonts w:hint="eastAsia"/>
          <w:sz w:val="21"/>
          <w:szCs w:val="21"/>
          <w:lang w:eastAsia="zh-CN"/>
        </w:rPr>
        <w:t>(注意“抑”“屈”“排”“夺”的翻译。)</w:t>
      </w:r>
    </w:p>
    <w:p>
      <w:pPr>
        <w:spacing w:line="240" w:lineRule="auto"/>
        <w:jc w:val="both"/>
        <w:rPr>
          <w:rFonts w:hint="eastAsia"/>
          <w:sz w:val="21"/>
          <w:szCs w:val="21"/>
          <w:lang w:eastAsia="zh-CN"/>
        </w:rPr>
      </w:pPr>
      <w:r>
        <w:rPr>
          <w:rFonts w:hint="eastAsia"/>
          <w:sz w:val="21"/>
          <w:szCs w:val="21"/>
          <w:lang w:eastAsia="zh-CN"/>
        </w:rPr>
        <w:t>14. (3 分) 钱钟书认为《辩命论》阐发的义理在《运命论》中已完全表达， 说明两者 相承相通，(1 分) 一方面要遵循正道、坚守操守，(1 分) 另一方面要顺应天命、泰然处之。</w:t>
      </w:r>
    </w:p>
    <w:p>
      <w:pPr>
        <w:spacing w:line="240" w:lineRule="auto"/>
        <w:jc w:val="both"/>
        <w:rPr>
          <w:rFonts w:hint="eastAsia"/>
          <w:sz w:val="21"/>
          <w:szCs w:val="21"/>
          <w:lang w:eastAsia="zh-CN"/>
        </w:rPr>
      </w:pPr>
      <w:r>
        <w:rPr>
          <w:rFonts w:hint="eastAsia"/>
          <w:sz w:val="21"/>
          <w:szCs w:val="21"/>
          <w:lang w:eastAsia="zh-CN"/>
        </w:rPr>
        <w:t>(1 分)</w:t>
      </w:r>
    </w:p>
    <w:p>
      <w:pPr>
        <w:spacing w:line="240" w:lineRule="auto"/>
        <w:jc w:val="both"/>
        <w:rPr>
          <w:rFonts w:hint="eastAsia"/>
          <w:sz w:val="21"/>
          <w:szCs w:val="21"/>
          <w:lang w:eastAsia="zh-CN"/>
        </w:rPr>
      </w:pPr>
      <w:r>
        <w:rPr>
          <w:rFonts w:hint="eastAsia"/>
          <w:sz w:val="21"/>
          <w:szCs w:val="21"/>
          <w:lang w:eastAsia="zh-CN"/>
        </w:rPr>
        <w:t>(二)古代诗歌阅读 (本题共 2 小题，9 分)</w:t>
      </w:r>
    </w:p>
    <w:p>
      <w:pPr>
        <w:spacing w:line="240" w:lineRule="auto"/>
        <w:jc w:val="both"/>
        <w:rPr>
          <w:rFonts w:hint="eastAsia"/>
          <w:sz w:val="21"/>
          <w:szCs w:val="21"/>
          <w:lang w:eastAsia="zh-CN"/>
        </w:rPr>
      </w:pPr>
      <w:r>
        <w:rPr>
          <w:rFonts w:hint="eastAsia"/>
          <w:sz w:val="21"/>
          <w:szCs w:val="21"/>
          <w:lang w:eastAsia="zh-CN"/>
        </w:rPr>
        <w:t>15. (3 分) C ( “表达了诗人对仕宦生活的厌倦”错。)</w:t>
      </w:r>
    </w:p>
    <w:p>
      <w:pPr>
        <w:spacing w:line="240" w:lineRule="auto"/>
        <w:jc w:val="both"/>
        <w:rPr>
          <w:rFonts w:hint="eastAsia"/>
          <w:sz w:val="21"/>
          <w:szCs w:val="21"/>
          <w:lang w:eastAsia="zh-CN"/>
        </w:rPr>
      </w:pPr>
      <w:r>
        <w:rPr>
          <w:rFonts w:hint="eastAsia"/>
          <w:sz w:val="21"/>
          <w:szCs w:val="21"/>
          <w:lang w:eastAsia="zh-CN"/>
        </w:rPr>
        <w:t>16. (6 分) ①开头两句用“深巷”“斜晖”“门”“柳”等寻常所见之景，写出赵叟远离 尘嚣的静美生活环境；(2 分) ② “闲”“高”“疏”等平常之语，流露出主人恬淡闲适的人 生追求，极富意趣， 暗示出其隐者身份；(2 分) ③于平淡之语中表达出对主人隐居生活的 欣赏之情，立意初现。(2 分)</w:t>
      </w:r>
    </w:p>
    <w:p>
      <w:pPr>
        <w:spacing w:line="240" w:lineRule="auto"/>
        <w:jc w:val="both"/>
        <w:rPr>
          <w:rFonts w:hint="eastAsia"/>
          <w:sz w:val="21"/>
          <w:szCs w:val="21"/>
          <w:lang w:eastAsia="zh-CN"/>
        </w:rPr>
      </w:pPr>
      <w:r>
        <w:rPr>
          <w:rFonts w:hint="eastAsia"/>
          <w:sz w:val="21"/>
          <w:szCs w:val="21"/>
          <w:lang w:eastAsia="zh-CN"/>
        </w:rPr>
        <w:t>(三)名篇名句默写 (本题共 1 小题，6 分)</w:t>
      </w:r>
    </w:p>
    <w:p>
      <w:pPr>
        <w:spacing w:line="240" w:lineRule="auto"/>
        <w:jc w:val="both"/>
        <w:rPr>
          <w:rFonts w:hint="eastAsia"/>
          <w:sz w:val="21"/>
          <w:szCs w:val="21"/>
          <w:lang w:eastAsia="zh-CN"/>
        </w:rPr>
      </w:pPr>
      <w:r>
        <w:rPr>
          <w:rFonts w:hint="eastAsia"/>
          <w:sz w:val="21"/>
          <w:szCs w:val="21"/>
          <w:lang w:eastAsia="zh-CN"/>
        </w:rPr>
        <w:t>17. (6 分)</w:t>
      </w:r>
    </w:p>
    <w:p>
      <w:pPr>
        <w:spacing w:line="240" w:lineRule="auto"/>
        <w:jc w:val="both"/>
        <w:rPr>
          <w:rFonts w:hint="eastAsia"/>
          <w:sz w:val="21"/>
          <w:szCs w:val="21"/>
          <w:lang w:eastAsia="zh-CN"/>
        </w:rPr>
      </w:pPr>
      <w:r>
        <w:rPr>
          <w:rFonts w:hint="eastAsia"/>
          <w:sz w:val="21"/>
          <w:szCs w:val="21"/>
          <w:lang w:eastAsia="zh-CN"/>
        </w:rPr>
        <w:t>⑴①酾酒临江  ②横槊赋诗</w:t>
      </w:r>
    </w:p>
    <w:p>
      <w:pPr>
        <w:spacing w:line="240" w:lineRule="auto"/>
        <w:jc w:val="both"/>
        <w:rPr>
          <w:rFonts w:hint="eastAsia"/>
          <w:sz w:val="21"/>
          <w:szCs w:val="21"/>
          <w:lang w:eastAsia="zh-CN"/>
        </w:rPr>
      </w:pPr>
      <w:r>
        <w:rPr>
          <w:rFonts w:hint="eastAsia"/>
          <w:sz w:val="21"/>
          <w:szCs w:val="21"/>
          <w:lang w:eastAsia="zh-CN"/>
        </w:rPr>
        <w:t>⑵③戎马关山北  ④凭轩涕泗流</w:t>
      </w:r>
    </w:p>
    <w:p>
      <w:pPr>
        <w:spacing w:line="240" w:lineRule="auto"/>
        <w:jc w:val="both"/>
        <w:rPr>
          <w:rFonts w:hint="eastAsia"/>
          <w:sz w:val="21"/>
          <w:szCs w:val="21"/>
          <w:lang w:eastAsia="zh-CN"/>
        </w:rPr>
      </w:pPr>
      <w:r>
        <w:rPr>
          <w:rFonts w:hint="eastAsia"/>
          <w:sz w:val="21"/>
          <w:szCs w:val="21"/>
          <w:lang w:eastAsia="zh-CN"/>
        </w:rPr>
        <w:t>⑶示例一： ⑤新贴绣罗襦  ⑥双双金鹧鸪</w:t>
      </w:r>
    </w:p>
    <w:p>
      <w:pPr>
        <w:spacing w:line="240" w:lineRule="auto"/>
        <w:jc w:val="both"/>
        <w:rPr>
          <w:rFonts w:hint="eastAsia"/>
          <w:sz w:val="21"/>
          <w:szCs w:val="21"/>
          <w:lang w:eastAsia="zh-CN"/>
        </w:rPr>
      </w:pPr>
      <w:r>
        <w:rPr>
          <w:rFonts w:hint="eastAsia"/>
          <w:sz w:val="21"/>
          <w:szCs w:val="21"/>
          <w:lang w:eastAsia="zh-CN"/>
        </w:rPr>
        <w:t>示例二：⑤落花人独立  ⑥微雨燕双飞</w:t>
      </w:r>
    </w:p>
    <w:p>
      <w:pPr>
        <w:spacing w:line="240" w:lineRule="auto"/>
        <w:jc w:val="both"/>
        <w:rPr>
          <w:rFonts w:hint="eastAsia"/>
          <w:sz w:val="21"/>
          <w:szCs w:val="21"/>
          <w:lang w:eastAsia="zh-CN"/>
        </w:rPr>
      </w:pPr>
      <w:r>
        <w:rPr>
          <w:rFonts w:hint="eastAsia"/>
          <w:sz w:val="21"/>
          <w:szCs w:val="21"/>
          <w:lang w:eastAsia="zh-CN"/>
        </w:rPr>
        <w:t>(每句 1 分，有错则该句不得分。)</w:t>
      </w:r>
    </w:p>
    <w:p>
      <w:pPr>
        <w:spacing w:line="240" w:lineRule="auto"/>
        <w:jc w:val="both"/>
        <w:rPr>
          <w:rFonts w:hint="eastAsia"/>
          <w:sz w:val="21"/>
          <w:szCs w:val="21"/>
          <w:lang w:eastAsia="zh-CN"/>
        </w:rPr>
      </w:pPr>
      <w:r>
        <w:rPr>
          <w:rFonts w:hint="eastAsia"/>
          <w:sz w:val="21"/>
          <w:szCs w:val="21"/>
          <w:lang w:eastAsia="zh-CN"/>
        </w:rPr>
        <w:t>三、语言文字运用(20 分)</w:t>
      </w:r>
    </w:p>
    <w:p>
      <w:pPr>
        <w:spacing w:line="240" w:lineRule="auto"/>
        <w:jc w:val="both"/>
        <w:rPr>
          <w:rFonts w:hint="eastAsia"/>
          <w:sz w:val="21"/>
          <w:szCs w:val="21"/>
          <w:lang w:eastAsia="zh-CN"/>
        </w:rPr>
      </w:pPr>
      <w:r>
        <w:rPr>
          <w:rFonts w:hint="eastAsia"/>
          <w:sz w:val="21"/>
          <w:szCs w:val="21"/>
          <w:lang w:eastAsia="zh-CN"/>
        </w:rPr>
        <w:t>(一)语言文字运用Ⅰ (本题共 3 小题， 11 分)</w:t>
      </w:r>
    </w:p>
    <w:p>
      <w:pPr>
        <w:spacing w:line="240" w:lineRule="auto"/>
        <w:jc w:val="both"/>
        <w:rPr>
          <w:rFonts w:hint="eastAsia"/>
          <w:sz w:val="21"/>
          <w:szCs w:val="21"/>
          <w:lang w:eastAsia="zh-CN"/>
        </w:rPr>
      </w:pPr>
      <w:r>
        <w:rPr>
          <w:rFonts w:hint="eastAsia"/>
          <w:sz w:val="21"/>
          <w:szCs w:val="21"/>
          <w:lang w:eastAsia="zh-CN"/>
        </w:rPr>
        <w:t>18．(3 分) ①昭然若揭(暴露无遗/显而易见/路人皆知)   ②耳濡目染 (潜移默化)</w:t>
      </w:r>
    </w:p>
    <w:p>
      <w:pPr>
        <w:spacing w:line="240" w:lineRule="auto"/>
        <w:jc w:val="both"/>
        <w:rPr>
          <w:rFonts w:hint="eastAsia"/>
          <w:sz w:val="21"/>
          <w:szCs w:val="21"/>
          <w:lang w:eastAsia="zh-CN"/>
        </w:rPr>
      </w:pPr>
      <w:r>
        <w:rPr>
          <w:rFonts w:hint="eastAsia"/>
          <w:sz w:val="21"/>
          <w:szCs w:val="21"/>
          <w:lang w:eastAsia="zh-CN"/>
        </w:rPr>
        <w:t>③视而不见(熟视无睹/视若无睹/置若罔闻/讳莫如深) (每空 1 分，合乎语境、意思对即可。)</w:t>
      </w:r>
    </w:p>
    <w:p>
      <w:pPr>
        <w:spacing w:line="240" w:lineRule="auto"/>
        <w:jc w:val="both"/>
        <w:rPr>
          <w:rFonts w:hint="eastAsia"/>
          <w:sz w:val="21"/>
          <w:szCs w:val="21"/>
          <w:lang w:eastAsia="zh-CN"/>
        </w:rPr>
      </w:pPr>
      <w:r>
        <w:rPr>
          <w:rFonts w:hint="eastAsia"/>
          <w:sz w:val="21"/>
          <w:szCs w:val="21"/>
          <w:lang w:eastAsia="zh-CN"/>
        </w:rPr>
        <w:t>19．(4 分)①开头一语中的，直击佩洛西特定的生长环境，揭露其自私丑恶的政客嘴</w:t>
      </w:r>
    </w:p>
    <w:p>
      <w:pPr>
        <w:spacing w:line="240" w:lineRule="auto"/>
        <w:jc w:val="both"/>
        <w:rPr>
          <w:rFonts w:hint="eastAsia"/>
          <w:sz w:val="21"/>
          <w:szCs w:val="21"/>
          <w:lang w:eastAsia="zh-CN"/>
        </w:rPr>
      </w:pPr>
      <w:r>
        <w:rPr>
          <w:rFonts w:hint="eastAsia"/>
          <w:sz w:val="21"/>
          <w:szCs w:val="21"/>
          <w:lang w:eastAsia="zh-CN"/>
        </w:rPr>
        <w:t>脸。②巧用对比，通过三组自相矛盾的行径加强反讽意味，一针见血， 揭示佩洛西在人权问 题上的虚伪和双标。③运用排比，一气呵成， 增强语势， 字里行间表达了对佩洛西的强烈不 满。</w:t>
      </w:r>
    </w:p>
    <w:p>
      <w:pPr>
        <w:spacing w:line="240" w:lineRule="auto"/>
        <w:jc w:val="both"/>
        <w:rPr>
          <w:rFonts w:hint="eastAsia"/>
          <w:sz w:val="21"/>
          <w:szCs w:val="21"/>
          <w:lang w:eastAsia="zh-CN"/>
        </w:rPr>
      </w:pPr>
      <w:r>
        <w:rPr>
          <w:rFonts w:hint="eastAsia"/>
          <w:sz w:val="21"/>
          <w:szCs w:val="21"/>
          <w:lang w:eastAsia="zh-CN"/>
        </w:rPr>
        <w:t>(每点 2 分，答对两点得 4 分。如有其他答案，只要言之成理，亦可酌情给分。)</w:t>
      </w:r>
    </w:p>
    <w:p>
      <w:pPr>
        <w:spacing w:line="240" w:lineRule="auto"/>
        <w:jc w:val="both"/>
        <w:rPr>
          <w:rFonts w:hint="eastAsia"/>
          <w:sz w:val="21"/>
          <w:szCs w:val="21"/>
          <w:lang w:eastAsia="zh-CN"/>
        </w:rPr>
      </w:pPr>
      <w:r>
        <w:rPr>
          <w:rFonts w:hint="eastAsia"/>
          <w:sz w:val="21"/>
          <w:szCs w:val="21"/>
          <w:lang w:eastAsia="zh-CN"/>
        </w:rPr>
        <w:t>20． (4 分) 示例一：佩洛西本身是一个不折不扣的投机分子， 职业生涯内多次用出格 的方式企图吸引公众目光；她还是一个彻头彻尾的极端反华分子， 甘愿受意识形态的驱使。</w:t>
      </w:r>
    </w:p>
    <w:p>
      <w:pPr>
        <w:spacing w:line="240" w:lineRule="auto"/>
        <w:jc w:val="both"/>
        <w:rPr>
          <w:rFonts w:hint="eastAsia"/>
          <w:sz w:val="21"/>
          <w:szCs w:val="21"/>
          <w:lang w:eastAsia="zh-CN"/>
        </w:rPr>
      </w:pPr>
      <w:r>
        <w:rPr>
          <w:rFonts w:hint="eastAsia"/>
          <w:sz w:val="21"/>
          <w:szCs w:val="21"/>
          <w:lang w:eastAsia="zh-CN"/>
        </w:rPr>
        <w:t>示例二：佩洛西在职业生涯内多次用出格的方式企图吸引公众目光，本身是一个不折不 扣的投机分子； 她甘愿受意识形态的驱使，又是一个彻头彻尾的极端反华分子。</w:t>
      </w:r>
    </w:p>
    <w:p>
      <w:pPr>
        <w:spacing w:line="240" w:lineRule="auto"/>
        <w:jc w:val="both"/>
        <w:rPr>
          <w:rFonts w:hint="eastAsia"/>
          <w:sz w:val="21"/>
          <w:szCs w:val="21"/>
          <w:lang w:eastAsia="zh-CN"/>
        </w:rPr>
      </w:pPr>
      <w:r>
        <w:rPr>
          <w:rFonts w:hint="eastAsia"/>
          <w:sz w:val="21"/>
          <w:szCs w:val="21"/>
          <w:lang w:eastAsia="zh-CN"/>
        </w:rPr>
        <w:t>(每句 1 分，意思对即可。)</w:t>
      </w:r>
    </w:p>
    <w:p>
      <w:pPr>
        <w:spacing w:line="240" w:lineRule="auto"/>
        <w:jc w:val="both"/>
        <w:rPr>
          <w:rFonts w:hint="eastAsia"/>
          <w:sz w:val="21"/>
          <w:szCs w:val="21"/>
          <w:lang w:eastAsia="zh-CN"/>
        </w:rPr>
      </w:pPr>
      <w:r>
        <w:rPr>
          <w:rFonts w:hint="eastAsia"/>
          <w:sz w:val="21"/>
          <w:szCs w:val="21"/>
          <w:lang w:eastAsia="zh-CN"/>
        </w:rPr>
        <w:t>(二)语言文字运用Ⅱ (本题共 2 小题， 9 分)</w:t>
      </w:r>
    </w:p>
    <w:p>
      <w:pPr>
        <w:spacing w:line="240" w:lineRule="auto"/>
        <w:jc w:val="both"/>
        <w:rPr>
          <w:rFonts w:hint="eastAsia"/>
          <w:sz w:val="21"/>
          <w:szCs w:val="21"/>
          <w:lang w:eastAsia="zh-CN"/>
        </w:rPr>
      </w:pPr>
      <w:r>
        <w:rPr>
          <w:rFonts w:hint="eastAsia"/>
          <w:sz w:val="21"/>
          <w:szCs w:val="21"/>
          <w:lang w:eastAsia="zh-CN"/>
        </w:rPr>
        <w:t>21. (3 分) D</w:t>
      </w:r>
    </w:p>
    <w:p>
      <w:pPr>
        <w:spacing w:line="240" w:lineRule="auto"/>
        <w:jc w:val="both"/>
        <w:rPr>
          <w:rFonts w:hint="eastAsia"/>
          <w:sz w:val="21"/>
          <w:szCs w:val="21"/>
          <w:lang w:eastAsia="zh-CN"/>
        </w:rPr>
      </w:pPr>
      <w:r>
        <w:rPr>
          <w:rFonts w:hint="eastAsia"/>
          <w:sz w:val="21"/>
          <w:szCs w:val="21"/>
          <w:lang w:eastAsia="zh-CN"/>
        </w:rPr>
        <w:t>22. (6 分)示例： ①表面上(看起来)像一种植物  ②海鞘体内含有缩醛磷脂</w:t>
      </w:r>
    </w:p>
    <w:p>
      <w:pPr>
        <w:spacing w:line="240" w:lineRule="auto"/>
        <w:jc w:val="both"/>
        <w:rPr>
          <w:rFonts w:hint="eastAsia"/>
          <w:sz w:val="21"/>
          <w:szCs w:val="21"/>
          <w:lang w:eastAsia="zh-CN"/>
        </w:rPr>
      </w:pPr>
      <w:r>
        <w:rPr>
          <w:rFonts w:hint="eastAsia"/>
          <w:sz w:val="21"/>
          <w:szCs w:val="21"/>
          <w:lang w:eastAsia="zh-CN"/>
        </w:rPr>
        <w:t>③缩醛磷脂可促使神经元突触再生</w:t>
      </w:r>
    </w:p>
    <w:p>
      <w:pPr>
        <w:spacing w:line="240" w:lineRule="auto"/>
        <w:jc w:val="both"/>
        <w:rPr>
          <w:rFonts w:hint="eastAsia"/>
          <w:sz w:val="21"/>
          <w:szCs w:val="21"/>
          <w:lang w:eastAsia="zh-CN"/>
        </w:rPr>
      </w:pPr>
      <w:r>
        <w:rPr>
          <w:rFonts w:hint="eastAsia"/>
          <w:sz w:val="21"/>
          <w:szCs w:val="21"/>
          <w:lang w:eastAsia="zh-CN"/>
        </w:rPr>
        <w:t>(每句 2 分， 意思对即可。)</w:t>
      </w:r>
    </w:p>
    <w:p>
      <w:pPr>
        <w:spacing w:line="240" w:lineRule="auto"/>
        <w:jc w:val="both"/>
        <w:rPr>
          <w:rFonts w:hint="eastAsia"/>
          <w:sz w:val="21"/>
          <w:szCs w:val="21"/>
          <w:lang w:eastAsia="zh-CN"/>
        </w:rPr>
      </w:pPr>
      <w:r>
        <w:rPr>
          <w:rFonts w:hint="eastAsia"/>
          <w:sz w:val="21"/>
          <w:szCs w:val="21"/>
          <w:lang w:eastAsia="zh-CN"/>
        </w:rPr>
        <w:t>四、写作(60 分)</w:t>
      </w:r>
    </w:p>
    <w:p>
      <w:pPr>
        <w:spacing w:line="240" w:lineRule="auto"/>
        <w:jc w:val="both"/>
        <w:rPr>
          <w:rFonts w:hint="eastAsia"/>
          <w:sz w:val="21"/>
          <w:szCs w:val="21"/>
          <w:lang w:eastAsia="zh-CN"/>
        </w:rPr>
      </w:pPr>
      <w:r>
        <w:rPr>
          <w:rFonts w:hint="eastAsia"/>
          <w:sz w:val="21"/>
          <w:szCs w:val="21"/>
          <w:lang w:eastAsia="zh-CN"/>
        </w:rPr>
        <w:t>23. (60 分)参照高考阅卷标准。</w:t>
      </w: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pPr>
    </w:p>
    <w:p>
      <w:pPr>
        <w:spacing w:line="240" w:lineRule="auto"/>
        <w:jc w:val="both"/>
        <w:rPr>
          <w:rFonts w:hint="eastAsia"/>
          <w:sz w:val="21"/>
          <w:szCs w:val="21"/>
          <w:lang w:eastAsia="zh-CN"/>
        </w:rPr>
        <w:sectPr>
          <w:headerReference r:id="rId3" w:type="default"/>
          <w:footerReference r:id="rId4" w:type="default"/>
          <w:pgSz w:w="11900" w:h="16840"/>
          <w:pgMar w:top="1134" w:right="1134" w:bottom="1134" w:left="1134" w:header="851" w:footer="992" w:gutter="0"/>
          <w:cols w:space="425" w:num="1"/>
          <w:docGrid w:type="lines" w:linePitch="326" w:charSpace="0"/>
        </w:sectPr>
      </w:pPr>
    </w:p>
    <w:p>
      <w:pPr>
        <w:spacing w:line="240" w:lineRule="auto"/>
        <w:rPr>
          <w:sz w:val="21"/>
          <w:szCs w:val="21"/>
        </w:rPr>
        <w:sectPr>
          <w:pgSz w:w="11900" w:h="16840"/>
          <w:pgMar w:top="1440" w:right="1800" w:bottom="1440" w:left="1800" w:header="708" w:footer="708" w:gutter="0"/>
          <w:cols w:space="708" w:num="1"/>
        </w:sectPr>
      </w:pPr>
    </w:p>
    <w:p>
      <w:pPr>
        <w:rPr>
          <w:rFonts w:hint="eastAsia" w:eastAsia="宋体"/>
          <w:lang w:eastAsia="zh-CN"/>
        </w:rPr>
      </w:pPr>
      <w:r>
        <w:rPr>
          <w:rFonts w:hint="eastAsia" w:eastAsia="宋体"/>
          <w:lang w:eastAsia="zh-CN"/>
        </w:rPr>
        <w:drawing>
          <wp:inline distT="0" distB="0" distL="114300" distR="114300">
            <wp:extent cx="5260340" cy="6052820"/>
            <wp:effectExtent l="0" t="0" r="10160" b="5080"/>
            <wp:docPr id="2" name="图片 2"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文案_01"/>
                    <pic:cNvPicPr>
                      <a:picLocks noChangeAspect="1"/>
                    </pic:cNvPicPr>
                  </pic:nvPicPr>
                  <pic:blipFill>
                    <a:blip r:embed="rId9"/>
                    <a:stretch>
                      <a:fillRect/>
                    </a:stretch>
                  </pic:blipFill>
                  <pic:spPr>
                    <a:xfrm>
                      <a:off x="0" y="0"/>
                      <a:ext cx="5260340" cy="6052820"/>
                    </a:xfrm>
                    <a:prstGeom prst="rect">
                      <a:avLst/>
                    </a:prstGeom>
                  </pic:spPr>
                </pic:pic>
              </a:graphicData>
            </a:graphic>
          </wp:inline>
        </w:drawing>
      </w:r>
      <w:bookmarkStart w:id="0" w:name="_GoBack"/>
      <w:bookmarkEnd w:id="0"/>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color w:val="FFFFFF"/>
        <w:sz w:val="2"/>
        <w:szCs w:val="2"/>
      </w:rPr>
      <w:pict>
        <v:shape id="PowerPlusWaterMarkObject1453549720" o:spid="_x0000_s2055" o:spt="136" alt="学科网 zxxk.com" type="#_x0000_t136" style="position:absolute;left:0pt;margin-left:158.95pt;margin-top:407.9pt;height:2.85pt;width:2.85pt;mso-position-horizontal-relative:margin;mso-position-vertical-relative:margin;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6"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o:title=""/>
          <o:lock v:ext="edit" aspectratio="t"/>
        </v:shape>
      </w:pict>
    </w:r>
    <w:r>
      <w:rPr>
        <w:rFonts w:hint="eastAsia"/>
        <w:color w:val="FFFFFF"/>
        <w:sz w:val="2"/>
        <w:szCs w:val="2"/>
        <w:lang w:eastAsia="zh-CN"/>
      </w:rPr>
      <w:t>学科网（北京）股份有限公司</w:t>
    </w:r>
  </w:p>
  <w:p>
    <w:pPr>
      <w:pStyle w:val="2"/>
      <w:rPr>
        <w:sz w:val="2"/>
        <w:szCs w:val="2"/>
      </w:rPr>
    </w:pPr>
    <w:r>
      <w:rPr>
        <w:color w:val="FFFFFF"/>
        <w:sz w:val="2"/>
        <w:szCs w:val="2"/>
      </w:rPr>
      <w:pict>
        <v:shape id="_x0000_s2057" o:spid="_x0000_s2057"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8" o:spid="_x0000_s2058" o:spt="75" alt="学科网 zxxk.com" type="#_x0000_t75" style="position:absolute;left:0pt;margin-left:64.05pt;margin-top:-20.75pt;height:0.05pt;width:0.05pt;z-index:251666432;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t>学科网（北京）股份有限公司</w:t>
    </w:r>
  </w:p>
  <w:p>
    <w:pPr>
      <w:pStyle w:val="2"/>
      <w:rPr>
        <w:sz w:val="2"/>
        <w:szCs w:val="2"/>
      </w:rPr>
    </w:pPr>
    <w:r>
      <w:rPr>
        <w:color w:val="FFFFFF"/>
        <w:sz w:val="2"/>
        <w:szCs w:val="2"/>
      </w:rPr>
      <w:pict>
        <v:shape id="_x0000_s2059" o:spid="_x0000_s2059" o:spt="136" alt="学科网 zxxk.com" type="#_x0000_t136" style="position:absolute;left:0pt;margin-left:158.95pt;margin-top:407.9pt;height:2.85pt;width:2.85pt;mso-position-horizontal-relative:margin;mso-position-vertical-relative:margin;rotation:20643840f;z-index:-251655168;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60" o:spid="_x0000_s2060" o:spt="75" alt="学科网 zxxk.com" type="#_x0000_t75" style="position:absolute;left:0pt;margin-left:64.05pt;margin-top:-20.75pt;height:0.05pt;width:0.05pt;z-index:251667456;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pict>
        <v:shape id="_x0000_s2051" o:spid="_x0000_s2051" o:spt="75" alt="学科网 zxxk.com" type="#_x0000_t75" style="position:absolute;left:0pt;margin-left:351pt;margin-top:8.45pt;height:0.75pt;width:0.75pt;z-index:251664384;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pict>
        <v:shape id="_x0000_s2053" o:spid="_x0000_s2053" o:spt="75" alt="学科网 zxxk.com" type="#_x0000_t75" style="position:absolute;left:0pt;margin-left:351pt;margin-top:8.45pt;height:0.75pt;width:0.75pt;z-index:251665408;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hNWMzNmE3Y2VjY2JkNzAxMDg4NTQ3ZmI0ZmQ0ZDgifQ=="/>
  </w:docVars>
  <w:rsids>
    <w:rsidRoot w:val="00E70D38"/>
    <w:rsid w:val="004151FC"/>
    <w:rsid w:val="00C02FC6"/>
    <w:rsid w:val="00E70D38"/>
    <w:rsid w:val="0E910400"/>
    <w:rsid w:val="563D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0"/>
    <w:unhideWhenUsed/>
    <w:qFormat/>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character" w:styleId="6">
    <w:name w:val="Hyperlink"/>
    <w:qFormat/>
    <w:uiPriority w:val="0"/>
    <w:rPr>
      <w:u w:val="single"/>
    </w:rPr>
  </w:style>
  <w:style w:type="table" w:customStyle="1" w:styleId="7">
    <w:name w:val="Table Normal_0"/>
    <w:qFormat/>
    <w:uiPriority w:val="0"/>
    <w:tblPr>
      <w:tblCellMar>
        <w:top w:w="0" w:type="dxa"/>
        <w:left w:w="0" w:type="dxa"/>
        <w:bottom w:w="0" w:type="dxa"/>
        <w:right w:w="0" w:type="dxa"/>
      </w:tblCellMar>
    </w:tblPr>
  </w:style>
  <w:style w:type="paragraph" w:customStyle="1" w:styleId="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0">
    <w:name w:val="页眉 Char"/>
    <w:link w:val="3"/>
    <w:semiHidden/>
    <w:qFormat/>
    <w:uiPriority w:val="99"/>
    <w:rPr>
      <w:sz w:val="18"/>
      <w:szCs w:val="18"/>
    </w:rPr>
  </w:style>
  <w:style w:type="character" w:customStyle="1" w:styleId="11">
    <w:name w:val="页脚 Char"/>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1"/>
    <customShpInfo spid="_x0000_s2053"/>
    <customShpInfo spid="_x0000_s2055"/>
    <customShpInfo spid="_x0000_s2056"/>
    <customShpInfo spid="_x0000_s2057"/>
    <customShpInfo spid="_x0000_s2058"/>
    <customShpInfo spid="_x0000_s2059"/>
    <customShpInfo spid="_x0000_s2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9866</Words>
  <Characters>10066</Characters>
  <Lines>58</Lines>
  <Paragraphs>16</Paragraphs>
  <TotalTime>5</TotalTime>
  <ScaleCrop>false</ScaleCrop>
  <LinksUpToDate>false</LinksUpToDate>
  <CharactersWithSpaces>10298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2023-03-07T09:32:00Z</dcterms:created>
  <dc:creator>Administrator</dc:creator>
  <cp:lastModifiedBy>高中僧试卷</cp:lastModifiedBy>
  <dcterms:modified xsi:type="dcterms:W3CDTF">2023-03-10T00:41:27Z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5A769AE35A2F4534BFE20789815B8A61</vt:lpwstr>
  </property>
</Properties>
</file>