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10744200</wp:posOffset>
            </wp:positionH>
            <wp:positionV relativeFrom="topMargin">
              <wp:posOffset>12090400</wp:posOffset>
            </wp:positionV>
            <wp:extent cx="469900" cy="342900"/>
            <wp:effectExtent l="0" t="0" r="0" b="0"/>
            <wp:wrapNone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石家庄市2023届高中毕业年级教学质量检测</w:t>
      </w:r>
      <w:r>
        <w:rPr>
          <w:rFonts w:hint="eastAsia"/>
          <w:lang w:eastAsia="zh-CN"/>
        </w:rPr>
        <w:t>（一）</w:t>
      </w: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二、古代诗文阅读</w:t>
      </w:r>
      <w:r>
        <w:rPr>
          <w:rFonts w:hint="eastAsia" w:ascii="宋体" w:hAnsi="宋体" w:eastAsia="宋体" w:cs="宋体"/>
          <w:b/>
          <w:bCs/>
          <w:lang w:eastAsia="zh-CN"/>
        </w:rPr>
        <w:t>（</w:t>
      </w:r>
      <w:r>
        <w:rPr>
          <w:rFonts w:hint="eastAsia" w:ascii="宋体" w:hAnsi="宋体" w:eastAsia="宋体" w:cs="宋体"/>
          <w:b/>
          <w:bCs/>
        </w:rPr>
        <w:t>35分</w:t>
      </w:r>
      <w:r>
        <w:rPr>
          <w:rFonts w:hint="eastAsia" w:ascii="宋体" w:hAnsi="宋体" w:eastAsia="宋体" w:cs="宋体"/>
          <w:b/>
          <w:bCs/>
          <w:lang w:eastAsia="zh-CN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一）</w:t>
      </w:r>
      <w:r>
        <w:rPr>
          <w:rFonts w:hint="eastAsia" w:ascii="宋体" w:hAnsi="宋体" w:eastAsia="宋体" w:cs="宋体"/>
        </w:rPr>
        <w:t>文言文阅读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本题共5小题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20分</w:t>
      </w:r>
      <w:r>
        <w:rPr>
          <w:rFonts w:hint="eastAsia" w:ascii="宋体" w:hAnsi="宋体" w:eastAsia="宋体" w:cs="宋体"/>
          <w:lang w:eastAsia="zh-CN"/>
        </w:rPr>
        <w:t>）</w:t>
      </w:r>
    </w:p>
    <w:p>
      <w:r>
        <w:rPr>
          <w:rFonts w:hint="eastAsia" w:ascii="宋体" w:hAnsi="宋体" w:eastAsia="宋体" w:cs="宋体"/>
        </w:rPr>
        <w:t>阅读下面的文言文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完成10~14题。</w:t>
      </w: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赵抃，字阅道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衢州西安人。</w:t>
      </w:r>
      <w:r>
        <w:rPr>
          <w:rFonts w:hint="eastAsia" w:ascii="楷体" w:hAnsi="楷体" w:eastAsia="楷体" w:cs="楷体"/>
          <w:u w:val="single"/>
        </w:rPr>
        <w:t>翰林学士曾公亮未之识，荐为殿中侍御史，弹劾不避权</w:t>
      </w:r>
      <w:r>
        <w:rPr>
          <w:rFonts w:hint="eastAsia" w:ascii="楷体" w:hAnsi="楷体" w:eastAsia="楷体" w:cs="楷体"/>
          <w:u w:val="single"/>
          <w:lang w:val="en-US" w:eastAsia="zh-CN"/>
        </w:rPr>
        <w:t>幸</w:t>
      </w:r>
      <w:r>
        <w:rPr>
          <w:rFonts w:hint="eastAsia" w:ascii="楷体" w:hAnsi="楷体" w:eastAsia="楷体" w:cs="楷体"/>
          <w:u w:val="single"/>
        </w:rPr>
        <w:t>，声称凛然。</w:t>
      </w:r>
      <w:r>
        <w:rPr>
          <w:rFonts w:hint="eastAsia" w:ascii="楷体" w:hAnsi="楷体" w:eastAsia="楷体" w:cs="楷体"/>
        </w:rPr>
        <w:t>京师目为“铁面御史”。</w:t>
      </w:r>
      <w:r>
        <w:rPr>
          <w:rFonts w:hint="eastAsia" w:ascii="楷体" w:hAnsi="楷体" w:eastAsia="楷体" w:cs="楷体"/>
          <w:u w:val="wave"/>
        </w:rPr>
        <w:t>其言务欲朝廷别白君子小人以谓小人虽小过当力遏而绝之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君子不幸诖误，当保全爱惜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以成就其德。言宰相陈执中不学无术，且多过失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宣徽使王拱辰平生所为及奉使不法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</w:rPr>
        <w:t>枢密使王德用、翰林学士李淑不称职。皆罢去。欧阳修、贾黯由是得留。一时名臣，赖以安焉。知益州。蜀地远民弱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吏肆为不法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州郡公相</w:t>
      </w:r>
      <w:r>
        <w:rPr>
          <w:rFonts w:hint="eastAsia" w:ascii="楷体" w:hAnsi="楷体" w:eastAsia="楷体" w:cs="楷体"/>
          <w:sz w:val="21"/>
          <w:em w:val="dot"/>
        </w:rPr>
        <w:t>馈饷</w:t>
      </w:r>
      <w:r>
        <w:rPr>
          <w:rFonts w:hint="eastAsia" w:ascii="楷体" w:hAnsi="楷体" w:eastAsia="楷体" w:cs="楷体"/>
        </w:rPr>
        <w:t>。抃以身帅之，蜀风为变。知虔州。虔素难治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抃御之严而不苛，召戒诸县令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使人自为治。令皆喜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争尽力，狱以屡空。岭外仕者死，多无以为归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u w:val="single"/>
        </w:rPr>
        <w:t>抃造舟百艘，移告诸郡曰</w:t>
      </w:r>
      <w:r>
        <w:rPr>
          <w:rFonts w:hint="eastAsia" w:ascii="楷体" w:hAnsi="楷体" w:eastAsia="楷体" w:cs="楷体"/>
          <w:u w:val="single"/>
          <w:lang w:eastAsia="zh-CN"/>
        </w:rPr>
        <w:t>：</w:t>
      </w:r>
      <w:r>
        <w:rPr>
          <w:rFonts w:hint="eastAsia" w:ascii="楷体" w:hAnsi="楷体" w:eastAsia="楷体" w:cs="楷体"/>
          <w:u w:val="single"/>
        </w:rPr>
        <w:t>“仕</w:t>
      </w:r>
      <w:r>
        <w:rPr>
          <w:rFonts w:hint="eastAsia" w:ascii="楷体" w:hAnsi="楷体" w:eastAsia="楷体" w:cs="楷体"/>
          <w:u w:val="single"/>
          <w:lang w:val="en-US" w:eastAsia="zh-CN"/>
        </w:rPr>
        <w:t>宦</w:t>
      </w:r>
      <w:r>
        <w:rPr>
          <w:rFonts w:hint="eastAsia" w:ascii="楷体" w:hAnsi="楷体" w:eastAsia="楷体" w:cs="楷体"/>
          <w:u w:val="single"/>
        </w:rPr>
        <w:t>之家，有不能归者，皆于我出。”</w:t>
      </w:r>
      <w:r>
        <w:rPr>
          <w:rFonts w:hint="eastAsia" w:ascii="楷体" w:hAnsi="楷体" w:eastAsia="楷体" w:cs="楷体"/>
        </w:rPr>
        <w:t>于是至者相继，悉授以舟，并给其道里费。为天章阁待制、河北都转运使。时贾昌朝以故相守魏，抃将按视府库，昌朝使来告曰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“前此，监司未有按视吾藏者，恐事</w:t>
      </w:r>
      <w:r>
        <w:rPr>
          <w:rFonts w:hint="eastAsia" w:ascii="楷体" w:hAnsi="楷体" w:eastAsia="楷体" w:cs="楷体"/>
          <w:sz w:val="21"/>
          <w:em w:val="dot"/>
        </w:rPr>
        <w:t>无比</w:t>
      </w:r>
      <w:r>
        <w:rPr>
          <w:rFonts w:hint="eastAsia" w:ascii="楷体" w:hAnsi="楷体" w:eastAsia="楷体" w:cs="楷体"/>
        </w:rPr>
        <w:t>，若何</w:t>
      </w:r>
      <w:r>
        <w:rPr>
          <w:rFonts w:hint="eastAsia" w:ascii="楷体" w:hAnsi="楷体" w:eastAsia="楷体" w:cs="楷体"/>
          <w:lang w:eastAsia="zh-CN"/>
        </w:rPr>
        <w:t>？</w:t>
      </w:r>
      <w:r>
        <w:rPr>
          <w:rFonts w:hint="eastAsia" w:ascii="楷体" w:hAnsi="楷体" w:eastAsia="楷体" w:cs="楷体"/>
        </w:rPr>
        <w:t>”抃</w:t>
      </w:r>
      <w:r>
        <w:rPr>
          <w:rFonts w:hint="eastAsia" w:ascii="楷体" w:hAnsi="楷体" w:eastAsia="楷体" w:cs="楷体"/>
          <w:lang w:val="en-US" w:eastAsia="zh-CN"/>
        </w:rPr>
        <w:t>曰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“舍是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则他郡不服。”竟往焉。昌朝不悦。初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有诏募义勇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逾期不能办，官吏当坐者八百余人。抃被旨督之，奏言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“河朔频岁丰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故应募者少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请宽其罪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以俟农隙。”从之。坐者获免，而募亦随足。昌朝始愧服。知成都。抃向使蜀日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有聚为妖祀者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治以峻法。及是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复有此狱，皆谓不免。抃察其</w:t>
      </w:r>
      <w:r>
        <w:rPr>
          <w:rFonts w:hint="eastAsia" w:ascii="楷体" w:hAnsi="楷体" w:eastAsia="楷体" w:cs="楷体"/>
          <w:sz w:val="21"/>
          <w:em w:val="dot"/>
        </w:rPr>
        <w:t>亡他</w:t>
      </w:r>
      <w:r>
        <w:rPr>
          <w:rFonts w:hint="eastAsia" w:ascii="楷体" w:hAnsi="楷体" w:eastAsia="楷体" w:cs="楷体"/>
        </w:rPr>
        <w:t>，</w:t>
      </w:r>
      <w:r>
        <w:rPr>
          <w:rFonts w:hint="eastAsia" w:ascii="楷体" w:hAnsi="楷体" w:eastAsia="楷体" w:cs="楷体"/>
          <w:lang w:val="en-US" w:eastAsia="zh-CN"/>
        </w:rPr>
        <w:t>曰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“是特酒食过耳。”</w:t>
      </w:r>
      <w:r>
        <w:rPr>
          <w:rFonts w:hint="eastAsia" w:ascii="楷体" w:hAnsi="楷体" w:eastAsia="楷体" w:cs="楷体"/>
          <w:sz w:val="21"/>
          <w:em w:val="dot"/>
        </w:rPr>
        <w:t>刑</w:t>
      </w:r>
      <w:r>
        <w:rPr>
          <w:rFonts w:hint="eastAsia" w:ascii="楷体" w:hAnsi="楷体" w:eastAsia="楷体" w:cs="楷体"/>
        </w:rPr>
        <w:t>首恶而释余人，蜀民大悦。会荣諲除转运使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英宗谕諲</w:t>
      </w:r>
      <w:r>
        <w:rPr>
          <w:rFonts w:hint="eastAsia" w:ascii="楷体" w:hAnsi="楷体" w:eastAsia="楷体" w:cs="楷体"/>
          <w:lang w:val="en-US" w:eastAsia="zh-CN"/>
        </w:rPr>
        <w:t>曰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“赵抃为成都，中和之政也。”神宗立，召知谏院。故事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近臣还自成都者，将大用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必更省府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不为谏官。大臣以为疑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帝曰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“吾赖其言耳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苟欲用之，无伤也。”以太子少保致仕。元丰七年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薨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年七十七。赠太子少师，谥曰清献。为政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善因俗施设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猛宽不同。日所为事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入夜必衣冠露香以告于天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不可告，则不敢为也。</w:t>
      </w:r>
    </w:p>
    <w:p>
      <w:pPr>
        <w:jc w:val="righ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节选自《宋史</w:t>
      </w: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 w:ascii="宋体" w:hAnsi="宋体" w:eastAsia="宋体" w:cs="宋体"/>
        </w:rPr>
        <w:t>赵抃传》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10.文中画波浪线的部分有三处需要断句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请用铅笔将答题卡上相应位置的答案标号涂黑。(3分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ind w:left="210" w:leftChars="100" w:firstLine="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其言务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A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欲朝廷别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B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白君子小人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C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以谓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D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小人虽小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E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过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F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当力竭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G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而绝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H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11.下列对文中加点词语及相关内容的解说，不正确的一项是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3分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ind w:left="420" w:leftChars="1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A.馈饷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可指运送粮饷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也可指馈赠财物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本文“州郡公相馈饷</w:t>
      </w:r>
      <w:r>
        <w:rPr>
          <w:rFonts w:hint="eastAsia" w:ascii="宋体" w:hAnsi="宋体" w:eastAsia="宋体" w:cs="宋体"/>
          <w:lang w:eastAsia="zh-CN"/>
        </w:rPr>
        <w:t>”</w:t>
      </w:r>
      <w:r>
        <w:rPr>
          <w:rFonts w:hint="eastAsia" w:ascii="宋体" w:hAnsi="宋体" w:eastAsia="宋体" w:cs="宋体"/>
        </w:rPr>
        <w:t>中“馈饷”的含义为后者。</w:t>
      </w:r>
    </w:p>
    <w:p>
      <w:pPr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B.无比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指没有什么可以相比，与《孔雀东南飞》“可怜体无比”中的“无比”含义相同。</w:t>
      </w:r>
    </w:p>
    <w:p>
      <w:pPr>
        <w:ind w:left="420" w:leftChars="1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C.亡他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即没有其他情况，“亡”与《过秦论》中“秦无亡矢遗镞之费”中的“亡”字含义不同。</w:t>
      </w:r>
    </w:p>
    <w:p>
      <w:pPr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D.刑，这里是动词，施刑罚之意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与《鸿门宴》中“刑人如恐不胜”中的“刑”含义不同。</w:t>
      </w: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  <w:r>
        <w:rPr>
          <w:rFonts w:hint="eastAsia" w:ascii="宋体" w:hAnsi="宋体" w:eastAsia="宋体" w:cs="宋体"/>
        </w:rPr>
        <w:t>12.下列对原文有关内容的概括和分析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不正确的一项是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3分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ind w:left="420" w:leftChars="1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A.赵抃嫉恶如仇，保护君子。他正</w:t>
      </w:r>
      <w:r>
        <w:rPr>
          <w:rFonts w:hint="eastAsia" w:ascii="宋体" w:hAnsi="宋体" w:eastAsia="宋体" w:cs="宋体"/>
          <w:lang w:val="en-US" w:eastAsia="zh-CN"/>
        </w:rPr>
        <w:t>气</w:t>
      </w:r>
      <w:r>
        <w:rPr>
          <w:rFonts w:hint="eastAsia" w:ascii="宋体" w:hAnsi="宋体" w:eastAsia="宋体" w:cs="宋体"/>
        </w:rPr>
        <w:t>凛然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弹幼不回避权贵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人称他为“铁面御史”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>而君子贤臣则因之得以保全。</w:t>
      </w:r>
    </w:p>
    <w:p>
      <w:pPr>
        <w:ind w:left="420" w:leftChars="1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B.赵抃宽严相济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处事灵活。在处理聚众妖祀问题上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他根据实际情况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在益州严苛，在成都宽容，都深得百姓拥护。</w:t>
      </w:r>
    </w:p>
    <w:p>
      <w:pPr>
        <w:ind w:left="420" w:leftChars="1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C.赵抃以身作则，刚直不阿。蜀地官场风气不好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他率先垂范改变当地官风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>巡视地方时.不屈从权贵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坚持原则。</w:t>
      </w:r>
    </w:p>
    <w:p>
      <w:pPr>
        <w:ind w:left="420" w:leftChars="1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D.赵抃信任属下，宅心仁厚。他放权让县令们自己治理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成效显著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>关心下属生活，对客死异乡的官员给予特殊关照。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13.把文中画横线的句子翻译成现代汉语。(8分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(1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翰林学士曾公亮未之识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荐为殿中侍御史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弹劾不避权幸，声称凛然。</w:t>
      </w:r>
    </w:p>
    <w:p>
      <w:pPr>
        <w:ind w:firstLine="21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(2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抃造舟百艘，移告诸郡</w:t>
      </w:r>
      <w:r>
        <w:rPr>
          <w:rFonts w:hint="eastAsia" w:ascii="宋体" w:hAnsi="宋体" w:eastAsia="宋体" w:cs="宋体"/>
          <w:lang w:val="en-US" w:eastAsia="zh-CN"/>
        </w:rPr>
        <w:t>曰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“仕宦之家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有不能归者，皆于我出。”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14.请简要分析赵抃每日焚香告天的原因。(3分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二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古代诗歌阅读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本题共2小题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9分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阅读下面的唐诗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完成15~ 16题。</w:t>
      </w:r>
    </w:p>
    <w:p>
      <w:pPr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</w:rPr>
        <w:t>寄左省杜拾遗</w:t>
      </w:r>
      <w:r>
        <w:rPr>
          <w:rFonts w:hint="eastAsia" w:ascii="宋体" w:hAnsi="宋体" w:eastAsia="宋体" w:cs="宋体"/>
          <w:lang w:val="en-US" w:eastAsia="zh-CN"/>
        </w:rPr>
        <w:t>①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岑参</w:t>
      </w:r>
    </w:p>
    <w:p>
      <w:pPr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联步趋丹陛，分曹限紫微。</w:t>
      </w:r>
    </w:p>
    <w:p>
      <w:pPr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晓随天仗入，暮惹御香归。</w:t>
      </w:r>
    </w:p>
    <w:p>
      <w:pPr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白发悲花落，青云</w:t>
      </w:r>
      <w:r>
        <w:rPr>
          <w:rFonts w:hint="eastAsia" w:ascii="楷体" w:hAnsi="楷体" w:eastAsia="楷体" w:cs="楷体"/>
          <w:lang w:val="en-US" w:eastAsia="zh-CN"/>
        </w:rPr>
        <w:t>羡</w:t>
      </w:r>
      <w:r>
        <w:rPr>
          <w:rFonts w:hint="eastAsia" w:ascii="楷体" w:hAnsi="楷体" w:eastAsia="楷体" w:cs="楷体"/>
        </w:rPr>
        <w:t>鸟飞。</w:t>
      </w:r>
    </w:p>
    <w:p>
      <w:pPr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圣朝无阙事，自觉谏书稀。</w:t>
      </w:r>
    </w:p>
    <w:p>
      <w:pPr>
        <w:ind w:firstLine="420" w:firstLineChars="200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[注]①拾遗</w:t>
      </w:r>
      <w:r>
        <w:rPr>
          <w:rFonts w:hint="eastAsia" w:ascii="仿宋" w:hAnsi="仿宋" w:eastAsia="仿宋" w:cs="仿宋"/>
          <w:lang w:eastAsia="zh-CN"/>
        </w:rPr>
        <w:t>，</w:t>
      </w:r>
      <w:r>
        <w:rPr>
          <w:rFonts w:hint="eastAsia" w:ascii="仿宋" w:hAnsi="仿宋" w:eastAsia="仿宋" w:cs="仿宋"/>
        </w:rPr>
        <w:t>朝廷谏官</w:t>
      </w:r>
      <w:r>
        <w:rPr>
          <w:rFonts w:hint="eastAsia" w:ascii="仿宋" w:hAnsi="仿宋" w:eastAsia="仿宋" w:cs="仿宋"/>
          <w:lang w:eastAsia="zh-CN"/>
        </w:rPr>
        <w:t>，</w:t>
      </w:r>
      <w:r>
        <w:rPr>
          <w:rFonts w:hint="eastAsia" w:ascii="仿宋" w:hAnsi="仿宋" w:eastAsia="仿宋" w:cs="仿宋"/>
        </w:rPr>
        <w:t>负责规劝天子改正过失。杜拾遗即杜甫。岑、杜二人，既是同僚，又是诗友，这是他们的唱和之作。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15.下列对这首诗的理解和赏析，不正确的</w:t>
      </w:r>
      <w:r>
        <w:rPr>
          <w:rFonts w:hint="eastAsia" w:ascii="宋体" w:hAnsi="宋体" w:eastAsia="宋体" w:cs="宋体"/>
          <w:lang w:val="en-US" w:eastAsia="zh-CN"/>
        </w:rPr>
        <w:t>一</w:t>
      </w:r>
      <w:r>
        <w:rPr>
          <w:rFonts w:hint="eastAsia" w:ascii="宋体" w:hAnsi="宋体" w:eastAsia="宋体" w:cs="宋体"/>
        </w:rPr>
        <w:t>项是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3分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ind w:left="420" w:leftChars="1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A.诗人铺写“丹陛”“紫微”“天仗”“御香”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似是炫耀朝官 的荣华显贵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实则暗示朝官生活的死板。</w:t>
      </w:r>
    </w:p>
    <w:p>
      <w:pPr>
        <w:ind w:left="420" w:leftChars="1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</w:t>
      </w:r>
      <w:r>
        <w:rPr>
          <w:rFonts w:hint="eastAsia" w:ascii="宋体" w:hAnsi="宋体" w:eastAsia="宋体" w:cs="宋体"/>
          <w:lang w:eastAsia="zh-CN"/>
        </w:rPr>
        <w:t>颔联</w:t>
      </w:r>
      <w:r>
        <w:rPr>
          <w:rFonts w:hint="eastAsia" w:ascii="宋体" w:hAnsi="宋体" w:eastAsia="宋体" w:cs="宋体"/>
        </w:rPr>
        <w:t>写朝堂活动只用“人”与“归”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透露了朝廷公务的空虚无聊，令立志建功的诗人感到厌倦。</w:t>
      </w:r>
    </w:p>
    <w:p>
      <w:pPr>
        <w:ind w:left="420" w:leftChars="1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C.“青云”“鸟飞”隐喻飞黄腾达者，诗人感慨朝中奸佞小人像鸟飞青云一样轻易地取得高官厚禄。</w:t>
      </w:r>
    </w:p>
    <w:p>
      <w:pPr>
        <w:ind w:left="420" w:leftChars="10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D.本诗对仗极为工整。中间两联对仗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首联也对仗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>联中不但词性相同，而且连颜色词也相互对应。</w:t>
      </w:r>
    </w:p>
    <w:p>
      <w:pPr>
        <w:ind w:left="210" w:hanging="210" w:hanging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16.有人评价此诗“曲折隐晦，绵里藏针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有寻思不尽之妙”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请简要赏析尾联蕴含的“不尽之妙”。(6分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eastAsiaTheme="minor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3Yjg5NTU4OTY1ODU4NTk1OGQ0ZjJkMTVjYTVhODgifQ=="/>
  </w:docVars>
  <w:rsids>
    <w:rsidRoot w:val="00000000"/>
    <w:rsid w:val="004151FC"/>
    <w:rsid w:val="00C02FC6"/>
    <w:rsid w:val="1939337C"/>
    <w:rsid w:val="209B126C"/>
    <w:rsid w:val="7252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眉 Char"/>
    <w:link w:val="4"/>
    <w:semiHidden/>
    <w:uiPriority w:val="99"/>
    <w:rPr>
      <w:rFonts w:ascii="Times New Roman" w:hAnsi="Times New Roman" w:eastAsia="宋体" w:cs="Times New Roman"/>
      <w:sz w:val="18"/>
      <w:szCs w:val="18"/>
      <w:lang w:eastAsia="zh-CN"/>
    </w:rPr>
  </w:style>
  <w:style w:type="character" w:customStyle="1" w:styleId="8">
    <w:name w:val="页脚 Char"/>
    <w:link w:val="3"/>
    <w:semiHidden/>
    <w:qFormat/>
    <w:uiPriority w:val="99"/>
    <w:rPr>
      <w:rFonts w:ascii="Times New Roman" w:hAnsi="Times New Roman" w:eastAsia="宋体" w:cs="Times New Roman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8385</Words>
  <Characters>8574</Characters>
  <Lines>0</Lines>
  <Paragraphs>0</Paragraphs>
  <TotalTime>25</TotalTime>
  <ScaleCrop>false</ScaleCrop>
  <LinksUpToDate>false</LinksUpToDate>
  <CharactersWithSpaces>8838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2023-03-08T07:27:00Z</dcterms:created>
  <dc:creator>Administrator</dc:creator>
  <cp:lastModifiedBy>澈麻</cp:lastModifiedBy>
  <dcterms:modified xsi:type="dcterms:W3CDTF">2023-03-26T05:40:58Z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9F02A85D14A44C88A4C10D7F737EC856</vt:lpwstr>
  </property>
</Properties>
</file>