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60" w:lineRule="auto"/>
        <w:jc w:val="center"/>
        <w:textAlignment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10756900</wp:posOffset>
            </wp:positionH>
            <wp:positionV relativeFrom="topMargin">
              <wp:posOffset>12280900</wp:posOffset>
            </wp:positionV>
            <wp:extent cx="317500" cy="355600"/>
            <wp:effectExtent l="0" t="0" r="6350" b="635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2023届二轮专题强化练——诗歌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之</w:t>
      </w: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判断是否矛盾</w:t>
      </w:r>
      <w:bookmarkEnd w:id="0"/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86" w:right="1009" w:bottom="930" w:left="1009" w:header="708" w:footer="708" w:gutter="0"/>
          <w:cols w:space="708" w:num="1"/>
        </w:sect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b/>
          <w:bCs/>
        </w:rPr>
        <w:t>阅读下面这首宋诗，完成下面小题。</w:t>
      </w:r>
    </w:p>
    <w:p>
      <w:pPr>
        <w:shd w:val="clear" w:color="auto" w:fill="auto"/>
        <w:spacing w:line="360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 xml:space="preserve">次友人书怀（其一）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30" w:firstLineChars="23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张元干</w:t>
      </w:r>
      <w:r>
        <w:rPr>
          <w:rFonts w:ascii="楷体" w:hAnsi="楷体" w:eastAsia="楷体" w:cs="楷体"/>
          <w:b w:val="0"/>
          <w:bCs w:val="0"/>
          <w:vertAlign w:val="superscript"/>
        </w:rPr>
        <w:t>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360" w:firstLineChars="16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此生无意入修门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，粗饱鸡豚短褐温。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</w:t>
      </w:r>
      <w:r>
        <w:rPr>
          <w:rFonts w:ascii="楷体" w:hAnsi="楷体" w:eastAsia="楷体" w:cs="楷体"/>
          <w:b w:val="0"/>
          <w:bCs w:val="0"/>
        </w:rPr>
        <w:t>卜筑几椽临水屋，经营数亩傍山园。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</w:t>
      </w:r>
      <w:r>
        <w:rPr>
          <w:rFonts w:ascii="楷体" w:hAnsi="楷体" w:eastAsia="楷体" w:cs="楷体"/>
          <w:b w:val="0"/>
          <w:bCs w:val="0"/>
        </w:rPr>
        <w:t>酒杯剩喜故人饮，书帙能遮老眼昏。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360" w:firstLineChars="16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身世颇同猿择木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，功名谁问鹤乘轩</w:t>
      </w:r>
      <w:r>
        <w:rPr>
          <w:rFonts w:ascii="楷体" w:hAnsi="楷体" w:eastAsia="楷体" w:cs="楷体"/>
          <w:b w:val="0"/>
          <w:bCs w:val="0"/>
          <w:vertAlign w:val="superscript"/>
        </w:rPr>
        <w:t>④</w:t>
      </w:r>
      <w:r>
        <w:rPr>
          <w:rFonts w:ascii="楷体" w:hAnsi="楷体" w:eastAsia="楷体" w:cs="楷体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b/>
          <w:bCs/>
        </w:rPr>
      </w:pPr>
      <w:r>
        <w:rPr>
          <w:b w:val="0"/>
          <w:bCs w:val="0"/>
        </w:rPr>
        <w:t>【注】①张元干：历任太学上舍生、陈留县丞。金兵围汴，秦桧当国时，他坚决抗金，力谏死守。②修门：楚国郢都的城门。后泛指京都城门。③猿择木：《世说新语》记：李弘度常叹不被遇，曰：“《北门》之叹，久已上闻。穷猿奔林，岂暇择木？”④鹤乘轩：指不该得禄位而得。《左传》记：卫懿公好鹤，鹤有乘轩者。将战，国人受甲者皆曰：“使鹤！鹤实有禄位，余焉能战？”</w:t>
      </w:r>
    </w:p>
    <w:p>
      <w:pPr>
        <w:numPr>
          <w:ilvl w:val="0"/>
          <w:numId w:val="1"/>
        </w:numPr>
        <w:shd w:val="clear" w:color="auto" w:fill="auto"/>
        <w:spacing w:line="360" w:lineRule="auto"/>
        <w:jc w:val="left"/>
        <w:textAlignment w:val="center"/>
        <w:rPr>
          <w:b/>
          <w:bCs/>
          <w:color w:val="FF0000"/>
        </w:rPr>
      </w:pPr>
      <w:r>
        <w:rPr>
          <w:b/>
          <w:bCs/>
          <w:color w:val="FF0000"/>
        </w:rPr>
        <w:t>诗人开头说“此生无意入修门”，结尾又说“功名谁问鹤乘轩”，这两句诗是否矛盾？对此你是如何理解的？</w:t>
      </w: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  <w:rPr>
          <w:b/>
          <w:bCs/>
          <w:color w:val="FF0000"/>
        </w:rPr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  <w:rPr>
          <w:b/>
          <w:bCs/>
          <w:color w:val="FF0000"/>
        </w:rPr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  <w:rPr>
          <w:b/>
          <w:bCs/>
          <w:color w:val="FF0000"/>
        </w:rPr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  <w:rPr>
          <w:b/>
          <w:bCs/>
          <w:color w:val="FF0000"/>
        </w:rPr>
      </w:pPr>
    </w:p>
    <w:p>
      <w:pPr>
        <w:widowControl w:val="0"/>
        <w:numPr>
          <w:ilvl w:val="0"/>
          <w:numId w:val="0"/>
        </w:numPr>
        <w:shd w:val="clear" w:color="auto" w:fill="auto"/>
        <w:spacing w:line="360" w:lineRule="auto"/>
        <w:jc w:val="left"/>
        <w:textAlignment w:val="center"/>
        <w:rPr>
          <w:b/>
          <w:bCs/>
          <w:color w:val="FF0000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二、</w:t>
      </w:r>
      <w:r>
        <w:rPr>
          <w:b/>
          <w:bCs/>
        </w:rPr>
        <w:t>阅读下面这首元诗，完成下面小题。</w:t>
      </w:r>
    </w:p>
    <w:p>
      <w:pPr>
        <w:shd w:val="clear" w:color="auto" w:fill="auto"/>
        <w:spacing w:line="360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 </w:t>
      </w:r>
      <w:r>
        <w:rPr>
          <w:rFonts w:ascii="楷体" w:hAnsi="楷体" w:eastAsia="楷体" w:cs="楷体"/>
          <w:b/>
          <w:bCs/>
        </w:rPr>
        <w:t>书南宁驿</w:t>
      </w:r>
      <w:r>
        <w:rPr>
          <w:rFonts w:ascii="楷体" w:hAnsi="楷体" w:eastAsia="楷体" w:cs="楷体"/>
          <w:b/>
          <w:bCs/>
          <w:vertAlign w:val="superscript"/>
        </w:rPr>
        <w:t>①</w:t>
      </w:r>
      <w:r>
        <w:rPr>
          <w:rFonts w:hint="eastAsia" w:ascii="楷体" w:hAnsi="楷体" w:eastAsia="楷体" w:cs="楷体"/>
          <w:b/>
          <w:bCs/>
          <w:vertAlign w:val="superscript"/>
          <w:lang w:val="en-US" w:eastAsia="zh-CN"/>
        </w:rPr>
        <w:t xml:space="preserve">   </w:t>
      </w:r>
      <w:r>
        <w:rPr>
          <w:rFonts w:ascii="楷体" w:hAnsi="楷体" w:eastAsia="楷体" w:cs="楷体"/>
          <w:b w:val="0"/>
          <w:bCs w:val="0"/>
        </w:rPr>
        <w:t>傅若金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岁晚驱驰忆帝京，北风回首重关情。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360" w:firstLineChars="16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中天日月回金阙，南极星辰绕玉衡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360" w:firstLineChars="16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父老尚烦司马檄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，蛮夷须用伏波</w:t>
      </w:r>
      <w:r>
        <w:rPr>
          <w:rFonts w:ascii="楷体" w:hAnsi="楷体" w:eastAsia="楷体" w:cs="楷体"/>
          <w:b w:val="0"/>
          <w:bCs w:val="0"/>
          <w:vertAlign w:val="superscript"/>
        </w:rPr>
        <w:t>④</w:t>
      </w:r>
      <w:r>
        <w:rPr>
          <w:rFonts w:ascii="楷体" w:hAnsi="楷体" w:eastAsia="楷体" w:cs="楷体"/>
          <w:b w:val="0"/>
          <w:bCs w:val="0"/>
        </w:rPr>
        <w:t>兵。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也知文德能柔远，传道新恩欲罢征。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【注】①）元顺帝三年，傅若金奉命出使安南（今越南），虽情况复杂，他仍出色完成任务。②玉衡，是北斗七星中的第一亮星。③司马檄，司马相如受汉武帝委派前往巴蜀安民，作《巴蜀檄》。④伏波，指汉伏波将军马援，曾带兵镇压南方少数民族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b/>
          <w:bCs/>
          <w:color w:val="FF0000"/>
        </w:rPr>
        <w:t>．本诗的颈联和尾联内容是否矛盾？请简要分析。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b/>
          <w:bCs/>
        </w:rPr>
        <w:t>阅读下面这首清诗，完成下面小题。</w:t>
      </w:r>
    </w:p>
    <w:p>
      <w:pPr>
        <w:shd w:val="clear" w:color="auto" w:fill="auto"/>
        <w:spacing w:line="360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 </w:t>
      </w:r>
      <w:r>
        <w:rPr>
          <w:rFonts w:ascii="楷体" w:hAnsi="楷体" w:eastAsia="楷体" w:cs="楷体"/>
          <w:b/>
          <w:bCs/>
        </w:rPr>
        <w:t>金陵晓发</w:t>
      </w: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</w:t>
      </w:r>
      <w:r>
        <w:rPr>
          <w:rFonts w:ascii="楷体" w:hAnsi="楷体" w:eastAsia="楷体" w:cs="楷体"/>
          <w:b w:val="0"/>
          <w:bCs w:val="0"/>
        </w:rPr>
        <w:t>姚鼐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湖海茫茫晓未分，风烟漠漠棹还闻。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连宵雪压横江水，半壁山腾建业云。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春气卧龙将跋浪，寒天断雁不成群。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360" w:firstLineChars="16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乘潮鼓楫离淮口，击剑悲歌下海濆</w:t>
      </w:r>
      <w:r>
        <w:rPr>
          <w:rFonts w:ascii="楷体" w:hAnsi="楷体" w:eastAsia="楷体" w:cs="楷体"/>
          <w:b w:val="0"/>
          <w:bCs w:val="0"/>
          <w:vertAlign w:val="superscript"/>
        </w:rPr>
        <w:t>①</w:t>
      </w:r>
      <w:r>
        <w:rPr>
          <w:rFonts w:ascii="楷体" w:hAnsi="楷体" w:eastAsia="楷体" w:cs="楷体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【注】①海濆（fén）：海边，此处用以指长江。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3</w:t>
      </w:r>
      <w:r>
        <w:rPr>
          <w:b/>
          <w:bCs/>
          <w:color w:val="FF0000"/>
        </w:rPr>
        <w:t>．尾联中“乘潮鼓楫”与“击剑悲歌”是否矛盾？请简要分析。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四、</w:t>
      </w:r>
      <w:r>
        <w:rPr>
          <w:b/>
          <w:bCs/>
        </w:rPr>
        <w:t>阅读下面这首宋诗，完成下面小题。</w:t>
      </w:r>
    </w:p>
    <w:p>
      <w:pPr>
        <w:shd w:val="clear" w:color="auto" w:fill="auto"/>
        <w:spacing w:line="360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</w:rPr>
        <w:t>宝应二三进士见送乞诗注</w:t>
      </w: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</w:t>
      </w:r>
      <w:r>
        <w:rPr>
          <w:rFonts w:ascii="楷体" w:hAnsi="楷体" w:eastAsia="楷体" w:cs="楷体"/>
          <w:b/>
          <w:bCs/>
          <w:sz w:val="18"/>
          <w:szCs w:val="18"/>
        </w:rPr>
        <w:t>王安石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少喜功名尽坦涂，那知干世最崎岖。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草庐有客歌梁甫，狗监无人荐子虚。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解玩山川消积愤，静忘岁月赖群书。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惭君枉盖如平昔，不笑谋生万事疏。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[注]本诗作于王安石晚年隐居钟山之后。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4</w:t>
      </w:r>
      <w:r>
        <w:rPr>
          <w:b/>
          <w:bCs/>
          <w:color w:val="FF0000"/>
        </w:rPr>
        <w:t>．诗人回忆了自己从前的经历，却又说“静忘岁月”，这是否矛盾？请简要分析。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五、</w:t>
      </w:r>
      <w:r>
        <w:rPr>
          <w:b/>
          <w:bCs/>
        </w:rPr>
        <w:t>阅读下面这首宋诗，完成下面小题。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</w:rPr>
        <w:t>别黄州</w:t>
      </w:r>
      <w:r>
        <w:rPr>
          <w:rFonts w:ascii="楷体" w:hAnsi="楷体" w:eastAsia="楷体" w:cs="楷体"/>
          <w:b/>
          <w:bCs/>
          <w:vertAlign w:val="superscript"/>
        </w:rPr>
        <w:t>①</w:t>
      </w:r>
      <w:r>
        <w:rPr>
          <w:rFonts w:hint="eastAsia" w:ascii="楷体" w:hAnsi="楷体" w:eastAsia="楷体" w:cs="楷体"/>
          <w:b/>
          <w:bCs/>
          <w:vertAlign w:val="superscript"/>
          <w:lang w:val="en-US" w:eastAsia="zh-CN"/>
        </w:rPr>
        <w:t xml:space="preserve">   </w:t>
      </w:r>
      <w:r>
        <w:rPr>
          <w:rFonts w:ascii="楷体" w:hAnsi="楷体" w:eastAsia="楷体" w:cs="楷体"/>
          <w:b w:val="0"/>
          <w:bCs w:val="0"/>
        </w:rPr>
        <w:t>苏 轼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360" w:firstLineChars="16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病疮老马不任鞿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，犹向君王得敝帏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桑下岂无三宿恋，尊前聊与一身归。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360" w:firstLineChars="16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长腰</w:t>
      </w:r>
      <w:r>
        <w:rPr>
          <w:rFonts w:ascii="楷体" w:hAnsi="楷体" w:eastAsia="楷体" w:cs="楷体"/>
          <w:b w:val="0"/>
          <w:bCs w:val="0"/>
          <w:vertAlign w:val="superscript"/>
        </w:rPr>
        <w:t>④</w:t>
      </w:r>
      <w:r>
        <w:rPr>
          <w:rFonts w:ascii="楷体" w:hAnsi="楷体" w:eastAsia="楷体" w:cs="楷体"/>
          <w:b w:val="0"/>
          <w:bCs w:val="0"/>
        </w:rPr>
        <w:t>尚载撑肠米，阔领先裁盖瘿</w:t>
      </w:r>
      <w:r>
        <w:rPr>
          <w:rFonts w:ascii="楷体" w:hAnsi="楷体" w:eastAsia="楷体" w:cs="楷体"/>
          <w:b w:val="0"/>
          <w:bCs w:val="0"/>
          <w:vertAlign w:val="superscript"/>
        </w:rPr>
        <w:t>⑤</w:t>
      </w:r>
      <w:r>
        <w:rPr>
          <w:rFonts w:ascii="楷体" w:hAnsi="楷体" w:eastAsia="楷体" w:cs="楷体"/>
          <w:b w:val="0"/>
          <w:bCs w:val="0"/>
        </w:rPr>
        <w:t>衣。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投老江湖终不失，来时莫遣故人非。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【注】①元丰七年（1084）三月，苏轼改任汝州（今河南临汝）团练副使。四月离黄州时作此诗。②鞿：马络头。③敝帏：残破的帷幔。在这里比喻皇上怜恤臣下，给予一定的官职。④长腰：楚地一种上等的长腰粳米。⑤瘿：生在脖于上的一种囊状的瘤。当时汝州饮用水缺碘，流行大脖子病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5</w:t>
      </w:r>
      <w:r>
        <w:rPr>
          <w:b w:val="0"/>
          <w:bCs w:val="0"/>
          <w:color w:val="FF0000"/>
        </w:rPr>
        <w:t>．诗人一方面说“犹向君王得敝帏”，一方面又说“投老江湖终不失”，其前后的言行是否相矛盾？请简要分析。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六、</w:t>
      </w:r>
      <w:r>
        <w:rPr>
          <w:b w:val="0"/>
          <w:bCs w:val="0"/>
        </w:rPr>
        <w:t>阅读下面这两首清诗，完成下面小题。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319" w:firstLineChars="1100"/>
        <w:jc w:val="left"/>
        <w:textAlignment w:val="center"/>
        <w:rPr>
          <w:b/>
          <w:bCs/>
        </w:rPr>
      </w:pPr>
      <w:r>
        <w:rPr>
          <w:rFonts w:ascii="楷体" w:hAnsi="楷体" w:eastAsia="楷体" w:cs="楷体"/>
          <w:b/>
          <w:bCs/>
        </w:rPr>
        <w:t>箴</w:t>
      </w:r>
      <w:r>
        <w:rPr>
          <w:rFonts w:ascii="楷体" w:hAnsi="楷体" w:eastAsia="楷体" w:cs="楷体"/>
          <w:b/>
          <w:bCs/>
          <w:vertAlign w:val="superscript"/>
        </w:rPr>
        <w:t>①</w:t>
      </w:r>
      <w:r>
        <w:rPr>
          <w:rFonts w:ascii="楷体" w:hAnsi="楷体" w:eastAsia="楷体" w:cs="楷体"/>
          <w:b/>
          <w:bCs/>
        </w:rPr>
        <w:t>作诗者</w:t>
      </w: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                           </w:t>
      </w:r>
      <w:r>
        <w:rPr>
          <w:b/>
          <w:bCs/>
        </w:rPr>
        <w:t>遣兴其二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730" w:firstLineChars="1300"/>
        <w:jc w:val="both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袁枚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                  </w:t>
      </w:r>
      <w:r>
        <w:rPr>
          <w:rFonts w:ascii="楷体" w:hAnsi="楷体" w:eastAsia="楷体" w:cs="楷体"/>
          <w:b w:val="0"/>
          <w:bCs w:val="0"/>
        </w:rPr>
        <w:t>袁枚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050" w:firstLineChars="5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倚马休夸速藻佳，相如终竟压邹枚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</w:t>
      </w:r>
      <w:r>
        <w:rPr>
          <w:rFonts w:ascii="楷体" w:hAnsi="楷体" w:eastAsia="楷体" w:cs="楷体"/>
          <w:b w:val="0"/>
          <w:bCs w:val="0"/>
        </w:rPr>
        <w:t>但肯寻诗便有诗，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050" w:firstLineChars="5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物须见少方为贵，诗到能迟转是才。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 </w:t>
      </w:r>
      <w:r>
        <w:rPr>
          <w:rFonts w:ascii="楷体" w:hAnsi="楷体" w:eastAsia="楷体" w:cs="楷体"/>
          <w:b w:val="0"/>
          <w:bCs w:val="0"/>
        </w:rPr>
        <w:t>灵犀一点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是吾师。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</w:t>
      </w:r>
      <w:r>
        <w:rPr>
          <w:rFonts w:ascii="楷体" w:hAnsi="楷体" w:eastAsia="楷体" w:cs="楷体"/>
          <w:b w:val="0"/>
          <w:bCs w:val="0"/>
        </w:rPr>
        <w:t>清角声高非易奏，优昙花好不轻开。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 </w:t>
      </w:r>
      <w:r>
        <w:rPr>
          <w:rFonts w:ascii="楷体" w:hAnsi="楷体" w:eastAsia="楷体" w:cs="楷体"/>
          <w:b w:val="0"/>
          <w:bCs w:val="0"/>
        </w:rPr>
        <w:t>夕阳芳草寻常物，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</w:t>
      </w:r>
      <w:r>
        <w:rPr>
          <w:rFonts w:ascii="楷体" w:hAnsi="楷体" w:eastAsia="楷体" w:cs="楷体"/>
          <w:b w:val="0"/>
          <w:bCs w:val="0"/>
        </w:rPr>
        <w:t>须知极乐神仙境，修炼多从苦处来。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 </w:t>
      </w:r>
      <w:r>
        <w:rPr>
          <w:rFonts w:ascii="楷体" w:hAnsi="楷体" w:eastAsia="楷体" w:cs="楷体"/>
          <w:b w:val="0"/>
          <w:bCs w:val="0"/>
        </w:rPr>
        <w:t>解用都为绝妙词。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【注】①箴：规诫。②司马相如、邹阳、枚乘皆是西汉辞赋家。③灵犀一点：作者论诗重“性灵”，此即指性灵。旧说犀牛角中有白纹如线，直通两头。见《汉书·西域传赞》颜师古注。唐李商隐《无题》诗：“心有灵犀一点通”。</w:t>
      </w:r>
    </w:p>
    <w:p>
      <w:pPr>
        <w:shd w:val="clear" w:color="auto" w:fill="auto"/>
        <w:spacing w:line="360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6</w:t>
      </w:r>
      <w:r>
        <w:rPr>
          <w:b w:val="0"/>
          <w:bCs w:val="0"/>
          <w:color w:val="FF0000"/>
        </w:rPr>
        <w:t>．这两首诗中诗人对作诗的主张是否矛盾？请结合文本谈谈你的看法。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七、</w:t>
      </w:r>
      <w:r>
        <w:rPr>
          <w:b w:val="0"/>
          <w:bCs w:val="0"/>
        </w:rPr>
        <w:t>阅读下面这首诗，完成下列小题。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初过陇山途中呈宇文判官【1】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【唐】岑参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一驿过一驿，驿骑如星流。平明发咸阳，暮到陇山头。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陇水不可听，呜咽</w:t>
      </w:r>
      <w:r>
        <w:rPr>
          <w:rFonts w:ascii="楷体" w:hAnsi="楷体" w:eastAsia="楷体" w:cs="楷体"/>
          <w:b w:val="0"/>
          <w:bCs w:val="0"/>
          <w:u w:val="none"/>
          <w:em w:val="dot"/>
        </w:rPr>
        <w:t>令人愁</w:t>
      </w:r>
      <w:r>
        <w:rPr>
          <w:rFonts w:ascii="楷体" w:hAnsi="楷体" w:eastAsia="楷体" w:cs="楷体"/>
          <w:b w:val="0"/>
          <w:bCs w:val="0"/>
        </w:rPr>
        <w:t>。沙尘扑马汗，雾露凝貂裘。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310" w:firstLineChars="11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西来谁家子</w:t>
      </w:r>
      <w:r>
        <w:rPr>
          <w:rFonts w:ascii="楷体" w:hAnsi="楷体" w:eastAsia="楷体" w:cs="楷体"/>
          <w:b w:val="0"/>
          <w:bCs w:val="0"/>
          <w:vertAlign w:val="superscript"/>
        </w:rPr>
        <w:t>【2】</w:t>
      </w:r>
      <w:r>
        <w:rPr>
          <w:rFonts w:ascii="楷体" w:hAnsi="楷体" w:eastAsia="楷体" w:cs="楷体"/>
          <w:b w:val="0"/>
          <w:bCs w:val="0"/>
        </w:rPr>
        <w:t>，自道新封侯。前月发安西</w:t>
      </w:r>
      <w:r>
        <w:rPr>
          <w:rFonts w:ascii="楷体" w:hAnsi="楷体" w:eastAsia="楷体" w:cs="楷体"/>
          <w:b w:val="0"/>
          <w:bCs w:val="0"/>
          <w:vertAlign w:val="superscript"/>
        </w:rPr>
        <w:t>【3】</w:t>
      </w:r>
      <w:r>
        <w:rPr>
          <w:rFonts w:ascii="楷体" w:hAnsi="楷体" w:eastAsia="楷体" w:cs="楷体"/>
          <w:b w:val="0"/>
          <w:bCs w:val="0"/>
        </w:rPr>
        <w:t>，路上无停留。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310" w:firstLineChars="11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都护犹未到，来时在西州</w:t>
      </w:r>
      <w:r>
        <w:rPr>
          <w:rFonts w:ascii="楷体" w:hAnsi="楷体" w:eastAsia="楷体" w:cs="楷体"/>
          <w:b w:val="0"/>
          <w:bCs w:val="0"/>
          <w:vertAlign w:val="superscript"/>
        </w:rPr>
        <w:t>【4】</w:t>
      </w:r>
      <w:r>
        <w:rPr>
          <w:rFonts w:ascii="楷体" w:hAnsi="楷体" w:eastAsia="楷体" w:cs="楷体"/>
          <w:b w:val="0"/>
          <w:bCs w:val="0"/>
        </w:rPr>
        <w:t>。十日过沙碛</w:t>
      </w:r>
      <w:r>
        <w:rPr>
          <w:rFonts w:ascii="楷体" w:hAnsi="楷体" w:eastAsia="楷体" w:cs="楷体"/>
          <w:b w:val="0"/>
          <w:bCs w:val="0"/>
          <w:vertAlign w:val="superscript"/>
        </w:rPr>
        <w:t>【5】</w:t>
      </w:r>
      <w:r>
        <w:rPr>
          <w:rFonts w:ascii="楷体" w:hAnsi="楷体" w:eastAsia="楷体" w:cs="楷体"/>
          <w:b w:val="0"/>
          <w:bCs w:val="0"/>
        </w:rPr>
        <w:t>，终朝风不休。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310" w:firstLineChars="1100"/>
        <w:jc w:val="both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马走碎石中，四蹄皆血流。万里奉王事，一身无所求。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310" w:firstLineChars="1100"/>
        <w:jc w:val="both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也知塞垣苦，岂为妻子谋。山口月欲出，先照关城楼。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310" w:firstLineChars="11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溪流与松风，静夜相飕飗</w:t>
      </w:r>
      <w:r>
        <w:rPr>
          <w:rFonts w:ascii="楷体" w:hAnsi="楷体" w:eastAsia="楷体" w:cs="楷体"/>
          <w:b w:val="0"/>
          <w:bCs w:val="0"/>
          <w:vertAlign w:val="superscript"/>
        </w:rPr>
        <w:t>【6】</w:t>
      </w:r>
      <w:r>
        <w:rPr>
          <w:rFonts w:ascii="楷体" w:hAnsi="楷体" w:eastAsia="楷体" w:cs="楷体"/>
          <w:b w:val="0"/>
          <w:bCs w:val="0"/>
        </w:rPr>
        <w:t>。别家赖归梦，山塞多离忧。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310" w:firstLineChars="1100"/>
        <w:jc w:val="both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与子且携手，</w:t>
      </w:r>
      <w:r>
        <w:rPr>
          <w:rFonts w:ascii="楷体" w:hAnsi="楷体" w:eastAsia="楷体" w:cs="楷体"/>
          <w:b w:val="0"/>
          <w:bCs w:val="0"/>
          <w:u w:val="none"/>
          <w:em w:val="dot"/>
        </w:rPr>
        <w:t>不愁</w:t>
      </w:r>
      <w:r>
        <w:rPr>
          <w:rFonts w:ascii="楷体" w:hAnsi="楷体" w:eastAsia="楷体" w:cs="楷体"/>
          <w:b w:val="0"/>
          <w:bCs w:val="0"/>
        </w:rPr>
        <w:t>前路修。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840" w:firstLineChars="400"/>
        <w:jc w:val="both"/>
        <w:textAlignment w:val="center"/>
        <w:rPr>
          <w:b/>
          <w:bCs/>
        </w:rPr>
      </w:pPr>
      <w:r>
        <w:rPr>
          <w:b w:val="0"/>
          <w:bCs w:val="0"/>
        </w:rPr>
        <w:t>注释：【1】天宝八年（749），岑参为安西四镇节度使（兼任都护）高仙芝幕府掌书记，本诗为作者首次赴安西途中所作。宇文判官，高仙芝属下。【2】谁家子：指字文判官。【3】安西：指安西节度使治所龟兹镇。【4】西州：唐时州名，在吐鲁蕃一带。【5】沙碛：沙漠、戈壁。【6】飕飗：风声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7</w:t>
      </w:r>
      <w:r>
        <w:rPr>
          <w:b/>
          <w:bCs/>
          <w:color w:val="FF0000"/>
        </w:rPr>
        <w:t>．本诗前面已说“令人愁”，结尾又说“不愁”，前后是否矛盾？请结合诗歌内容简析。</w:t>
      </w: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八、</w:t>
      </w:r>
      <w:r>
        <w:rPr>
          <w:b/>
          <w:bCs/>
        </w:rPr>
        <w:t>阅读下面这首唐诗，完成下列小题。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献始兴公时拜右拾遗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王维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宁栖野树林，宁饮涧水流。不用坐粱肉，崎岖见王侯。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鄙哉匹夫节，布褐将白头。任智诚则短，守任固其优。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侧闻大君子，安问党与仇。所不卖公器，动为苍生谋。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贱子跪自陈，可为帐下不。感激有公议，曲私非所求。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b/>
          <w:bCs/>
        </w:rPr>
        <w:t>[注]始兴公，即张九龄。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8</w:t>
      </w:r>
      <w:r>
        <w:rPr>
          <w:b/>
          <w:bCs/>
          <w:color w:val="FF0000"/>
        </w:rPr>
        <w:t>．本诗前半部分表现作者厌恶官场之意，后半部分又表现欲获得赏识提拔之情。前后是否矛盾？请谈谈你的看法。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shd w:val="clear" w:color="auto" w:fill="auto"/>
        <w:spacing w:line="360" w:lineRule="auto"/>
        <w:jc w:val="left"/>
        <w:textAlignment w:val="center"/>
        <w:rPr>
          <w:rFonts w:hint="eastAsia" w:eastAsia="宋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答案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．不矛盾。“此生无意入修门”，是说自己本来不想入朝为官，步入仕途。“功名谁问鹤乘轩”，暗指朝中官员有尸位素餐者，他们不主张抗金却占据高位，饱含着作者对国家现实的痛惜之情，表达作者对官场的厌倦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b/>
          <w:bCs/>
        </w:rPr>
        <w:t>．不矛盾。颈联虽然表达了征服蛮夷需要像伏波将军马援那样的人，但也表达了百姓对战争的厌恶；而尾联则提出了采用文德教化的方式使远人归附的主张，能够最大程度地避免战争。由此可见，二者并不矛盾。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b/>
          <w:bCs/>
        </w:rPr>
        <w:t>．不矛盾。①全诗的景物描写虽有孤寂之感，令诗人想要“悲歌”，但主要表现的还是一种阳刚之美，抒发积极情感。②“乘潮鼓楫”表现了诗人义无反顾、乘风破浪开船出发的决心；“击剑悲歌”表现了诗人突破恶劣环境、挑战人生境遇的勇气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b/>
          <w:bCs/>
        </w:rPr>
        <w:t>．不矛盾。①诗人回忆自己从前仕途坎坷的经历，心中积愤难平。②说“静忘岁月”则体现出作者晚年的心态：想依靠寄情山水、博览群书消除积愤，忘却往事。③体现出诗人想忘又不能忘、想消除积愤但无法消除的无奈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b/>
          <w:bCs/>
        </w:rPr>
        <w:t>．不矛盾。①“犹向君王得敝帏”，“犹”表明自己这次去汝州赴任不是出于自愿，是不得已，更何况自己年事已高；②“投老江湖终”是说自己终老江湖的愿望，“不失”是说这愿望不会放弃，自己不久要回黄州终老，因为在黄州居住已久，已对黄州十分依恋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b/>
          <w:bCs/>
        </w:rPr>
        <w:t>．不矛盾。第一首诗主张写诗要达到精深，唯一的法门是要下苦功。第二首诗主张作诗要寻找灵感，做到化平凡为神奇。二者看似矛盾，实则互为补充。第一首诗的主张实际上是作诗的准备阶段，因为灵感的产生必须有平时丰富的生活积累和感情体验；第二首诗的主张实际上是作诗的产生阶段，因为作诗只有积累没有灵感，也难有佳作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b/>
          <w:bCs/>
        </w:rPr>
        <w:t>．不矛盾。诗前面之“令人愁”，指因行役和思乡而愁。结尾“不愁”指诗人为宇文判官以身许国、公而忘私的戍边情怀和爱国精神所感染，要与他一道携手共赴边塞，为国效力，不再忧虑西行征途前路漫漫。全诗先“愁”后慷慨，以昂扬情感收结全诗，前后情感变化并不矛盾。</w:t>
      </w:r>
    </w:p>
    <w:p>
      <w:pPr>
        <w:shd w:val="clear" w:color="auto" w:fill="auto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8</w:t>
      </w:r>
      <w:r>
        <w:rPr>
          <w:b/>
          <w:bCs/>
        </w:rPr>
        <w:t>．不矛盾。(1)作者厌恶官场，表现其清高、守仁的节操。(2)所拜求之人具有一心为公、心系苍生的君子风格。(3)作者以此希望得到公平对待，以施展才华，而非屈从私心。</w:t>
      </w:r>
    </w:p>
    <w:sectPr>
      <w:type w:val="continuous"/>
      <w:pgSz w:w="11906" w:h="16838"/>
      <w:pgMar w:top="986" w:right="1009" w:bottom="930" w:left="1009" w:header="708" w:footer="708" w:gutter="0"/>
      <w:cols w:space="425" w:num="1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  <w:lang w:eastAsia="zh-CN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  <w:lang w:eastAsia="zh-CN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  <w:lang w:eastAsia="zh-CN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DD6A2"/>
    <w:multiLevelType w:val="singleLevel"/>
    <w:tmpl w:val="5A2DD6A2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M2M2ZmYTVkN2FkMTE3N2JmNDE4YTUyYmQ2OGVmMWUifQ=="/>
  </w:docVars>
  <w:rsids>
    <w:rsidRoot w:val="00000000"/>
    <w:rsid w:val="004151FC"/>
    <w:rsid w:val="00C02FC6"/>
    <w:rsid w:val="34032535"/>
    <w:rsid w:val="53CE7BDF"/>
    <w:rsid w:val="6BD034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eastAsia="zh-CN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eastAsia="zh-CN"/>
    </w:rPr>
  </w:style>
  <w:style w:type="character" w:customStyle="1" w:styleId="6">
    <w:name w:val="页眉 Char"/>
    <w:link w:val="3"/>
    <w:semiHidden/>
    <w:uiPriority w:val="99"/>
    <w:rPr>
      <w:rFonts w:ascii="Times New Roman" w:hAnsi="Times New Roman"/>
      <w:sz w:val="18"/>
      <w:szCs w:val="18"/>
      <w:lang w:eastAsia="zh-CN"/>
    </w:rPr>
  </w:style>
  <w:style w:type="character" w:customStyle="1" w:styleId="7">
    <w:name w:val="页脚 Char"/>
    <w:link w:val="2"/>
    <w:semiHidden/>
    <w:qFormat/>
    <w:uiPriority w:val="99"/>
    <w:rPr>
      <w:rFonts w:ascii="Times New Roman" w:hAnsi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2847</Words>
  <Characters>2869</Characters>
  <Lines>0</Lines>
  <Paragraphs>0</Paragraphs>
  <TotalTime>7</TotalTime>
  <ScaleCrop>false</ScaleCrop>
  <LinksUpToDate>false</LinksUpToDate>
  <CharactersWithSpaces>3068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2023-04-07T00:59:00Z</dcterms:created>
  <dc:creator>DELL</dc:creator>
  <cp:lastModifiedBy>Administrator</cp:lastModifiedBy>
  <cp:lastPrinted>2023-04-12T11:51:24Z</cp:lastPrinted>
  <dcterms:modified xsi:type="dcterms:W3CDTF">2023-04-12T11:51:29Z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2052-11.1.0.14036</vt:lpwstr>
  </property>
  <property fmtid="{D5CDD505-2E9C-101B-9397-08002B2CF9AE}" pid="7" name="ICV">
    <vt:lpwstr>75FC287856F64CE2AD88FC608AB00D9B_12</vt:lpwstr>
  </property>
</Properties>
</file>