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 groupe Carrouf qui vous a missionné pour ce travail vous a demandé de lui créer un logiciel pour qu’il puisse gérer ses magasins à travers la France.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Chaque enseigne dispose de son propre nom et est présente dans une ville. On retrouve par exemple le Carrouf “de la mer” de La Rochelle, le Carrouf “rubis” de Montauban, le Carrouf “du soleil” d’Avignon etc etc. On connaît également la date de création de tous les Carrouf.</w:t>
        <w:br w:type="textWrapping"/>
        <w:t xml:space="preserve">Certaines grosses villes disposent de plusieurs Carrouf.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Chaque Carrouf a un seul responsable des achats qui gère les relations avec les fournisseurs. Le responsable des achats dont on connaît le nom, le prénom et le numéro de téléphone, gère souvent plusieurs enseignes dans la même région.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Enfin, nous savons qu’une identité visuelle est liée à chaque Carrouf. Il s’agit d’un logo propre au Carrouf, d’une couleur précise et d’un slogan.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Réaliser le dictionnaire de données de l’énoncé.</w:t>
      </w:r>
      <w:r w:rsidDel="00000000" w:rsidR="00000000" w:rsidRPr="00000000">
        <w:rPr>
          <w:rtl w:val="0"/>
        </w:rPr>
        <w:br w:type="textWrapping"/>
        <w:t xml:space="preserve">Liste des types existants : </w:t>
      </w:r>
    </w:p>
    <w:p w:rsidR="00000000" w:rsidDel="00000000" w:rsidP="00000000" w:rsidRDefault="00000000" w:rsidRPr="00000000" w14:paraId="0000000B">
      <w:pPr>
        <w:widowControl w:val="0"/>
        <w:rPr/>
      </w:pPr>
      <w:r w:rsidDel="00000000" w:rsidR="00000000" w:rsidRPr="00000000">
        <w:rPr>
          <w:rtl w:val="0"/>
        </w:rPr>
      </w:r>
    </w:p>
    <w:tbl>
      <w:tblPr>
        <w:tblStyle w:val="Table1"/>
        <w:tblW w:w="392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
        <w:gridCol w:w="1960"/>
        <w:tblGridChange w:id="0">
          <w:tblGrid>
            <w:gridCol w:w="1960"/>
            <w:gridCol w:w="1960"/>
          </w:tblGrid>
        </w:tblGridChange>
      </w:tblGrid>
      <w:tr>
        <w:trPr>
          <w:cantSplit w:val="0"/>
          <w:trHeight w:val="1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335.99999999999994" w:lineRule="auto"/>
              <w:rPr>
                <w:color w:val="0000ff"/>
                <w:sz w:val="20"/>
                <w:szCs w:val="20"/>
                <w:highlight w:val="white"/>
              </w:rPr>
            </w:pPr>
            <w:hyperlink r:id="rId6">
              <w:r w:rsidDel="00000000" w:rsidR="00000000" w:rsidRPr="00000000">
                <w:rPr>
                  <w:color w:val="0000ff"/>
                  <w:sz w:val="20"/>
                  <w:szCs w:val="20"/>
                  <w:highlight w:val="white"/>
                  <w:rtl w:val="0"/>
                </w:rPr>
                <w:t xml:space="preserve">INTEGER</w:t>
              </w:r>
            </w:hyperlink>
            <w:r w:rsidDel="00000000" w:rsidR="00000000" w:rsidRPr="00000000">
              <w:rPr>
                <w:rtl w:val="0"/>
              </w:rPr>
            </w:r>
          </w:p>
          <w:p w:rsidR="00000000" w:rsidDel="00000000" w:rsidP="00000000" w:rsidRDefault="00000000" w:rsidRPr="00000000" w14:paraId="0000000D">
            <w:pPr>
              <w:widowControl w:val="0"/>
              <w:spacing w:line="335.99999999999994" w:lineRule="auto"/>
              <w:rPr>
                <w:color w:val="0000ff"/>
                <w:sz w:val="20"/>
                <w:szCs w:val="20"/>
                <w:highlight w:val="white"/>
              </w:rPr>
            </w:pPr>
            <w:hyperlink r:id="rId7">
              <w:r w:rsidDel="00000000" w:rsidR="00000000" w:rsidRPr="00000000">
                <w:rPr>
                  <w:color w:val="0000ff"/>
                  <w:sz w:val="20"/>
                  <w:szCs w:val="20"/>
                  <w:highlight w:val="white"/>
                  <w:rtl w:val="0"/>
                </w:rPr>
                <w:t xml:space="preserve">FLOAT</w:t>
              </w:r>
            </w:hyperlink>
            <w:r w:rsidDel="00000000" w:rsidR="00000000" w:rsidRPr="00000000">
              <w:rPr>
                <w:rtl w:val="0"/>
              </w:rPr>
            </w:r>
          </w:p>
          <w:p w:rsidR="00000000" w:rsidDel="00000000" w:rsidP="00000000" w:rsidRDefault="00000000" w:rsidRPr="00000000" w14:paraId="0000000E">
            <w:pPr>
              <w:widowControl w:val="0"/>
              <w:spacing w:line="335.99999999999994" w:lineRule="auto"/>
              <w:rPr>
                <w:color w:val="0000ff"/>
                <w:sz w:val="20"/>
                <w:szCs w:val="20"/>
                <w:highlight w:val="white"/>
              </w:rPr>
            </w:pPr>
            <w:hyperlink r:id="rId8">
              <w:r w:rsidDel="00000000" w:rsidR="00000000" w:rsidRPr="00000000">
                <w:rPr>
                  <w:color w:val="0000ff"/>
                  <w:sz w:val="20"/>
                  <w:szCs w:val="20"/>
                  <w:highlight w:val="white"/>
                  <w:rtl w:val="0"/>
                </w:rPr>
                <w:t xml:space="preserve">BOOLEAN</w:t>
              </w:r>
            </w:hyperlink>
            <w:r w:rsidDel="00000000" w:rsidR="00000000" w:rsidRPr="00000000">
              <w:rPr>
                <w:rtl w:val="0"/>
              </w:rPr>
            </w:r>
          </w:p>
          <w:p w:rsidR="00000000" w:rsidDel="00000000" w:rsidP="00000000" w:rsidRDefault="00000000" w:rsidRPr="00000000" w14:paraId="0000000F">
            <w:pPr>
              <w:widowControl w:val="0"/>
              <w:spacing w:line="335.99999999999994" w:lineRule="auto"/>
              <w:rPr>
                <w:color w:val="0000ff"/>
                <w:sz w:val="20"/>
                <w:szCs w:val="20"/>
                <w:highlight w:val="white"/>
              </w:rPr>
            </w:pPr>
            <w:hyperlink r:id="rId9">
              <w:r w:rsidDel="00000000" w:rsidR="00000000" w:rsidRPr="00000000">
                <w:rPr>
                  <w:color w:val="0000ff"/>
                  <w:sz w:val="20"/>
                  <w:szCs w:val="20"/>
                  <w:highlight w:val="white"/>
                  <w:rtl w:val="0"/>
                </w:rPr>
                <w:t xml:space="preserve">CHAR</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335.99999999999994" w:lineRule="auto"/>
              <w:rPr>
                <w:color w:val="0000ff"/>
                <w:sz w:val="20"/>
                <w:szCs w:val="20"/>
                <w:highlight w:val="white"/>
              </w:rPr>
            </w:pPr>
            <w:hyperlink r:id="rId10">
              <w:r w:rsidDel="00000000" w:rsidR="00000000" w:rsidRPr="00000000">
                <w:rPr>
                  <w:color w:val="0000ff"/>
                  <w:sz w:val="20"/>
                  <w:szCs w:val="20"/>
                  <w:highlight w:val="white"/>
                  <w:rtl w:val="0"/>
                </w:rPr>
                <w:t xml:space="preserve">TIME</w:t>
              </w:r>
            </w:hyperlink>
            <w:r w:rsidDel="00000000" w:rsidR="00000000" w:rsidRPr="00000000">
              <w:rPr>
                <w:rtl w:val="0"/>
              </w:rPr>
            </w:r>
          </w:p>
          <w:p w:rsidR="00000000" w:rsidDel="00000000" w:rsidP="00000000" w:rsidRDefault="00000000" w:rsidRPr="00000000" w14:paraId="00000011">
            <w:pPr>
              <w:widowControl w:val="0"/>
              <w:spacing w:line="335.99999999999994" w:lineRule="auto"/>
              <w:rPr>
                <w:color w:val="0000ff"/>
                <w:sz w:val="20"/>
                <w:szCs w:val="20"/>
                <w:highlight w:val="white"/>
              </w:rPr>
            </w:pPr>
            <w:hyperlink r:id="rId11">
              <w:r w:rsidDel="00000000" w:rsidR="00000000" w:rsidRPr="00000000">
                <w:rPr>
                  <w:color w:val="0000ff"/>
                  <w:sz w:val="20"/>
                  <w:szCs w:val="20"/>
                  <w:highlight w:val="white"/>
                  <w:rtl w:val="0"/>
                </w:rPr>
                <w:t xml:space="preserve">DATE</w:t>
              </w:r>
            </w:hyperlink>
            <w:r w:rsidDel="00000000" w:rsidR="00000000" w:rsidRPr="00000000">
              <w:rPr>
                <w:rtl w:val="0"/>
              </w:rPr>
            </w:r>
          </w:p>
          <w:p w:rsidR="00000000" w:rsidDel="00000000" w:rsidP="00000000" w:rsidRDefault="00000000" w:rsidRPr="00000000" w14:paraId="00000012">
            <w:pPr>
              <w:widowControl w:val="0"/>
              <w:spacing w:line="335.99999999999994" w:lineRule="auto"/>
              <w:rPr>
                <w:color w:val="0000ff"/>
                <w:sz w:val="20"/>
                <w:szCs w:val="20"/>
                <w:highlight w:val="white"/>
              </w:rPr>
            </w:pPr>
            <w:hyperlink r:id="rId12">
              <w:r w:rsidDel="00000000" w:rsidR="00000000" w:rsidRPr="00000000">
                <w:rPr>
                  <w:color w:val="0000ff"/>
                  <w:sz w:val="20"/>
                  <w:szCs w:val="20"/>
                  <w:highlight w:val="white"/>
                  <w:rtl w:val="0"/>
                </w:rPr>
                <w:t xml:space="preserve">TIMESTAMP</w:t>
              </w:r>
            </w:hyperlink>
            <w:r w:rsidDel="00000000" w:rsidR="00000000" w:rsidRPr="00000000">
              <w:rPr>
                <w:rtl w:val="0"/>
              </w:rPr>
            </w:r>
          </w:p>
          <w:p w:rsidR="00000000" w:rsidDel="00000000" w:rsidP="00000000" w:rsidRDefault="00000000" w:rsidRPr="00000000" w14:paraId="00000013">
            <w:pPr>
              <w:widowControl w:val="0"/>
              <w:spacing w:line="335.99999999999994" w:lineRule="auto"/>
              <w:rPr>
                <w:color w:val="0000ff"/>
                <w:sz w:val="20"/>
                <w:szCs w:val="20"/>
                <w:highlight w:val="white"/>
              </w:rPr>
            </w:pPr>
            <w:hyperlink r:id="rId13">
              <w:r w:rsidDel="00000000" w:rsidR="00000000" w:rsidRPr="00000000">
                <w:rPr>
                  <w:color w:val="0000ff"/>
                  <w:sz w:val="20"/>
                  <w:szCs w:val="20"/>
                  <w:highlight w:val="white"/>
                  <w:rtl w:val="0"/>
                </w:rPr>
                <w:t xml:space="preserve">VARCHAR</w:t>
              </w:r>
            </w:hyperlink>
            <w:r w:rsidDel="00000000" w:rsidR="00000000" w:rsidRPr="00000000">
              <w:rPr>
                <w:rtl w:val="0"/>
              </w:rPr>
            </w:r>
          </w:p>
          <w:p w:rsidR="00000000" w:rsidDel="00000000" w:rsidP="00000000" w:rsidRDefault="00000000" w:rsidRPr="00000000" w14:paraId="00000014">
            <w:pPr>
              <w:widowControl w:val="0"/>
              <w:spacing w:line="335.99999999999994" w:lineRule="auto"/>
              <w:rPr>
                <w:color w:val="0000ff"/>
                <w:sz w:val="20"/>
                <w:szCs w:val="20"/>
                <w:highlight w:val="white"/>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L’objectif est de vous faire réfléchir sur le type de la donnée stockée (int, date, varchar, etc) en plus de bien cibler ce qui est une donnée et ce qui ne l’est pas.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Ensuite, en toutes lettres (on ne modélise pas encore), nommez les relations entre les tables.</w:t>
        <w:br w:type="textWrapping"/>
      </w:r>
      <w:r w:rsidDel="00000000" w:rsidR="00000000" w:rsidRPr="00000000">
        <w:rPr>
          <w:i w:val="1"/>
          <w:rtl w:val="0"/>
        </w:rPr>
        <w:t xml:space="preserve">Exemple : la table &lt;machin&gt; est liée par une one to many avec la table &lt;truc&gt;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forcedotcom.github.io/phoenix/datatypes.html#date_type" TargetMode="External"/><Relationship Id="rId10" Type="http://schemas.openxmlformats.org/officeDocument/2006/relationships/hyperlink" Target="https://forcedotcom.github.io/phoenix/datatypes.html#time_type" TargetMode="External"/><Relationship Id="rId13" Type="http://schemas.openxmlformats.org/officeDocument/2006/relationships/hyperlink" Target="https://forcedotcom.github.io/phoenix/datatypes.html#varchar_type" TargetMode="External"/><Relationship Id="rId12" Type="http://schemas.openxmlformats.org/officeDocument/2006/relationships/hyperlink" Target="https://forcedotcom.github.io/phoenix/datatypes.html#timestamp_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cedotcom.github.io/phoenix/datatypes.html#char_type" TargetMode="External"/><Relationship Id="rId5" Type="http://schemas.openxmlformats.org/officeDocument/2006/relationships/styles" Target="styles.xml"/><Relationship Id="rId6" Type="http://schemas.openxmlformats.org/officeDocument/2006/relationships/hyperlink" Target="https://forcedotcom.github.io/phoenix/datatypes.html#integer_type" TargetMode="External"/><Relationship Id="rId7" Type="http://schemas.openxmlformats.org/officeDocument/2006/relationships/hyperlink" Target="https://forcedotcom.github.io/phoenix/datatypes.html#float_type" TargetMode="External"/><Relationship Id="rId8" Type="http://schemas.openxmlformats.org/officeDocument/2006/relationships/hyperlink" Target="https://forcedotcom.github.io/phoenix/datatypes.html#boolean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