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사업 목적</w:t>
        <w:br/>
        <w:t>객체인식 기술을 활용하여 딥러닝 알고리즘을 개발하여 빠르고 정확한 객체 인식 및 분류를 가능하게 하고 사용자가 보다 편리하고 적극적으로 인터렉티브하게 사용할 수 있는 기술 개발</w:t>
        <w:br/>
        <w:br/>
        <w:t>2. 사업 범위</w:t>
        <w:br/>
        <w:t>- 딥러닝 알고리즘 개발</w:t>
        <w:br/>
        <w:t>- 객체 인식 및 분류 기능 개발</w:t>
        <w:br/>
        <w:t>- 사용자 인터페이스 설계 및 개발</w:t>
        <w:br/>
        <w:t>- 사용자 인터페이스 이행 및 운영</w:t>
        <w:br/>
        <w:t>- 기술 적용 및 사용자 테스트</w:t>
        <w:br/>
        <w:t>- 기술 개선 및 사용자 인터페이스 보완</w:t>
        <w:br/>
        <w:br/>
        <w:t>3. 사업 기간</w:t>
        <w:br/>
        <w:t>2년</w:t>
        <w:br/>
        <w:br/>
        <w:t>4. 사업 비용</w:t>
        <w:br/>
        <w:t>기술 개발 및 시스템 구축 비용 총 10억원</w:t>
        <w:br/>
        <w:br/>
        <w:t>5. 사업 실행 방법</w:t>
        <w:br/>
        <w:t>- 딥러닝 알고리즘 연구 및 개발</w:t>
        <w:br/>
        <w:t>- 객체 인식 및 분류 시스템 구축 및 운영</w:t>
        <w:br/>
        <w:t>- 객체 인식 및 분류 기능 개발</w:t>
        <w:br/>
        <w:t>- 사용자 인터페이스 설계 및 개발</w:t>
        <w:br/>
        <w:t>- 사용자 인터페이스 이행 및 운영</w:t>
        <w:br/>
        <w:t>- 기술 적용 및 사용자 테스트</w:t>
        <w:br/>
        <w:t>- 기술 개선 및 사용자 인터페이스 보완</w:t>
        <w:br/>
        <w:br/>
        <w:t>6. 결과 보고</w:t>
        <w:br/>
        <w:t>- 딥러닝 알고리즘 개발 성능 및 효율성 보고</w:t>
        <w:br/>
        <w:t>- 객체 인식 및 분류 기능 개발 결과 보고</w:t>
        <w:br/>
        <w:t>- 사용자 인터페이스 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