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사물인식 기술을 활용하여 빠른 속도로 보다 정확한 인식 기술 개발 및 생산 업무 효율성 향상.</w:t>
        <w:br/>
        <w:br/>
        <w:t xml:space="preserve">2. 기획 내용 : </w:t>
        <w:br/>
        <w:t>(1) 사물인식 기술 연구 및 개발</w:t>
        <w:br/>
        <w:t>(2) 사물인식 카메라 시스템 구축</w:t>
        <w:br/>
        <w:t>(3) 사물인식 소프트웨어 개발</w:t>
        <w:br/>
        <w:t>(4) 사물인식 알고리즘 개발</w:t>
        <w:br/>
        <w:t>(5) 사물인식 시스템 개발 및 연결</w:t>
        <w:br/>
        <w:t>(6) 사물인식 시스템 테스트 및 인증</w:t>
        <w:br/>
        <w:br/>
        <w:t xml:space="preserve">3. 시간 계획 : </w:t>
        <w:br/>
        <w:t>(1) 사물인식 기술 연구 및 개발 : 2개월</w:t>
        <w:br/>
        <w:t>(2) 사물인식 카메라 시스템 구축 : 1개월</w:t>
        <w:br/>
        <w:t>(3) 사물인식 소프트웨어 개발 : 2개월</w:t>
        <w:br/>
        <w:t>(4) 사물인식 알고리즘 개발 : 2개월</w:t>
        <w:br/>
        <w:t>(5) 사물인식 시스템 개발 및 연결 : 2개월</w:t>
        <w:br/>
        <w:t>(6) 사물인식 시스템 테스트 및 인증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