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</w:t>
        <w:br/>
        <w:t>인공지능 기술을 기반으로 한 객체 인식 소프트웨어 개발을 통해 인간의 객체 인식 수준과 유사한 객체 인식 시스템을 개발함.</w:t>
        <w:br/>
        <w:br/>
        <w:t>2. 기획 내용</w:t>
        <w:br/>
        <w:t>(1) 데이터 수집 및 전처리 : 데이터 수집 방법 고려, 데이터 전처리 방법 고려</w:t>
        <w:br/>
        <w:t>(2) 객체 인식 모델 개발 : 객체 인식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객체 인식 개발 사업 기획 : 객체 인식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객체 인식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객체 인식 개발 사업 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