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기술을 이용하여 다양한 분야의 문제를 해결하고 기계학습 모델을 개발하는 사업입니다. 딥러닝 전문가들과 딥러닝 엔지니어들이 함께 참여하여 딥러닝 개발 사업을 진행합니다.</w:t>
        <w:br/>
        <w:br/>
        <w:t>2. 목표</w:t>
        <w:br/>
        <w:t>- 딥러닝 기술을 활용하여 다양한 분야의 문제를 해결하기</w:t>
        <w:br/>
        <w:t>- 기계학습 모델을 개발하여 인공지능 시스템을 구축하기</w:t>
        <w:br/>
        <w:br/>
        <w:t>3. 필요 자원</w:t>
        <w:br/>
        <w:t>- 데이터: 딥러닝 모델을 개발하기 위한 데이터 셋</w:t>
        <w:br/>
        <w:t>- 소프트웨어: 딥러닝 모델을 개발하기 위한 프레임워크</w:t>
        <w:br/>
        <w:t>- 인력: 딥러닝 전문가, 딥러닝 엔지니어</w:t>
        <w:br/>
        <w:br/>
        <w:t>4. 계획</w:t>
        <w:br/>
        <w:t>- 데이터 수집</w:t>
        <w:br/>
        <w:t xml:space="preserve">  - 딥러닝 모델을 개발하기 위한 데이터 셋 수집</w:t>
        <w:br/>
        <w:t>- 소프트웨어 개발</w:t>
        <w:br/>
        <w:t xml:space="preserve">  - 딥러닝 모델을 개발하기 위한 프레임워크 개발</w:t>
        <w:br/>
        <w:t>- 딥러닝 모델 개발</w:t>
        <w:br/>
        <w:t xml:space="preserve">  - 딥러닝 모델을 개발하기 위한 알고리즘 개발</w:t>
        <w:br/>
        <w:t>- 딥러닝 모델 테스트</w:t>
        <w:br/>
        <w:t xml:space="preserve">  - 딥러닝 모델의 정확도를 테스트하기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