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</w:t>
        <w:br/>
        <w:t>이 기획안은 딥러닝 기술을 개발하고 이를 적용하여 사람들의 일상 생활을 보완하고 비즈니스 모델을 개발하는 것을 목표로 합니다.</w:t>
        <w:br/>
        <w:br/>
        <w:t>2. 계획</w:t>
        <w:br/>
        <w:t>(1) 딥러닝 기술 개발</w:t>
        <w:br/>
        <w:t>- 딥러닝 개발 목표를 설정하고 기획 절차를 수립합니다.</w:t>
        <w:br/>
        <w:t>- 딥러닝 모델 개발을 위한 데이터 소스 및 수집 절차를 계획합니다.</w:t>
        <w:br/>
        <w:t>- 딥러닝 개발 방법을 적용하여 딥러닝 모델을 개발합니다.</w:t>
        <w:br/>
        <w:t>- 딥러닝 개발 결과를 테스트하고 시험합니다.</w:t>
        <w:br/>
        <w:br/>
        <w:t>(2) 비즈니스 모델 개발</w:t>
        <w:br/>
        <w:t>- 딥러닝을 기반으로 한 비즈니스 모델을 개발합니다.</w:t>
        <w:br/>
        <w:t>- 비즈니스 모델의 성능을 평가하고 보완합니다.</w:t>
        <w:br/>
        <w:br/>
        <w:t>(3) 딥러닝 배포 및 유지보수</w:t>
        <w:br/>
        <w:t>- 딥러닝 개발 결과를 배포하고 유지보수합니다.</w:t>
        <w:br/>
        <w:br/>
        <w:t>3. 실행</w:t>
        <w:br/>
        <w:t>- 개발 목표를 설정하고 기획 절차를 수립합니다.</w:t>
        <w:br/>
        <w:t>- 딥러닝 모델 개발을 위한 데이터 소스 및 수집 절차를 계획합니다.</w:t>
        <w:br/>
        <w:t>- 딥러닝 개발 방법을 적용하여 딥러닝 모델을 개발합니다.</w:t>
        <w:br/>
        <w:t>- 딥러닝 개발 결과를 테스트하고 시험합니다.</w:t>
        <w:br/>
        <w:t>- 딥러닝을 기반으로 한 비즈니스 모델을 개발합니다.</w:t>
        <w:br/>
        <w:t>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