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목표</w:t>
        <w:br/>
        <w:t>- 메타버스를 통해 사람들이 실제 세계를 방문하고 경험할 수 있는 가상 세계를 제공하는 것</w:t>
        <w:br/>
        <w:t>- 메타버스 사용자가 실제 세계와 같은 경험을 할 수 있도록 사용하기 쉬운 인터페이스 제공</w:t>
        <w:br/>
        <w:t>- 메타버스를 통해 다양한 가상 세계를 접근하고 상호 작용할 수 있도록 하는 솔루션 개발</w:t>
        <w:br/>
        <w:br/>
        <w:t>2. 개발 방향</w:t>
        <w:br/>
        <w:t>- 메타버스 콘텐츠 개발</w:t>
        <w:br/>
        <w:t xml:space="preserve">  - 메타버스를 통해 제공할 수 있는 다양한 가상 세계를 개발한다.</w:t>
        <w:br/>
        <w:t>- 메타버스 솔루션 개발</w:t>
        <w:br/>
        <w:t xml:space="preserve">  - 메타버스를 사용하기 쉽게 하기 위해 다양한 솔루션을 개발한다.</w:t>
        <w:br/>
        <w:t>- 사용자 인터페이스 개발</w:t>
        <w:br/>
        <w:t xml:space="preserve">  - 메타버스를 사용하기 쉽게 하기 위해 사용자 인터페이스를 개발한다.</w:t>
        <w:br/>
        <w:t>- 다양한 플랫폼 지원</w:t>
        <w:br/>
        <w:t xml:space="preserve">  - 메타버스를 사용하기 쉽게 하기 위해 다양한 플랫폼을 지원한다.</w:t>
        <w:br/>
        <w:br/>
        <w:t>3. 기타</w:t>
        <w:br/>
        <w:t>- 시스템 테스트 및 디버깅</w:t>
        <w:br/>
        <w:t>- 관련 라이센스 확보</w:t>
        <w:br/>
        <w:t>- 사용자 및 시스템 보안 강화</w:t>
        <w:br/>
        <w:t>- 메타버스 사용 가이드 작성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