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기획 배경</w:t>
        <w:br/>
        <w:t>기업은 최근 인공지능 기술의 발전에 따라 인공지능을 활용하여 비즈니스 가치를 높이고 더 나은 서비스를 제공하기 위해 인공지능 개발 사업을 기획하고 있습니다.</w:t>
        <w:br/>
        <w:br/>
        <w:t>2. 기획 목표</w:t>
        <w:br/>
        <w:t>기업의 비즈니스 목표를 달성하기 위해 인공지능 기술을 활용하여 인공지능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인공지능 알고리즘과 모델을 개발합니다.</w:t>
        <w:br/>
        <w:t>(4) 모델 평가: 모델의 성능을 평가하고 개선합니다.</w:t>
        <w:br/>
        <w:t>(5) 시스템 개발: 인공지능 시스템을 개발합니다.</w:t>
        <w:br/>
        <w:t>(6) 배포: 인공지능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