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개요</w:t>
        <w:br/>
        <w:t>인공지능 개발 사업은 머신 러닝, 딥러닝 등의 인공지능 기술을 활용하여 다양한 분야의 인공지능 시스템을 개발하는 사업입니다. 인공지능 기술은 다양한 분야의 데이터를 활용하여 빠르고 정확한 예측과 분류를 할 수 있으며, 인공지능 시스템을 개발하는데 매우 효과적입니다.</w:t>
        <w:br/>
        <w:br/>
        <w:t>2. 목표</w:t>
        <w:br/>
        <w:t>- 인공지능 기술을 활용한 인공지능 시스템 개발</w:t>
        <w:br/>
        <w:t>- 다양한 분야의 머신 러닝 및 딥러닝 모델 개발</w:t>
        <w:br/>
        <w:t>- 인공지능 기술을 이용한 예측 및 분류 작업 수행</w:t>
        <w:br/>
        <w:br/>
        <w:t>3. 필요 자원</w:t>
        <w:br/>
        <w:t>- 하드웨어: 서버, GPU</w:t>
        <w:br/>
        <w:t>- 소프트웨어: 머신 러닝 및 딥러닝 프레임워크</w:t>
        <w:br/>
        <w:t>- 데이터: 머신 러닝 및 딥러닝 데이터 셋</w:t>
        <w:br/>
        <w:t>- 인력: 인공지능 엔지니어, 솔루션 엔지니어</w:t>
        <w:br/>
        <w:br/>
        <w:t>4. 계획</w:t>
        <w:br/>
        <w:t>- 하드웨어 및 소프트웨어 구축</w:t>
        <w:br/>
        <w:t xml:space="preserve">  - 서버, GPU 설치</w:t>
        <w:br/>
        <w:t xml:space="preserve">  - 머신 러닝 및 딥러닝 프레임워크 설치</w:t>
        <w:br/>
        <w:t>- 데이터 소스 수집 및 전처리</w:t>
        <w:br/>
        <w:t xml:space="preserve">  - 머신 러닝 및 딥러닝 데이터 셋 수집</w:t>
        <w:br/>
        <w:t xml:space="preserve">  - 데이터 전처리</w:t>
        <w:br/>
        <w:t>- 머신 러닝 및 딥러닝 모델 개발</w:t>
        <w:br/>
        <w:t xml:space="preserve">  - 머신 러닝 및 딥러닝 모델 설계</w:t>
        <w:br/>
        <w:t xml:space="preserve">  - 머신 러닝 및 딥러닝 모델 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