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 처리 개발 사업에 대한 기획안입니다. 자연어 처리는 컴퓨터에게 인간의 언어를 이해하고 사용할 수 있도록 하는 기술입니다.</w:t>
        <w:br/>
        <w:br/>
        <w:t>2. 목적</w:t>
        <w:br/>
        <w:t xml:space="preserve">    - 이 사업의 목적은 자연어 처리 기술을 개발하여 컴퓨터가 인간의 언어를 이해하고 사용할 수 있도록 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자연어 처리 개발 사업의 개발 내용은 다음과 같습니다.</w:t>
        <w:br/>
        <w:t xml:space="preserve">    - 자연어 처리 기술 개발: 인공 신경망, 머신 러닝, 자연어 처리 등의 기술을 사용하여 자연어 처리 시스템을 개발합니다.</w:t>
        <w:br/>
        <w:t xml:space="preserve">    - 자연어 처리 시스템 테스트: 자연어 처리 시스템의 정확도를 테스트합니다.</w:t>
        <w:br/>
        <w:t xml:space="preserve">    - 자연어 처리 시스템 개선: 자연어 처리 시스템의 정확도를 개선합니다.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인공 신경망 라이브러리: TensorFlow, Keras</w:t>
        <w:br/>
        <w:t xml:space="preserve">    - 머신 러닝 라이브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