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 : 자연어 처리 기술을 개발하여 다양한 응용 분야에서 사용자 경험을 향상시키고 더 나은 서비스를 제공합니다.</w:t>
        <w:br/>
        <w:br/>
        <w:t>2. 개발 방향 :</w:t>
        <w:br/>
        <w:t>- 자연어 처리 기술의 이해도를 높이기 위한 기계학습 기반의 모델 개발</w:t>
        <w:br/>
        <w:t>- 자연어 처리 기술의 적용 분야를 넓히기 위한 인공지능 방식의 모델 개발</w:t>
        <w:br/>
        <w:t>- 사용자 인터페이스를 개선하기 위한 자연어 처리 기술의 적용</w:t>
        <w:br/>
        <w:t>- 자연어 처리 기술을 활용한 다양한 응용 서비스 개발</w:t>
        <w:br/>
        <w:br/>
        <w:t>3. 개발에 필요한 자원 :</w:t>
        <w:br/>
        <w:t>- 기술적 자원 : 기계학습 기반의 모델 개발 기술, 인공지능 방식의 모델 개발 기술, 자연어 처리 기술</w:t>
        <w:br/>
        <w:t>- 인력 자원 : 기계학습 기반 모델 개발 엔지니어, 인공지능 방식 모델 개발 엔지니어, 자연어 처리 엔지니어</w:t>
        <w:br/>
        <w:t>- 물자 자원 : 기계학습 기반 모델 개발 소프트웨어, 인공지능 방식 모델 개발 소프트웨어, 자연어 처리 소프트웨어</w:t>
        <w:br/>
        <w:br/>
        <w:t>4. 기획 일정 :</w:t>
        <w:br/>
        <w:t>- 기획 단계 : 기획 초기 단계 (1개월) → 기획 중간 단계 (2개월) → 기획 마무리 단계 (1개월)</w:t>
        <w:br/>
        <w:t>- 개발 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