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 사업은 3D 모델, 시뮬레이션, 그래픽, 모션 등 다양한 3D 기술을 사용하여 소프트웨어를 개발하는 것을 목적으로 합니다.</w:t>
        <w:br/>
        <w:br/>
        <w:t>2. 목적</w:t>
        <w:br/>
        <w:t xml:space="preserve">    - 이 사업의 목적은 3D 모델, 시뮬레이션, 그래픽, 모션 등 다양한 3D 기술을 사용하여 소프트웨어를 개발하는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모델링 개발: 3D 모델을 만들고 관리할 수 있는 기능을 개발합니다.</w:t>
        <w:br/>
        <w:t xml:space="preserve">    - 3D 시뮬레이션 개발: 3D 시뮬레이션 기능을 개발합니다.</w:t>
        <w:br/>
        <w:t xml:space="preserve">    - 3D 그래픽 개발: 3D 그래픽 기능을 개발합니다.</w:t>
        <w:br/>
        <w:t xml:space="preserve">    - 3D 모션 개발: 3D 모션 기능을 개발합니다.</w:t>
        <w:br/>
        <w:br/>
        <w:t>5. 사용 기술</w:t>
        <w:br/>
        <w:t xml:space="preserve">    - 개발 사업에 사용될 기술은 다음과 같습니다.</w:t>
        <w:br/>
        <w:t xml:space="preserve">    - 3D 모델링 기술: 3D 모델링 툴, 3D 메쉬 생성 및 에디팅 기술 등</w:t>
        <w:br/>
        <w:t xml:space="preserve">    - 3D 시뮬레이션 기술: 시간 기반 모델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