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AR 개발 사업 기획안</w:t>
        <w:br/>
        <w:br/>
        <w:t>1. 목적</w:t>
        <w:br/>
        <w:t xml:space="preserve"> - 메타버스는 대중교통 운영의 효율성을 높이고 승객과 기사의 안전을 보장하기 위해 AR 기술을 이용한 메타버스 시스템을 개발하는 것을 목적으로 합니다.</w:t>
        <w:br/>
        <w:br/>
        <w:t>2. 전략</w:t>
        <w:br/>
        <w:t xml:space="preserve"> - 메타버스 시스템의 개발을 위해 AR 기술을 사용합니다. 메타버스 시스템의 기능과 요구사항을 정의하고 기반으로 AR 기술을 이용하여 메타버스 시스템을 설계하고 개발합니다. 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개선하고 비즈니스 모델을 발전시킵니다.</w:t>
        <w:br/>
        <w:br/>
        <w:t>3. 수행 방법</w:t>
        <w:br/>
        <w:t xml:space="preserve"> - 메타버스 시스템의 기능과 요구사항을 정의하고 기반으로 AR 기술을 이용하여 메타버스 시스템을 설계하고 개발합니다.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