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목적: VR 기술을 이용하여 교통 이용 경험을 개선하기 위한 개발 사업입니다.</w:t>
        <w:br/>
        <w:br/>
        <w:t>2. 전략: VR 개발 사업은 소프트웨어 개발, 하드웨어 개발, 인터페이스 개발, 사용자 인터페이스 디자인, 마케팅 및 프로모션, 테스트 및 인증, 서비스 제공 등의 단계를 거쳐 수행됩니다.</w:t>
        <w:br/>
        <w:br/>
        <w:t>3. 비용: VR 개발 사업을 수행하기 위해 필요한 비용은 소프트웨어 개발 비용, 하드웨어 개발 비용, 인터페이스 개발 비용, 사용자 인터페이스 디자인 비용, 마케팅 및 프로모션 비용, 테스트 및 인증 비용, 서비스 제공 비용 등으로 구성됩니다.</w:t>
        <w:br/>
        <w:br/>
        <w:t>4. 시간 및 일정: VR 개발 사업의 시간 및 일정은 소프트웨어 개발 단계, 하드웨어 개발 단계, 인터페이스 개발 단계, 사용자 인터페이스 디자인 단계, 마케팅 및 프로모션 단계, 테스트 및 인증 단계, 서비스 제공 단계 등을 거쳐 수행됩니다.</w:t>
        <w:br/>
        <w:br/>
        <w:t xml:space="preserve">5. 업무 분담: VR 개발 사업을 수행하기 위해 각 단계별로 업무 분담을 합니다. 소프트웨어 개발 단계는 소프트웨어 개발 팀, 하드웨어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