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객체인식 기술 개발 </w:t>
        <w:br/>
        <w:t xml:space="preserve">- 딥러닝 기술을 활용하여 객체인식 기술을 개발합니다. </w:t>
        <w:br/>
        <w:br/>
        <w:t xml:space="preserve">2. 데이터 수집 </w:t>
        <w:br/>
        <w:t>- 객체인식 기술을 개발하기 위해 필요한 데이터를 수집합니다.</w:t>
        <w:br/>
        <w:br/>
        <w:t xml:space="preserve">3. 딥러닝 모델 개발 </w:t>
        <w:br/>
        <w:t xml:space="preserve">- 데이터를 통해 딥러닝 모델을 개발합니다. </w:t>
        <w:br/>
        <w:br/>
        <w:t xml:space="preserve">4. 실시간 객체인식 기술 개발 </w:t>
        <w:br/>
        <w:t xml:space="preserve">- 딥러닝 모델을 통해 실시간 객체인식 기술을 개발합니다. </w:t>
        <w:br/>
        <w:br/>
        <w:t xml:space="preserve">5. 객체인식 기술 개발 활용 </w:t>
        <w:br/>
        <w:t>- 객체인식 기술을 개발한 결과를 활용하여 다양한 분야에서 응용합니다.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