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 개발 사업은 메타버스를 개발하고 연구하는 사업을 말합니다. 메타버스는 다양한 응용 분야에서 사용되는 디지털 기기로, 인공지능, 비전, 로봇, 메시징 등 다양한 분야에 적용될 수 있습니다.</w:t>
        <w:br/>
        <w:br/>
        <w:t>2. 목적</w:t>
        <w:br/>
        <w:t xml:space="preserve">   - 메타버스 개발 사업의 목적은 다음과 같습니다.</w:t>
        <w:br/>
        <w:t xml:space="preserve">   - 메타버스 개발 및 연구: 메타버스를 개발하고 연구합니다.</w:t>
        <w:br/>
        <w:t xml:space="preserve">   - 인공지능 및 로봇 기술 개발 및 연구: 메타버스를 통해 인공지능 및 로봇 기술을 개발합니다.</w:t>
        <w:br/>
        <w:t xml:space="preserve">   - 비전 및 메시징 기술 개발 및 연구: 메타버스를 통해 비전 및 메시징 기술을 개발합니다.</w:t>
        <w:br/>
        <w:br/>
        <w:t>3. 기획안</w:t>
        <w:br/>
        <w:t xml:space="preserve">   - 메타버스 개발 사업 기획안은 다음과 같습니다.</w:t>
        <w:br/>
        <w:t xml:space="preserve">   - 개발 목표 및 일정 수립: 개발 목표 및 일정을 수립하여 메타버스 개발 사업을 시작합니다.</w:t>
        <w:br/>
        <w:t xml:space="preserve">   - 개발 환경 설정 및 자원 관리: 메타버스 개발 환경을 설정하고 자원을 관리합니다.</w:t>
        <w:br/>
        <w:t xml:space="preserve">   - 기술 개발 및 연구: 메타버스 기술 개발 및 연구를 수행합니다.</w:t>
        <w:br/>
        <w:t xml:space="preserve">   - 사용자 인터페이스 개발 및 연구: 메타버스를 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