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- 소프트웨어 및 하드웨어 구입 비용: 3D 모델링 기술, 렌더링 기술, 애니메이션 기술, 인터랙션 기술 등 개발에 필요한 다양한 소프트웨어 및 하드웨어를 구입하는 비용입니다.</w:t>
        <w:br/>
        <w:br/>
        <w:t>- 개발 작업 비용: 3D 모델링 기술, 렌더링 기술, 애니메이션 기술, 인터랙션 기술 등 개발에 필요한 다양한 작업들을 수행하는 비용입니다.</w:t>
        <w:br/>
        <w:br/>
        <w:t>- 기획안 비용: 3D 개발 사업에 대한 기획안을 작성하고 사업계획서를 작성하는 비용입니다.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