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활용하여 데이터 분석과 응용 솔루션 개발</w:t>
        <w:br/>
        <w:br/>
        <w:t>2. 전략:</w:t>
        <w:br/>
        <w:t>- 딥러닝 기술 및 모델 연구 및 개발</w:t>
        <w:br/>
        <w:t>- 데이터 분석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  <w:br/>
        <w:br/>
        <w:t>3. 과정:</w:t>
        <w:br/>
        <w:t>- 딥러닝 기술 및 모델 연구 및 개발</w:t>
        <w:br/>
        <w:t>- 데이터 분석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