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  VR 개발 사업의 목적은 디지털 기술을 활용하여 가상 현실(VR) 기술을 제공하고, 가상 현실 기술을 활용한 다양한 응용 분야를 개발하기 위함입니다.</w:t>
        <w:br/>
        <w:br/>
        <w:t>2. 배경</w:t>
        <w:br/>
        <w:t xml:space="preserve">    VR 개발 사업은 디지털 기술의 발전과 함께 보다 생생하고 신빙성 있는 가상 현실 기술을 제공하기 위해 계획되었습니다.</w:t>
        <w:br/>
        <w:br/>
        <w:t>3. 목표</w:t>
        <w:br/>
        <w:t xml:space="preserve">    VR 개발 사업의 목표는 다음과 같습니다.</w:t>
        <w:br/>
        <w:t xml:space="preserve">    - 디지털 기술을 활용하여 생생하고 신빙성 있는 가상 현실 기술 제공</w:t>
        <w:br/>
        <w:t xml:space="preserve">    - 다양한 응용 분야를 개발하고 보다 생생한 경험을 제공합니다.</w:t>
        <w:br/>
        <w:t xml:space="preserve">    - 사용자가 쉽게 가상 현실 기술을 이용할 수 있도록 합니다.</w:t>
        <w:br/>
        <w:br/>
        <w:t>4. 개발 방법</w:t>
        <w:br/>
        <w:t xml:space="preserve">    VR 개발 사업은 다음과 같은 개발 방법을 사용합니다.</w:t>
        <w:br/>
        <w:t xml:space="preserve">    - 3D 모델링 및 렌더링: 3D 모델링 및 렌더링 기술을 사용하여 가상 현실을 구현합니다.</w:t>
        <w:br/>
        <w:t xml:space="preserve">    - 딥러닝: 딥러닝 방법을 사용하여 보다 생생한 가상 현실 경험을 제공합니다.</w:t>
        <w:br/>
        <w:t xml:space="preserve">    - 머신러닝: 머신러닝 방법을 사용하여 다양한 응용 분야를 개발합니다.</w:t>
        <w:br/>
        <w:t xml:space="preserve">    - 데이터 분석 및 인식: 데이터 분석 및 인식 기술을 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