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데이터 수집: 자연어처리를 위해 일반적인 사용자의 언어를 수집합니다.</w:t>
        <w:br/>
        <w:br/>
        <w:t>2. 데이터 가공: 수집한 데이터를 전처리하여 자연어 처리에 적합한 데이터로 변환합니다.</w:t>
        <w:br/>
        <w:br/>
        <w:t>3. 모델 개발: 전처리된 데이터를 기반으로 다양한 자연어 처리 모델을 개발합니다.</w:t>
        <w:br/>
        <w:br/>
        <w:t>4. 모델 학습: 모델을 학습시키고 성능을 개선합니다.</w:t>
        <w:br/>
        <w:br/>
        <w:t>5. 모델 평가: 모델의 성능을 평가하고 적절한 수준에 도달할 때까지 성능을 개선합니다.</w:t>
        <w:br/>
        <w:br/>
        <w:t>6. 서비스 제공: 자연어 처리 서비스를 제공하고 사용자들의 요구에 맞춰 모델을 개발합니다.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