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 및 목표</w:t>
        <w:br/>
        <w:t>- 자연어 처리 기술을 활용하여 사용자가 편리하고 효율적으로 컴퓨터와 소통할 수 있는 기술을 개발하고 활용하는 것을 목표로 합니다.</w:t>
        <w:br/>
        <w:br/>
        <w:t>2. 사업 내용 및 계획</w:t>
        <w:br/>
        <w:t>- 자연어 인식 기술 개발</w:t>
        <w:br/>
        <w:t>- 자연어 생성 기술 개발</w:t>
        <w:br/>
        <w:t>- 머신 러닝 기술 개발</w:t>
        <w:br/>
        <w:t>- 딥 러닝 기술 개발</w:t>
        <w:br/>
        <w:t>- 음성 인식 기술 개발</w:t>
        <w:br/>
        <w:t>- 음성 합성 기술 개발</w:t>
        <w:br/>
        <w:t>- 감성 분석 기술 개발</w:t>
        <w:br/>
        <w:t>- 자연어 처리 소프트웨어 개발</w:t>
        <w:br/>
        <w:br/>
        <w:t>3. 사업 수행기간</w:t>
        <w:br/>
        <w:t>- 사업 기간은 최대 24개월을 목표로 합니다.</w:t>
        <w:br/>
        <w:br/>
        <w:t>4. 사업 수행 인력 및 자원</w:t>
        <w:br/>
        <w:t>- 사업 수행을 위해 필요한 인력은 다음과 같습니다.</w:t>
        <w:br/>
        <w:t xml:space="preserve">  - 자연어 처리 전문가</w:t>
        <w:br/>
        <w:t xml:space="preserve">  - 머신 러닝 전문가</w:t>
        <w:br/>
        <w:t xml:space="preserve">  - 딥 러닝 전문가</w:t>
        <w:br/>
        <w:t xml:space="preserve">  - 음성 인식 전문가</w:t>
        <w:br/>
        <w:t xml:space="preserve">  - 음성 합성 전문가</w:t>
        <w:br/>
        <w:t xml:space="preserve">  - 감성 분석 전문가</w:t>
        <w:br/>
        <w:t xml:space="preserve">  - 소프트웨어 개발자</w:t>
        <w:br/>
        <w:br/>
        <w:t>5. 사업 비용 및 기타 사항</w:t>
        <w:br/>
        <w:t>- 사업 비용은 총 XX백만원으로 예상됩니다.</w:t>
        <w:br/>
        <w:t>- 기타 사항은 사업 수행과정에 따라 추가로 결정됩니다.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