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 : 3D 시각화 기술을 이용하여 사용자 경험을 향상시키고 보다 나은 컨텐츠를 제공하는 것이 목적입니다.</w:t>
        <w:br/>
        <w:br/>
        <w:t>2. 개발 방향 :</w:t>
        <w:br/>
        <w:t>- 3D 모델링, 렌더링 및 애니메이션 기술을 이용한 3D 컨텐츠 개발</w:t>
        <w:br/>
        <w:t>- 3D 시각화 기술을 이용한 모바일 앱 개발</w:t>
        <w:br/>
        <w:t>- 3D 모델링 기술을 이용한 가상 현실 개발</w:t>
        <w:br/>
        <w:t>- 3D 렌더링 기술을 이용한 비디오 게임 개발</w:t>
        <w:br/>
        <w:br/>
        <w:t>3. 개발에 필요한 자원 :</w:t>
        <w:br/>
        <w:t>- 기술적 자원 : 3D 모델링 기술, 3D 렌더링 기술, 3D 애니메이션 기술, 모바일 앱 개발 기술, 가상 현실 개발 기술, 비디오 게임 개발 기술</w:t>
        <w:br/>
        <w:t>- 인력 자원 : 3D 모델링 엔지니어, 3D 렌더링 엔지니어, 3D 애니메이션 엔지니어, 모바일 앱 개발 엔지니어, 가상 현실 개발 엔지니어, 비디오 게임 개발 엔지니어</w:t>
        <w:br/>
        <w:t>- 물자 자원 : 3D 모델링 소프트웨어, 3D 렌더링 소프트웨어, 3D 애니메이션 소프트웨어, 모바일 앱 개발 소프트웨어, 가상 현실 개발 소프트웨어, 비디오 게임 개발 소프트웨어</w:t>
        <w:br/>
        <w:br/>
        <w:t>4. 기획 일정 :</w:t>
        <w:br/>
        <w:t xml:space="preserve">- 기획 단계 : 기획 초기 단계 (1개월) →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