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 xml:space="preserve">    AR 개발 사업의 목적은 사람들의 생활 환경을 개선하고 정보 접근성을 높이기 위한 것입니다.</w:t>
        <w:br/>
        <w:br/>
        <w:t>2. 배경</w:t>
        <w:br/>
        <w:t xml:space="preserve">    AR 개발 사업은 디지털 기술의 발전으로 인해 사람들의 생활 환경과 정보 접근성을 개선하기 위해 계획되었습니다. </w:t>
        <w:br/>
        <w:br/>
        <w:t>3. 목표</w:t>
        <w:br/>
        <w:t xml:space="preserve">    AR 개발 사업의 목표는 다음과 같습니다.</w:t>
        <w:br/>
        <w:t xml:space="preserve">    - 사람들의 생활 환경을 개선하고 정보 접근성을 높이는 것입니다.</w:t>
        <w:br/>
        <w:t xml:space="preserve">    - 사람들이 실제 환경과 다른 디지털 환경에서 정보를 접근할 수 있도록 합니다.</w:t>
        <w:br/>
        <w:t xml:space="preserve">    - 사람들이 보다 편리하고 실시간으로 정보를 접근할 수 있도록 합니다.</w:t>
        <w:br/>
        <w:br/>
        <w:t>4. 개발 방법</w:t>
        <w:br/>
        <w:t xml:space="preserve">    AR 개발 사업은 다음과 같은 개발 방법을 사용합니다.</w:t>
        <w:br/>
        <w:t xml:space="preserve">    - 데이터 수집 및 가공: AR 개발을 위해 필요한 데이터를 수집하고 가공합니다.</w:t>
        <w:br/>
        <w:t xml:space="preserve">    - 데이터 분석: 데이터 분석 기법을 사용하여 AR 개발을 분석합니다.</w:t>
        <w:br/>
        <w:t xml:space="preserve">    - 머신러닝: 머신러닝 방법을 사용하여 사람들의 생활 환경과 정보 접근성을 개선합니다.</w:t>
        <w:br/>
        <w:t xml:space="preserve">    - 딥러닝: 딥러닝 방법을 사용하여 AR 응용 프로그램을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