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after="120"/>
      </w:pPr>
      <w:r>
        <w:rPr>
          <w:b/>
          <w:color w:val="1F7A63"/>
          <w:sz w:val="21"/>
        </w:rPr>
        <w:t>PROG2002 WEB DEVELOPMENT II</w:t>
      </w:r>
    </w:p>
    <w:p>
      <w:pPr>
        <w:spacing w:after="80"/>
      </w:pPr>
      <w:r>
        <w:rPr>
          <w:b/>
          <w:color w:val="18332D"/>
          <w:sz w:val="58"/>
        </w:rPr>
        <w:t>Assessment 3 Project Report</w:t>
      </w:r>
    </w:p>
    <w:p>
      <w:pPr>
        <w:spacing w:after="200"/>
      </w:pPr>
      <w:r>
        <w:rPr>
          <w:b/>
          <w:color w:val="1F7A63"/>
          <w:sz w:val="42"/>
        </w:rPr>
        <w:t>UnityAid Charity Events</w:t>
      </w:r>
    </w:p>
    <w:p>
      <w:pPr>
        <w:spacing w:after="520"/>
        <w:pBdr>
          <w:bottom w:val="single" w:sz="12" w:space="6" w:color="1F7A63"/>
        </w:pBdr>
      </w:pPr>
      <w:r>
        <w:rPr>
          <w:color w:val="60736D"/>
          <w:sz w:val="24"/>
        </w:rPr>
        <w:t>A dynamic charity event website with Angular 22 client and admin applications</w:t>
      </w:r>
    </w:p>
    <w:tbl>
      <w:tblPr>
        <w:tblW w:type="auto" w:w="0"/>
        <w:jc w:val="left"/>
        <w:tblLayout w:type="fixed"/>
        <w:tblLook w:firstColumn="1" w:firstRow="1" w:lastColumn="0" w:lastRow="0" w:noHBand="0" w:noVBand="1" w:val="04A0"/>
      </w:tblPr>
      <w:tblGrid>
        <w:gridCol w:w="4680"/>
        <w:gridCol w:w="4680"/>
      </w:tblGrid>
      <w:tr>
        <w:tc>
          <w:tcPr>
            <w:tcW w:type="dxa" w:w="2088"/>
            <w:shd w:val="clear" w:color="auto" w:fill="E8F3EE"/>
            <w:tcMar>
              <w:top w:w="70" w:type="dxa"/>
              <w:start w:w="120" w:type="dxa"/>
              <w:bottom w:w="70" w:type="dxa"/>
              <w:end w:w="120" w:type="dxa"/>
            </w:tcMar>
          </w:tcPr>
          <w:p>
            <w:pPr>
              <w:spacing w:after="40"/>
            </w:pPr>
            <w:r/>
            <w:r>
              <w:rPr>
                <w:b/>
                <w:color w:val="18332D"/>
                <w:sz w:val="20"/>
              </w:rPr>
              <w:t>Student</w:t>
            </w:r>
          </w:p>
        </w:tc>
        <w:tc>
          <w:tcPr>
            <w:tcW w:type="dxa" w:w="6048"/>
            <w:tcMar>
              <w:top w:w="70" w:type="dxa"/>
              <w:start w:w="120" w:type="dxa"/>
              <w:bottom w:w="70" w:type="dxa"/>
              <w:end w:w="120" w:type="dxa"/>
            </w:tcMar>
          </w:tcPr>
          <w:p>
            <w:pPr>
              <w:spacing w:after="40"/>
            </w:pPr>
            <w:r/>
            <w:r>
              <w:rPr>
                <w:color w:val="333333"/>
                <w:sz w:val="20"/>
              </w:rPr>
              <w:t>Liu Tao</w:t>
            </w:r>
          </w:p>
        </w:tc>
      </w:tr>
      <w:tr>
        <w:tc>
          <w:tcPr>
            <w:tcW w:type="dxa" w:w="2088"/>
            <w:shd w:val="clear" w:color="auto" w:fill="E8F3EE"/>
            <w:tcMar>
              <w:top w:w="70" w:type="dxa"/>
              <w:start w:w="120" w:type="dxa"/>
              <w:bottom w:w="70" w:type="dxa"/>
              <w:end w:w="120" w:type="dxa"/>
            </w:tcMar>
          </w:tcPr>
          <w:p>
            <w:pPr>
              <w:spacing w:after="40"/>
            </w:pPr>
            <w:r/>
            <w:r>
              <w:rPr>
                <w:b/>
                <w:color w:val="18332D"/>
                <w:sz w:val="20"/>
              </w:rPr>
              <w:t>Student ID</w:t>
            </w:r>
          </w:p>
        </w:tc>
        <w:tc>
          <w:tcPr>
            <w:tcW w:type="dxa" w:w="6048"/>
            <w:tcMar>
              <w:top w:w="70" w:type="dxa"/>
              <w:start w:w="120" w:type="dxa"/>
              <w:bottom w:w="70" w:type="dxa"/>
              <w:end w:w="120" w:type="dxa"/>
            </w:tcMar>
          </w:tcPr>
          <w:p>
            <w:pPr>
              <w:spacing w:after="40"/>
            </w:pPr>
            <w:r/>
            <w:r>
              <w:rPr>
                <w:color w:val="333333"/>
                <w:sz w:val="20"/>
              </w:rPr>
              <w:t>24516824</w:t>
            </w:r>
          </w:p>
        </w:tc>
      </w:tr>
      <w:tr>
        <w:tc>
          <w:tcPr>
            <w:tcW w:type="dxa" w:w="2088"/>
            <w:shd w:val="clear" w:color="auto" w:fill="E8F3EE"/>
            <w:tcMar>
              <w:top w:w="70" w:type="dxa"/>
              <w:start w:w="120" w:type="dxa"/>
              <w:bottom w:w="70" w:type="dxa"/>
              <w:end w:w="120" w:type="dxa"/>
            </w:tcMar>
          </w:tcPr>
          <w:p>
            <w:pPr>
              <w:spacing w:after="40"/>
            </w:pPr>
            <w:r/>
            <w:r>
              <w:rPr>
                <w:b/>
                <w:color w:val="18332D"/>
                <w:sz w:val="20"/>
              </w:rPr>
              <w:t>Unit</w:t>
            </w:r>
          </w:p>
        </w:tc>
        <w:tc>
          <w:tcPr>
            <w:tcW w:type="dxa" w:w="6048"/>
            <w:tcMar>
              <w:top w:w="70" w:type="dxa"/>
              <w:start w:w="120" w:type="dxa"/>
              <w:bottom w:w="70" w:type="dxa"/>
              <w:end w:w="120" w:type="dxa"/>
            </w:tcMar>
          </w:tcPr>
          <w:p>
            <w:pPr>
              <w:spacing w:after="40"/>
            </w:pPr>
            <w:r/>
            <w:r>
              <w:rPr>
                <w:color w:val="333333"/>
                <w:sz w:val="20"/>
              </w:rPr>
              <w:t>PROG2002 Web Development II</w:t>
            </w:r>
          </w:p>
        </w:tc>
      </w:tr>
      <w:tr>
        <w:tc>
          <w:tcPr>
            <w:tcW w:type="dxa" w:w="2088"/>
            <w:shd w:val="clear" w:color="auto" w:fill="E8F3EE"/>
            <w:tcMar>
              <w:top w:w="70" w:type="dxa"/>
              <w:start w:w="120" w:type="dxa"/>
              <w:bottom w:w="70" w:type="dxa"/>
              <w:end w:w="120" w:type="dxa"/>
            </w:tcMar>
          </w:tcPr>
          <w:p>
            <w:pPr>
              <w:spacing w:after="40"/>
            </w:pPr>
            <w:r/>
            <w:r>
              <w:rPr>
                <w:b/>
                <w:color w:val="18332D"/>
                <w:sz w:val="20"/>
              </w:rPr>
              <w:t>Assessment</w:t>
            </w:r>
          </w:p>
        </w:tc>
        <w:tc>
          <w:tcPr>
            <w:tcW w:type="dxa" w:w="6048"/>
            <w:tcMar>
              <w:top w:w="70" w:type="dxa"/>
              <w:start w:w="120" w:type="dxa"/>
              <w:bottom w:w="70" w:type="dxa"/>
              <w:end w:w="120" w:type="dxa"/>
            </w:tcMar>
          </w:tcPr>
          <w:p>
            <w:pPr>
              <w:spacing w:after="40"/>
            </w:pPr>
            <w:r/>
            <w:r>
              <w:rPr>
                <w:color w:val="333333"/>
                <w:sz w:val="20"/>
              </w:rPr>
              <w:t>Assessment 3</w:t>
            </w:r>
          </w:p>
        </w:tc>
      </w:tr>
      <w:tr>
        <w:tc>
          <w:tcPr>
            <w:tcW w:type="dxa" w:w="2088"/>
            <w:shd w:val="clear" w:color="auto" w:fill="E8F3EE"/>
            <w:tcMar>
              <w:top w:w="70" w:type="dxa"/>
              <w:start w:w="120" w:type="dxa"/>
              <w:bottom w:w="70" w:type="dxa"/>
              <w:end w:w="120" w:type="dxa"/>
            </w:tcMar>
          </w:tcPr>
          <w:p>
            <w:pPr>
              <w:spacing w:after="40"/>
            </w:pPr>
            <w:r/>
            <w:r>
              <w:rPr>
                <w:b/>
                <w:color w:val="18332D"/>
                <w:sz w:val="20"/>
              </w:rPr>
              <w:t>Team</w:t>
            </w:r>
          </w:p>
        </w:tc>
        <w:tc>
          <w:tcPr>
            <w:tcW w:type="dxa" w:w="6048"/>
            <w:tcMar>
              <w:top w:w="70" w:type="dxa"/>
              <w:start w:w="120" w:type="dxa"/>
              <w:bottom w:w="70" w:type="dxa"/>
              <w:end w:w="120" w:type="dxa"/>
            </w:tcMar>
          </w:tcPr>
          <w:p>
            <w:pPr>
              <w:spacing w:after="40"/>
            </w:pPr>
            <w:r/>
            <w:r>
              <w:rPr>
                <w:color w:val="333333"/>
                <w:sz w:val="20"/>
              </w:rPr>
              <w:t>Group project (2 students)</w:t>
            </w:r>
          </w:p>
        </w:tc>
      </w:tr>
      <w:tr>
        <w:tc>
          <w:tcPr>
            <w:tcW w:type="dxa" w:w="2088"/>
            <w:shd w:val="clear" w:color="auto" w:fill="E8F3EE"/>
            <w:tcMar>
              <w:top w:w="70" w:type="dxa"/>
              <w:start w:w="120" w:type="dxa"/>
              <w:bottom w:w="70" w:type="dxa"/>
              <w:end w:w="120" w:type="dxa"/>
            </w:tcMar>
          </w:tcPr>
          <w:p>
            <w:pPr>
              <w:spacing w:after="40"/>
            </w:pPr>
            <w:r/>
            <w:r>
              <w:rPr>
                <w:b/>
                <w:color w:val="18332D"/>
                <w:sz w:val="20"/>
              </w:rPr>
              <w:t>Date</w:t>
            </w:r>
          </w:p>
        </w:tc>
        <w:tc>
          <w:tcPr>
            <w:tcW w:type="dxa" w:w="6048"/>
            <w:tcMar>
              <w:top w:w="70" w:type="dxa"/>
              <w:start w:w="120" w:type="dxa"/>
              <w:bottom w:w="70" w:type="dxa"/>
              <w:end w:w="120" w:type="dxa"/>
            </w:tcMar>
          </w:tcPr>
          <w:p>
            <w:pPr>
              <w:spacing w:after="40"/>
            </w:pPr>
            <w:r/>
            <w:r>
              <w:rPr>
                <w:color w:val="333333"/>
                <w:sz w:val="20"/>
              </w:rPr>
              <w:t>18 October 2026</w:t>
            </w:r>
          </w:p>
        </w:tc>
      </w:tr>
    </w:tbl>
    <w:p>
      <w:pPr>
        <w:spacing w:before="520"/>
      </w:pPr>
      <w:r>
        <w:rPr>
          <w:color w:val="60736D"/>
          <w:sz w:val="19"/>
        </w:rPr>
        <w:t xml:space="preserve">GitHub repository: </w:t>
      </w:r>
      <w:hyperlink r:id="rId11">
        <w:r>
          <w:rPr>
            <w:color w:val="1F7A63"/>
            <w:u w:val="single"/>
          </w:rPr>
          <w:t>202200408040/PROG2002-A3-Charity-Events</w:t>
        </w:r>
      </w:hyperlink>
    </w:p>
    <w:p>
      <w:r>
        <w:br w:type="page"/>
      </w:r>
    </w:p>
    <w:p>
      <w:pPr>
        <w:pStyle w:val="Heading1"/>
      </w:pPr>
      <w:r>
        <w:t>1. Introduction and Motivation</w:t>
      </w:r>
    </w:p>
    <w:p>
      <w:r>
        <w:t>UnityAid Charity Events is a dynamic website built for the PROG2002 Assessment 3 charity event case study. Visitors can browse current charity events, inspect the full details of an event, and register for one or more tickets. Staff use a separate administration website to create, edit and remove events. The two applications share the same MySQL database through a Node.js and Express REST API.</w:t>
      </w:r>
    </w:p>
    <w:p>
      <w:r>
        <w:t>The project extends the Assessment 2 website in four ways. A registration page and registration API record attendee details and ticket numbers. The event detail page now lists every registration for that event, sorted by the latest registration date. A new admin application provides full CRUD control over events. Both front ends were rebuilt with Angular 22 and TypeScript so that the interface is component-based, typed and easier to maintain.</w:t>
      </w:r>
    </w:p>
    <w:p>
      <w:pPr>
        <w:pStyle w:val="Heading1"/>
      </w:pPr>
      <w:r>
        <w:t>2. Problem Statement</w:t>
      </w:r>
    </w:p>
    <w:p>
      <w:r>
        <w:t>A static charity website cannot keep event information reliable. Each change has to be copied into several pages, and there is no way to stop an event that has been suspended or has already finished from appearing on the home page. The Assessment 2 site solved the display problem by reading events from MySQL through an API, but it was still read-only. The public could not reserve a place at an event, and staff could not maintain the event catalogue without editing the database directly.</w:t>
      </w:r>
    </w:p>
    <w:p>
      <w:r>
        <w:t>Registration also creates a data integrity problem. An event with registrations must not be deleted, because deleting it would remove the link between the event and its attendee records. The database and the API therefore need to enforce the relationship, not just the user interface. The design also needs to prevent the same person from registering twice for the same event while still allowing that person to register for different events.</w:t>
      </w:r>
    </w:p>
    <w:p>
      <w:pPr>
        <w:pStyle w:val="Heading1"/>
      </w:pPr>
      <w:r>
        <w:t>3. Solution Overview</w:t>
      </w:r>
    </w:p>
    <w:p>
      <w:r>
        <w:t>The solution uses a three-layer architecture. The presentation layer contains two Angular applications: a public client site and an admin site. The application layer is an Express server that exposes REST endpoints, validates input and runs parameterised MySQL queries. The data layer is the charityevents_db database, which stores organisations, categories, events and registrations.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656"/>
            <w:shd w:val="clear" w:color="auto" w:fill="1F7A63"/>
            <w:vAlign w:val="center"/>
            <w:tcMar>
              <w:top w:w="60" w:type="dxa"/>
              <w:start w:w="90" w:type="dxa"/>
              <w:bottom w:w="60" w:type="dxa"/>
              <w:end w:w="90" w:type="dxa"/>
            </w:tcMar>
          </w:tcPr>
          <w:p>
            <w:pPr>
              <w:spacing w:after="0"/>
            </w:pPr>
            <w:r/>
            <w:r>
              <w:rPr>
                <w:b/>
                <w:color w:val="FFFFFF"/>
                <w:sz w:val="19"/>
              </w:rPr>
              <w:t>Layer</w:t>
            </w:r>
          </w:p>
        </w:tc>
        <w:tc>
          <w:tcPr>
            <w:tcW w:type="dxa" w:w="3024"/>
            <w:shd w:val="clear" w:color="auto" w:fill="1F7A63"/>
            <w:vAlign w:val="center"/>
            <w:tcMar>
              <w:top w:w="60" w:type="dxa"/>
              <w:start w:w="90" w:type="dxa"/>
              <w:bottom w:w="60" w:type="dxa"/>
              <w:end w:w="90" w:type="dxa"/>
            </w:tcMar>
          </w:tcPr>
          <w:p>
            <w:pPr>
              <w:spacing w:after="0"/>
            </w:pPr>
            <w:r/>
            <w:r>
              <w:rPr>
                <w:b/>
                <w:color w:val="FFFFFF"/>
                <w:sz w:val="19"/>
              </w:rPr>
              <w:t>Technology</w:t>
            </w:r>
          </w:p>
        </w:tc>
        <w:tc>
          <w:tcPr>
            <w:tcW w:type="dxa" w:w="3960"/>
            <w:shd w:val="clear" w:color="auto" w:fill="1F7A63"/>
            <w:vAlign w:val="center"/>
            <w:tcMar>
              <w:top w:w="60" w:type="dxa"/>
              <w:start w:w="90" w:type="dxa"/>
              <w:bottom w:w="60" w:type="dxa"/>
              <w:end w:w="90" w:type="dxa"/>
            </w:tcMar>
          </w:tcPr>
          <w:p>
            <w:pPr>
              <w:spacing w:after="0"/>
            </w:pPr>
            <w:r/>
            <w:r>
              <w:rPr>
                <w:b/>
                <w:color w:val="FFFFFF"/>
                <w:sz w:val="19"/>
              </w:rPr>
              <w:t>Responsibility</w:t>
            </w:r>
          </w:p>
        </w:tc>
      </w:tr>
      <w:tr>
        <w:trPr>
          <w:cantSplit w:val="true"/>
        </w:trPr>
        <w:tc>
          <w:tcPr>
            <w:tcW w:type="dxa" w:w="1656"/>
            <w:vAlign w:val="center"/>
            <w:tcMar>
              <w:top w:w="60" w:type="dxa"/>
              <w:start w:w="90" w:type="dxa"/>
              <w:bottom w:w="60" w:type="dxa"/>
              <w:end w:w="90" w:type="dxa"/>
            </w:tcMar>
            <w:shd w:val="clear" w:color="auto" w:fill="F7FAF8"/>
          </w:tcPr>
          <w:p>
            <w:pPr>
              <w:spacing w:after="0" w:line="240" w:lineRule="auto"/>
            </w:pPr>
            <w:r/>
            <w:r>
              <w:rPr>
                <w:sz w:val="19"/>
              </w:rPr>
              <w:t>Presentation</w:t>
            </w:r>
          </w:p>
        </w:tc>
        <w:tc>
          <w:tcPr>
            <w:tcW w:type="dxa" w:w="3024"/>
            <w:vAlign w:val="center"/>
            <w:tcMar>
              <w:top w:w="60" w:type="dxa"/>
              <w:start w:w="90" w:type="dxa"/>
              <w:bottom w:w="60" w:type="dxa"/>
              <w:end w:w="90" w:type="dxa"/>
            </w:tcMar>
            <w:shd w:val="clear" w:color="auto" w:fill="F7FAF8"/>
          </w:tcPr>
          <w:p>
            <w:pPr>
              <w:spacing w:after="0" w:line="240" w:lineRule="auto"/>
            </w:pPr>
            <w:r/>
            <w:r>
              <w:rPr>
                <w:sz w:val="19"/>
              </w:rPr>
              <w:t>Angular 22, TypeScript, HTML, CSS</w:t>
            </w:r>
          </w:p>
        </w:tc>
        <w:tc>
          <w:tcPr>
            <w:tcW w:type="dxa" w:w="3960"/>
            <w:vAlign w:val="center"/>
            <w:tcMar>
              <w:top w:w="60" w:type="dxa"/>
              <w:start w:w="90" w:type="dxa"/>
              <w:bottom w:w="60" w:type="dxa"/>
              <w:end w:w="90" w:type="dxa"/>
            </w:tcMar>
            <w:shd w:val="clear" w:color="auto" w:fill="F7FAF8"/>
          </w:tcPr>
          <w:p>
            <w:pPr>
              <w:spacing w:after="0" w:line="240" w:lineRule="auto"/>
            </w:pPr>
            <w:r/>
            <w:r>
              <w:rPr>
                <w:sz w:val="19"/>
              </w:rPr>
              <w:t>Public pages, admin pages, forms, validation messages and API calls</w:t>
            </w:r>
          </w:p>
        </w:tc>
      </w:tr>
      <w:tr>
        <w:trPr>
          <w:cantSplit w:val="true"/>
        </w:trPr>
        <w:tc>
          <w:tcPr>
            <w:tcW w:type="dxa" w:w="1656"/>
            <w:vAlign w:val="center"/>
            <w:tcMar>
              <w:top w:w="60" w:type="dxa"/>
              <w:start w:w="90" w:type="dxa"/>
              <w:bottom w:w="60" w:type="dxa"/>
              <w:end w:w="90" w:type="dxa"/>
            </w:tcMar>
          </w:tcPr>
          <w:p>
            <w:pPr>
              <w:spacing w:after="0" w:line="240" w:lineRule="auto"/>
            </w:pPr>
            <w:r/>
            <w:r>
              <w:rPr>
                <w:sz w:val="19"/>
              </w:rPr>
              <w:t>Application</w:t>
            </w:r>
          </w:p>
        </w:tc>
        <w:tc>
          <w:tcPr>
            <w:tcW w:type="dxa" w:w="3024"/>
            <w:vAlign w:val="center"/>
            <w:tcMar>
              <w:top w:w="60" w:type="dxa"/>
              <w:start w:w="90" w:type="dxa"/>
              <w:bottom w:w="60" w:type="dxa"/>
              <w:end w:w="90" w:type="dxa"/>
            </w:tcMar>
          </w:tcPr>
          <w:p>
            <w:pPr>
              <w:spacing w:after="0" w:line="240" w:lineRule="auto"/>
            </w:pPr>
            <w:r/>
            <w:r>
              <w:rPr>
                <w:sz w:val="19"/>
              </w:rPr>
              <w:t>Node.js 22, Express</w:t>
            </w:r>
          </w:p>
        </w:tc>
        <w:tc>
          <w:tcPr>
            <w:tcW w:type="dxa" w:w="3960"/>
            <w:vAlign w:val="center"/>
            <w:tcMar>
              <w:top w:w="60" w:type="dxa"/>
              <w:start w:w="90" w:type="dxa"/>
              <w:bottom w:w="60" w:type="dxa"/>
              <w:end w:w="90" w:type="dxa"/>
            </w:tcMar>
          </w:tcPr>
          <w:p>
            <w:pPr>
              <w:spacing w:after="0" w:line="240" w:lineRule="auto"/>
            </w:pPr>
            <w:r/>
            <w:r>
              <w:rPr>
                <w:sz w:val="19"/>
              </w:rPr>
              <w:t>REST routing, input validation, error handling and database access</w:t>
            </w:r>
          </w:p>
        </w:tc>
      </w:tr>
      <w:tr>
        <w:trPr>
          <w:cantSplit w:val="true"/>
        </w:trPr>
        <w:tc>
          <w:tcPr>
            <w:tcW w:type="dxa" w:w="1656"/>
            <w:vAlign w:val="center"/>
            <w:tcMar>
              <w:top w:w="60" w:type="dxa"/>
              <w:start w:w="90" w:type="dxa"/>
              <w:bottom w:w="60" w:type="dxa"/>
              <w:end w:w="90" w:type="dxa"/>
            </w:tcMar>
            <w:shd w:val="clear" w:color="auto" w:fill="F7FAF8"/>
          </w:tcPr>
          <w:p>
            <w:pPr>
              <w:spacing w:after="0" w:line="240" w:lineRule="auto"/>
            </w:pPr>
            <w:r/>
            <w:r>
              <w:rPr>
                <w:sz w:val="19"/>
              </w:rPr>
              <w:t>Data</w:t>
            </w:r>
          </w:p>
        </w:tc>
        <w:tc>
          <w:tcPr>
            <w:tcW w:type="dxa" w:w="3024"/>
            <w:vAlign w:val="center"/>
            <w:tcMar>
              <w:top w:w="60" w:type="dxa"/>
              <w:start w:w="90" w:type="dxa"/>
              <w:bottom w:w="60" w:type="dxa"/>
              <w:end w:w="90" w:type="dxa"/>
            </w:tcMar>
            <w:shd w:val="clear" w:color="auto" w:fill="F7FAF8"/>
          </w:tcPr>
          <w:p>
            <w:pPr>
              <w:spacing w:after="0" w:line="240" w:lineRule="auto"/>
            </w:pPr>
            <w:r/>
            <w:r>
              <w:rPr>
                <w:sz w:val="19"/>
              </w:rPr>
              <w:t>MySQL 8</w:t>
            </w:r>
          </w:p>
        </w:tc>
        <w:tc>
          <w:tcPr>
            <w:tcW w:type="dxa" w:w="3960"/>
            <w:vAlign w:val="center"/>
            <w:tcMar>
              <w:top w:w="60" w:type="dxa"/>
              <w:start w:w="90" w:type="dxa"/>
              <w:bottom w:w="60" w:type="dxa"/>
              <w:end w:w="90" w:type="dxa"/>
            </w:tcMar>
            <w:shd w:val="clear" w:color="auto" w:fill="F7FAF8"/>
          </w:tcPr>
          <w:p>
            <w:pPr>
              <w:spacing w:after="0" w:line="240" w:lineRule="auto"/>
            </w:pPr>
            <w:r/>
            <w:r>
              <w:rPr>
                <w:sz w:val="19"/>
              </w:rPr>
              <w:t>Persistent storage with primary keys, foreign keys and constraints</w:t>
            </w:r>
          </w:p>
        </w:tc>
      </w:tr>
      <w:tr>
        <w:trPr>
          <w:cantSplit w:val="true"/>
        </w:trPr>
        <w:tc>
          <w:tcPr>
            <w:tcW w:type="dxa" w:w="1656"/>
            <w:vAlign w:val="center"/>
            <w:tcMar>
              <w:top w:w="60" w:type="dxa"/>
              <w:start w:w="90" w:type="dxa"/>
              <w:bottom w:w="60" w:type="dxa"/>
              <w:end w:w="90" w:type="dxa"/>
            </w:tcMar>
          </w:tcPr>
          <w:p>
            <w:pPr>
              <w:spacing w:after="0" w:line="240" w:lineRule="auto"/>
            </w:pPr>
            <w:r/>
            <w:r>
              <w:rPr>
                <w:sz w:val="19"/>
              </w:rPr>
              <w:t>External service</w:t>
            </w:r>
          </w:p>
        </w:tc>
        <w:tc>
          <w:tcPr>
            <w:tcW w:type="dxa" w:w="3024"/>
            <w:vAlign w:val="center"/>
            <w:tcMar>
              <w:top w:w="60" w:type="dxa"/>
              <w:start w:w="90" w:type="dxa"/>
              <w:bottom w:w="60" w:type="dxa"/>
              <w:end w:w="90" w:type="dxa"/>
            </w:tcMar>
          </w:tcPr>
          <w:p>
            <w:pPr>
              <w:spacing w:after="0" w:line="240" w:lineRule="auto"/>
            </w:pPr>
            <w:r/>
            <w:r>
              <w:rPr>
                <w:sz w:val="19"/>
              </w:rPr>
              <w:t>Open-Meteo API</w:t>
            </w:r>
          </w:p>
        </w:tc>
        <w:tc>
          <w:tcPr>
            <w:tcW w:type="dxa" w:w="3960"/>
            <w:vAlign w:val="center"/>
            <w:tcMar>
              <w:top w:w="60" w:type="dxa"/>
              <w:start w:w="90" w:type="dxa"/>
              <w:bottom w:w="60" w:type="dxa"/>
              <w:end w:w="90" w:type="dxa"/>
            </w:tcMar>
          </w:tcPr>
          <w:p>
            <w:pPr>
              <w:spacing w:after="0" w:line="240" w:lineRule="auto"/>
            </w:pPr>
            <w:r/>
            <w:r>
              <w:rPr>
                <w:sz w:val="19"/>
              </w:rPr>
              <w:t>Weather forecast or current conditions for an event location</w:t>
            </w:r>
          </w:p>
        </w:tc>
      </w:tr>
    </w:tbl>
    <w:p>
      <w:pPr>
        <w:spacing w:after="0"/>
      </w:pPr>
    </w:p>
    <w:p>
      <w:r>
        <w:t>The public and admin applications are separate Angular projects inside one workspace. Shared models, API services and layout components live in shared libraries, so both applications use the same TypeScript interfaces and the same header, navigation and footer. This avoids duplicating code and keeps the two sites visually consistent.</w:t>
      </w:r>
    </w:p>
    <w:p>
      <w:pPr>
        <w:pStyle w:val="Heading1"/>
      </w:pPr>
      <w:r>
        <w:t>4. Web User Experience</w:t>
      </w:r>
    </w:p>
    <w:p>
      <w:pPr>
        <w:pStyle w:val="Heading2"/>
      </w:pPr>
      <w:r>
        <w:t>4.1 Public website</w:t>
      </w:r>
    </w:p>
    <w:p>
      <w:r>
        <w:t>The home page introduces the charity and displays current and upcoming active events as cards. Each card shows an image, category, date, location, ticket price and a link to the detail page. The search page allows visitors to filter by date, location and category, either individually or in combination. The detail page loads one event by its ID, shows the full description, fundraising progress, ticket price and a weather panel, and lists the registrations for that event. The Register button opens a dedicated registration page for the selected event.</w:t>
      </w:r>
    </w:p>
    <w:p>
      <w:r>
        <w:t>The registration page repeats the event summary so the visitor knows what they are booking. The form collects a name, email address, phone number and number of tickets. Invalid fields are shown next to the input, duplicate registrations return a clear message, and a successful submission displays a confirmation panel with a link back to the events page.</w:t>
      </w:r>
    </w:p>
    <w:p>
      <w:pPr>
        <w:pStyle w:val="Heading2"/>
      </w:pPr>
      <w:r>
        <w:t>4.2 Admin website</w:t>
      </w:r>
    </w:p>
    <w:p>
      <w:r>
        <w:t>The admin event list shows every event regardless of status. Active, past and suspended events are labelled separately, and the table includes the event name, date, category, location, registration count and total tickets sold. Each row has Edit and Delete actions. The create and edit forms use Angular Reactive Forms with required-field, length and numeric range validation. The edit form also shows the registrations attached to that event. When a delete is blocked because registrations exist, the list displays the API's 409 response as a clear error message instead of failing silently.</w:t>
      </w:r>
    </w:p>
    <w:p>
      <w:pPr>
        <w:pStyle w:val="Heading2"/>
      </w:pPr>
      <w:r>
        <w:t>4.3 Shared layout and feedback</w:t>
      </w:r>
    </w:p>
    <w:p>
      <w:r>
        <w:t>The header, navigation and footer are implemented once as shared Angular components and used by both applications. Every page follows the header, navigation, body and footer structure requested in the Assessment 2 feedback. Loading, empty, success and error states are displayed in the page, and the layout remains usable on narrow screens through responsive CSS.</w:t>
      </w:r>
    </w:p>
    <w:p>
      <w:pPr>
        <w:pStyle w:val="Heading1"/>
      </w:pPr>
      <w:r>
        <w:t>5. Data Schema</w:t>
      </w:r>
    </w:p>
    <w:p>
      <w:r>
        <w:t>The database is named charityevents_db and contains four tables. Organisations and categories each have a one-to-many relationship with events. Events have a one-to-many relationship with registrations. The events table stores the date, time, location, latitude, longitude, ticket price, fundraising goal and status needed by the public and admin pages. Latitude and longitude were added so the detail page can request weather data from Open-Meteo.</w:t>
      </w:r>
    </w:p>
    <w:p>
      <w:pPr>
        <w:sectPr>
          <w:headerReference w:type="default" r:id="rId9"/>
          <w:footerReference w:type="default" r:id="rId10"/>
          <w:pgSz w:w="12240" w:h="15840"/>
          <w:pgMar w:top="1440" w:right="1440" w:bottom="1440" w:left="1440" w:header="720" w:footer="720" w:gutter="0"/>
          <w:cols w:space="720"/>
          <w:titlePg/>
          <w:docGrid w:linePitch="360"/>
        </w:sectPr>
      </w:pPr>
    </w:p>
    <w:p>
      <w:pPr>
        <w:spacing w:before="40" w:after="80"/>
        <w:jc w:val="center"/>
      </w:pPr>
      <w:r>
        <w:rPr>
          <w:b/>
          <w:color w:val="18332D"/>
          <w:sz w:val="21"/>
        </w:rPr>
        <w:t>Figure 1. Entity relationship diagram for charityevents_db</w:t>
      </w:r>
    </w:p>
    <w:p>
      <w:pPr>
        <w:spacing w:after="40"/>
        <w:jc w:val="center"/>
      </w:pPr>
      <w:r>
        <w:drawing>
          <wp:inline xmlns:a="http://schemas.openxmlformats.org/drawingml/2006/main" xmlns:pic="http://schemas.openxmlformats.org/drawingml/2006/picture">
            <wp:extent cx="8503920" cy="4535424"/>
            <wp:docPr id="1" name="Picture 1"/>
            <wp:cNvGraphicFramePr>
              <a:graphicFrameLocks noChangeAspect="1"/>
            </wp:cNvGraphicFramePr>
            <a:graphic>
              <a:graphicData uri="http://schemas.openxmlformats.org/drawingml/2006/picture">
                <pic:pic>
                  <pic:nvPicPr>
                    <pic:cNvPr id="0" name="unityaid-erd.png"/>
                    <pic:cNvPicPr/>
                  </pic:nvPicPr>
                  <pic:blipFill>
                    <a:blip r:embed="rId12"/>
                    <a:stretch>
                      <a:fillRect/>
                    </a:stretch>
                  </pic:blipFill>
                  <pic:spPr>
                    <a:xfrm>
                      <a:off x="0" y="0"/>
                      <a:ext cx="8503920" cy="4535424"/>
                    </a:xfrm>
                    <a:prstGeom prst="rect"/>
                  </pic:spPr>
                </pic:pic>
              </a:graphicData>
            </a:graphic>
          </wp:inline>
        </w:drawing>
      </w:r>
    </w:p>
    <w:p>
      <w:pPr>
        <w:spacing w:before="80" w:after="200"/>
        <w:jc w:val="center"/>
      </w:pPr>
      <w:r>
        <w:rPr>
          <w:i/>
          <w:color w:val="60736D"/>
          <w:sz w:val="18"/>
        </w:rPr>
        <w:t>Each event belongs to one organisation and one category. Each registration belongs to one event. The unique constraint on (event_id, email) prevents duplicate registrations for the same event.</w:t>
      </w:r>
    </w:p>
    <w:p>
      <w:pPr>
        <w:sectPr>
          <w:pgSz w:w="15840" w:h="12240" w:orient="landscape"/>
          <w:pgMar w:top="1008" w:right="1152" w:bottom="1008" w:left="1152" w:header="720" w:footer="720" w:gutter="0"/>
          <w:cols w:space="720"/>
          <w:titlePg/>
          <w:docGrid w:linePitch="360"/>
        </w:sectPr>
      </w:pPr>
    </w:p>
    <w:p>
      <w:r>
        <w:t>The registrations table stores the user's name, email, phone number, registration date and number of tickets. The event_id column is a foreign key to events. The unique constraint uq_registration_event_email prevents the same email address from registering twice for one event, while the same person may still register for other events. The check constraint chk_registration_tickets requires at least one ticket. The foreign key uses ON DELETE RESTRICT, so MySQL also protects registration history if an application bug attempts to remove a used event.</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656"/>
            <w:shd w:val="clear" w:color="auto" w:fill="1F7A63"/>
            <w:vAlign w:val="center"/>
            <w:tcMar>
              <w:top w:w="60" w:type="dxa"/>
              <w:start w:w="90" w:type="dxa"/>
              <w:bottom w:w="60" w:type="dxa"/>
              <w:end w:w="90" w:type="dxa"/>
            </w:tcMar>
          </w:tcPr>
          <w:p>
            <w:pPr>
              <w:spacing w:after="0"/>
            </w:pPr>
            <w:r/>
            <w:r>
              <w:rPr>
                <w:b/>
                <w:color w:val="FFFFFF"/>
                <w:sz w:val="18"/>
              </w:rPr>
              <w:t>Table</w:t>
            </w:r>
          </w:p>
        </w:tc>
        <w:tc>
          <w:tcPr>
            <w:tcW w:type="dxa" w:w="2952"/>
            <w:shd w:val="clear" w:color="auto" w:fill="1F7A63"/>
            <w:vAlign w:val="center"/>
            <w:tcMar>
              <w:top w:w="60" w:type="dxa"/>
              <w:start w:w="90" w:type="dxa"/>
              <w:bottom w:w="60" w:type="dxa"/>
              <w:end w:w="90" w:type="dxa"/>
            </w:tcMar>
          </w:tcPr>
          <w:p>
            <w:pPr>
              <w:spacing w:after="0"/>
            </w:pPr>
            <w:r/>
            <w:r>
              <w:rPr>
                <w:b/>
                <w:color w:val="FFFFFF"/>
                <w:sz w:val="18"/>
              </w:rPr>
              <w:t>Purpose</w:t>
            </w:r>
          </w:p>
        </w:tc>
        <w:tc>
          <w:tcPr>
            <w:tcW w:type="dxa" w:w="4032"/>
            <w:shd w:val="clear" w:color="auto" w:fill="1F7A63"/>
            <w:vAlign w:val="center"/>
            <w:tcMar>
              <w:top w:w="60" w:type="dxa"/>
              <w:start w:w="90" w:type="dxa"/>
              <w:bottom w:w="60" w:type="dxa"/>
              <w:end w:w="90" w:type="dxa"/>
            </w:tcMar>
          </w:tcPr>
          <w:p>
            <w:pPr>
              <w:spacing w:after="0"/>
            </w:pPr>
            <w:r/>
            <w:r>
              <w:rPr>
                <w:b/>
                <w:color w:val="FFFFFF"/>
                <w:sz w:val="18"/>
              </w:rPr>
              <w:t>Key fields and constraints</w:t>
            </w:r>
          </w:p>
        </w:tc>
      </w:tr>
      <w:tr>
        <w:trPr>
          <w:cantSplit w:val="true"/>
        </w:trPr>
        <w:tc>
          <w:tcPr>
            <w:tcW w:type="dxa" w:w="1656"/>
            <w:vAlign w:val="center"/>
            <w:tcMar>
              <w:top w:w="60" w:type="dxa"/>
              <w:start w:w="90" w:type="dxa"/>
              <w:bottom w:w="60" w:type="dxa"/>
              <w:end w:w="90" w:type="dxa"/>
            </w:tcMar>
            <w:shd w:val="clear" w:color="auto" w:fill="F7FAF8"/>
          </w:tcPr>
          <w:p>
            <w:pPr>
              <w:spacing w:after="0" w:line="240" w:lineRule="auto"/>
            </w:pPr>
            <w:r/>
            <w:r>
              <w:rPr>
                <w:sz w:val="18"/>
              </w:rPr>
              <w:t>organisations</w:t>
            </w:r>
          </w:p>
        </w:tc>
        <w:tc>
          <w:tcPr>
            <w:tcW w:type="dxa" w:w="2952"/>
            <w:vAlign w:val="center"/>
            <w:tcMar>
              <w:top w:w="60" w:type="dxa"/>
              <w:start w:w="90" w:type="dxa"/>
              <w:bottom w:w="60" w:type="dxa"/>
              <w:end w:w="90" w:type="dxa"/>
            </w:tcMar>
            <w:shd w:val="clear" w:color="auto" w:fill="F7FAF8"/>
          </w:tcPr>
          <w:p>
            <w:pPr>
              <w:spacing w:after="0" w:line="240" w:lineRule="auto"/>
            </w:pPr>
            <w:r/>
            <w:r>
              <w:rPr>
                <w:sz w:val="18"/>
              </w:rPr>
              <w:t>Stores the charity that hosts events</w:t>
            </w:r>
          </w:p>
        </w:tc>
        <w:tc>
          <w:tcPr>
            <w:tcW w:type="dxa" w:w="4032"/>
            <w:vAlign w:val="center"/>
            <w:tcMar>
              <w:top w:w="60" w:type="dxa"/>
              <w:start w:w="90" w:type="dxa"/>
              <w:bottom w:w="60" w:type="dxa"/>
              <w:end w:w="90" w:type="dxa"/>
            </w:tcMar>
            <w:shd w:val="clear" w:color="auto" w:fill="F7FAF8"/>
          </w:tcPr>
          <w:p>
            <w:pPr>
              <w:spacing w:after="0" w:line="240" w:lineRule="auto"/>
            </w:pPr>
            <w:r/>
            <w:r>
              <w:rPr>
                <w:sz w:val="18"/>
              </w:rPr>
              <w:t>PK organisation_id; name, mission, email, phone</w:t>
            </w:r>
          </w:p>
        </w:tc>
      </w:tr>
      <w:tr>
        <w:trPr>
          <w:cantSplit w:val="true"/>
        </w:trPr>
        <w:tc>
          <w:tcPr>
            <w:tcW w:type="dxa" w:w="1656"/>
            <w:vAlign w:val="center"/>
            <w:tcMar>
              <w:top w:w="60" w:type="dxa"/>
              <w:start w:w="90" w:type="dxa"/>
              <w:bottom w:w="60" w:type="dxa"/>
              <w:end w:w="90" w:type="dxa"/>
            </w:tcMar>
          </w:tcPr>
          <w:p>
            <w:pPr>
              <w:spacing w:after="0" w:line="240" w:lineRule="auto"/>
            </w:pPr>
            <w:r/>
            <w:r>
              <w:rPr>
                <w:sz w:val="18"/>
              </w:rPr>
              <w:t>categories</w:t>
            </w:r>
          </w:p>
        </w:tc>
        <w:tc>
          <w:tcPr>
            <w:tcW w:type="dxa" w:w="2952"/>
            <w:vAlign w:val="center"/>
            <w:tcMar>
              <w:top w:w="60" w:type="dxa"/>
              <w:start w:w="90" w:type="dxa"/>
              <w:bottom w:w="60" w:type="dxa"/>
              <w:end w:w="90" w:type="dxa"/>
            </w:tcMar>
          </w:tcPr>
          <w:p>
            <w:pPr>
              <w:spacing w:after="0" w:line="240" w:lineRule="auto"/>
            </w:pPr>
            <w:r/>
            <w:r>
              <w:rPr>
                <w:sz w:val="18"/>
              </w:rPr>
              <w:t>Stores event types used by search and admin forms</w:t>
            </w:r>
          </w:p>
        </w:tc>
        <w:tc>
          <w:tcPr>
            <w:tcW w:type="dxa" w:w="4032"/>
            <w:vAlign w:val="center"/>
            <w:tcMar>
              <w:top w:w="60" w:type="dxa"/>
              <w:start w:w="90" w:type="dxa"/>
              <w:bottom w:w="60" w:type="dxa"/>
              <w:end w:w="90" w:type="dxa"/>
            </w:tcMar>
          </w:tcPr>
          <w:p>
            <w:pPr>
              <w:spacing w:after="0" w:line="240" w:lineRule="auto"/>
            </w:pPr>
            <w:r/>
            <w:r>
              <w:rPr>
                <w:sz w:val="18"/>
              </w:rPr>
              <w:t>PK category_id; name UNIQUE, description</w:t>
            </w:r>
          </w:p>
        </w:tc>
      </w:tr>
      <w:tr>
        <w:trPr>
          <w:cantSplit w:val="true"/>
        </w:trPr>
        <w:tc>
          <w:tcPr>
            <w:tcW w:type="dxa" w:w="1656"/>
            <w:vAlign w:val="center"/>
            <w:tcMar>
              <w:top w:w="60" w:type="dxa"/>
              <w:start w:w="90" w:type="dxa"/>
              <w:bottom w:w="60" w:type="dxa"/>
              <w:end w:w="90" w:type="dxa"/>
            </w:tcMar>
            <w:shd w:val="clear" w:color="auto" w:fill="F7FAF8"/>
          </w:tcPr>
          <w:p>
            <w:pPr>
              <w:spacing w:after="0" w:line="240" w:lineRule="auto"/>
            </w:pPr>
            <w:r/>
            <w:r>
              <w:rPr>
                <w:sz w:val="18"/>
              </w:rPr>
              <w:t>events</w:t>
            </w:r>
          </w:p>
        </w:tc>
        <w:tc>
          <w:tcPr>
            <w:tcW w:type="dxa" w:w="2952"/>
            <w:vAlign w:val="center"/>
            <w:tcMar>
              <w:top w:w="60" w:type="dxa"/>
              <w:start w:w="90" w:type="dxa"/>
              <w:bottom w:w="60" w:type="dxa"/>
              <w:end w:w="90" w:type="dxa"/>
            </w:tcMar>
            <w:shd w:val="clear" w:color="auto" w:fill="F7FAF8"/>
          </w:tcPr>
          <w:p>
            <w:pPr>
              <w:spacing w:after="0" w:line="240" w:lineRule="auto"/>
            </w:pPr>
            <w:r/>
            <w:r>
              <w:rPr>
                <w:sz w:val="18"/>
              </w:rPr>
              <w:t>Stores the event catalogue</w:t>
            </w:r>
          </w:p>
        </w:tc>
        <w:tc>
          <w:tcPr>
            <w:tcW w:type="dxa" w:w="4032"/>
            <w:vAlign w:val="center"/>
            <w:tcMar>
              <w:top w:w="60" w:type="dxa"/>
              <w:start w:w="90" w:type="dxa"/>
              <w:bottom w:w="60" w:type="dxa"/>
              <w:end w:w="90" w:type="dxa"/>
            </w:tcMar>
            <w:shd w:val="clear" w:color="auto" w:fill="F7FAF8"/>
          </w:tcPr>
          <w:p>
            <w:pPr>
              <w:spacing w:after="0" w:line="240" w:lineRule="auto"/>
            </w:pPr>
            <w:r/>
            <w:r>
              <w:rPr>
                <w:sz w:val="18"/>
              </w:rPr>
              <w:t>PK event_id; FK organisation_id, FK category_id; date, time, location, coordinates, price, goal, status</w:t>
            </w:r>
          </w:p>
        </w:tc>
      </w:tr>
      <w:tr>
        <w:trPr>
          <w:cantSplit w:val="true"/>
        </w:trPr>
        <w:tc>
          <w:tcPr>
            <w:tcW w:type="dxa" w:w="1656"/>
            <w:vAlign w:val="center"/>
            <w:tcMar>
              <w:top w:w="60" w:type="dxa"/>
              <w:start w:w="90" w:type="dxa"/>
              <w:bottom w:w="60" w:type="dxa"/>
              <w:end w:w="90" w:type="dxa"/>
            </w:tcMar>
          </w:tcPr>
          <w:p>
            <w:pPr>
              <w:spacing w:after="0" w:line="240" w:lineRule="auto"/>
            </w:pPr>
            <w:r/>
            <w:r>
              <w:rPr>
                <w:sz w:val="18"/>
              </w:rPr>
              <w:t>registrations</w:t>
            </w:r>
          </w:p>
        </w:tc>
        <w:tc>
          <w:tcPr>
            <w:tcW w:type="dxa" w:w="2952"/>
            <w:vAlign w:val="center"/>
            <w:tcMar>
              <w:top w:w="60" w:type="dxa"/>
              <w:start w:w="90" w:type="dxa"/>
              <w:bottom w:w="60" w:type="dxa"/>
              <w:end w:w="90" w:type="dxa"/>
            </w:tcMar>
          </w:tcPr>
          <w:p>
            <w:pPr>
              <w:spacing w:after="0" w:line="240" w:lineRule="auto"/>
            </w:pPr>
            <w:r/>
            <w:r>
              <w:rPr>
                <w:sz w:val="18"/>
              </w:rPr>
              <w:t>Stores attendee bookings for events</w:t>
            </w:r>
          </w:p>
        </w:tc>
        <w:tc>
          <w:tcPr>
            <w:tcW w:type="dxa" w:w="4032"/>
            <w:vAlign w:val="center"/>
            <w:tcMar>
              <w:top w:w="60" w:type="dxa"/>
              <w:start w:w="90" w:type="dxa"/>
              <w:bottom w:w="60" w:type="dxa"/>
              <w:end w:w="90" w:type="dxa"/>
            </w:tcMar>
          </w:tcPr>
          <w:p>
            <w:pPr>
              <w:spacing w:after="0" w:line="240" w:lineRule="auto"/>
            </w:pPr>
            <w:r/>
            <w:r>
              <w:rPr>
                <w:sz w:val="18"/>
              </w:rPr>
              <w:t>PK registration_id; FK event_id; UNIQUE(event_id, email); CHECK tickets &gt; 0</w:t>
            </w:r>
          </w:p>
        </w:tc>
      </w:tr>
    </w:tbl>
    <w:p>
      <w:pPr>
        <w:spacing w:after="0"/>
      </w:pPr>
    </w:p>
    <w:p>
      <w:r>
        <w:t>The sample dataset contains five categories, eight events and ten registrations. The events include paid and free activities, a past event and a suspended event, so the home page filtering and the admin status display can both be tested with realistic data.</w:t>
      </w:r>
    </w:p>
    <w:p>
      <w:pPr>
        <w:pStyle w:val="Heading1"/>
      </w:pPr>
      <w:r>
        <w:t>6. API Design</w:t>
      </w:r>
    </w:p>
    <w:p>
      <w:r>
        <w:t>The Express API exposes public read endpoints and admin CRUD endpoints. All database access uses mysql2 prepared statements with placeholders, so user input is never concatenated into SQL. The API returns JSON and uses HTTP status codes to distinguish success, validation errors, missing resources and conflicts.</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936"/>
            <w:shd w:val="clear" w:color="auto" w:fill="1F7A63"/>
            <w:vAlign w:val="center"/>
            <w:tcMar>
              <w:top w:w="60" w:type="dxa"/>
              <w:start w:w="90" w:type="dxa"/>
              <w:bottom w:w="60" w:type="dxa"/>
              <w:end w:w="90" w:type="dxa"/>
            </w:tcMar>
          </w:tcPr>
          <w:p>
            <w:pPr>
              <w:spacing w:after="0"/>
            </w:pPr>
            <w:r/>
            <w:r>
              <w:rPr>
                <w:b/>
                <w:color w:val="FFFFFF"/>
                <w:sz w:val="17"/>
              </w:rPr>
              <w:t>Method</w:t>
            </w:r>
          </w:p>
        </w:tc>
        <w:tc>
          <w:tcPr>
            <w:tcW w:type="dxa" w:w="2232"/>
            <w:shd w:val="clear" w:color="auto" w:fill="1F7A63"/>
            <w:vAlign w:val="center"/>
            <w:tcMar>
              <w:top w:w="60" w:type="dxa"/>
              <w:start w:w="90" w:type="dxa"/>
              <w:bottom w:w="60" w:type="dxa"/>
              <w:end w:w="90" w:type="dxa"/>
            </w:tcMar>
          </w:tcPr>
          <w:p>
            <w:pPr>
              <w:spacing w:after="0"/>
            </w:pPr>
            <w:r/>
            <w:r>
              <w:rPr>
                <w:b/>
                <w:color w:val="FFFFFF"/>
                <w:sz w:val="17"/>
              </w:rPr>
              <w:t>Endpoint</w:t>
            </w:r>
          </w:p>
        </w:tc>
        <w:tc>
          <w:tcPr>
            <w:tcW w:type="dxa" w:w="3384"/>
            <w:shd w:val="clear" w:color="auto" w:fill="1F7A63"/>
            <w:vAlign w:val="center"/>
            <w:tcMar>
              <w:top w:w="60" w:type="dxa"/>
              <w:start w:w="90" w:type="dxa"/>
              <w:bottom w:w="60" w:type="dxa"/>
              <w:end w:w="90" w:type="dxa"/>
            </w:tcMar>
          </w:tcPr>
          <w:p>
            <w:pPr>
              <w:spacing w:after="0"/>
            </w:pPr>
            <w:r/>
            <w:r>
              <w:rPr>
                <w:b/>
                <w:color w:val="FFFFFF"/>
                <w:sz w:val="17"/>
              </w:rPr>
              <w:t>Purpose</w:t>
            </w:r>
          </w:p>
        </w:tc>
        <w:tc>
          <w:tcPr>
            <w:tcW w:type="dxa" w:w="936"/>
            <w:shd w:val="clear" w:color="auto" w:fill="1F7A63"/>
            <w:vAlign w:val="center"/>
            <w:tcMar>
              <w:top w:w="60" w:type="dxa"/>
              <w:start w:w="90" w:type="dxa"/>
              <w:bottom w:w="60" w:type="dxa"/>
              <w:end w:w="90" w:type="dxa"/>
            </w:tcMar>
          </w:tcPr>
          <w:p>
            <w:pPr>
              <w:spacing w:after="0"/>
            </w:pPr>
            <w:r/>
            <w:r>
              <w:rPr>
                <w:b/>
                <w:color w:val="FFFFFF"/>
                <w:sz w:val="17"/>
              </w:rPr>
              <w:t>Success</w:t>
            </w:r>
          </w:p>
        </w:tc>
        <w:tc>
          <w:tcPr>
            <w:tcW w:type="dxa" w:w="1152"/>
            <w:shd w:val="clear" w:color="auto" w:fill="1F7A63"/>
            <w:vAlign w:val="center"/>
            <w:tcMar>
              <w:top w:w="60" w:type="dxa"/>
              <w:start w:w="90" w:type="dxa"/>
              <w:bottom w:w="60" w:type="dxa"/>
              <w:end w:w="90" w:type="dxa"/>
            </w:tcMar>
          </w:tcPr>
          <w:p>
            <w:pPr>
              <w:spacing w:after="0"/>
            </w:pPr>
            <w:r/>
            <w:r>
              <w:rPr>
                <w:b/>
                <w:color w:val="FFFFFF"/>
                <w:sz w:val="17"/>
              </w:rPr>
              <w:t>Main errors</w:t>
            </w:r>
          </w:p>
        </w:tc>
      </w:tr>
      <w:tr>
        <w:trPr>
          <w:cantSplit w:val="true"/>
        </w:trPr>
        <w:tc>
          <w:tcPr>
            <w:tcW w:type="dxa" w:w="936"/>
            <w:vAlign w:val="center"/>
            <w:tcMar>
              <w:top w:w="60" w:type="dxa"/>
              <w:start w:w="90" w:type="dxa"/>
              <w:bottom w:w="60" w:type="dxa"/>
              <w:end w:w="90" w:type="dxa"/>
            </w:tcMar>
            <w:shd w:val="clear" w:color="auto" w:fill="F7FAF8"/>
          </w:tcPr>
          <w:p>
            <w:pPr>
              <w:spacing w:after="0" w:line="240" w:lineRule="auto"/>
            </w:pPr>
            <w:r/>
            <w:r>
              <w:rPr>
                <w:sz w:val="17"/>
              </w:rPr>
              <w:t>GET</w:t>
            </w:r>
          </w:p>
        </w:tc>
        <w:tc>
          <w:tcPr>
            <w:tcW w:type="dxa" w:w="2232"/>
            <w:vAlign w:val="center"/>
            <w:tcMar>
              <w:top w:w="60" w:type="dxa"/>
              <w:start w:w="90" w:type="dxa"/>
              <w:bottom w:w="60" w:type="dxa"/>
              <w:end w:w="90" w:type="dxa"/>
            </w:tcMar>
            <w:shd w:val="clear" w:color="auto" w:fill="F7FAF8"/>
          </w:tcPr>
          <w:p>
            <w:pPr>
              <w:spacing w:after="0" w:line="240" w:lineRule="auto"/>
            </w:pPr>
            <w:r/>
            <w:r>
              <w:rPr>
                <w:sz w:val="17"/>
              </w:rPr>
              <w:t>/api/events/home</w:t>
            </w:r>
          </w:p>
        </w:tc>
        <w:tc>
          <w:tcPr>
            <w:tcW w:type="dxa" w:w="3384"/>
            <w:vAlign w:val="center"/>
            <w:tcMar>
              <w:top w:w="60" w:type="dxa"/>
              <w:start w:w="90" w:type="dxa"/>
              <w:bottom w:w="60" w:type="dxa"/>
              <w:end w:w="90" w:type="dxa"/>
            </w:tcMar>
            <w:shd w:val="clear" w:color="auto" w:fill="F7FAF8"/>
          </w:tcPr>
          <w:p>
            <w:pPr>
              <w:spacing w:after="0" w:line="240" w:lineRule="auto"/>
            </w:pPr>
            <w:r/>
            <w:r>
              <w:rPr>
                <w:sz w:val="17"/>
              </w:rPr>
              <w:t>Current and upcoming active events for the home page</w:t>
            </w:r>
          </w:p>
        </w:tc>
        <w:tc>
          <w:tcPr>
            <w:tcW w:type="dxa" w:w="936"/>
            <w:vAlign w:val="center"/>
            <w:tcMar>
              <w:top w:w="60" w:type="dxa"/>
              <w:start w:w="90" w:type="dxa"/>
              <w:bottom w:w="60" w:type="dxa"/>
              <w:end w:w="90" w:type="dxa"/>
            </w:tcMar>
            <w:shd w:val="clear" w:color="auto" w:fill="F7FAF8"/>
          </w:tcPr>
          <w:p>
            <w:pPr>
              <w:spacing w:after="0" w:line="240" w:lineRule="auto"/>
            </w:pPr>
            <w:r/>
            <w:r>
              <w:rPr>
                <w:sz w:val="17"/>
              </w:rPr>
              <w:t>200</w:t>
            </w:r>
          </w:p>
        </w:tc>
        <w:tc>
          <w:tcPr>
            <w:tcW w:type="dxa" w:w="1152"/>
            <w:vAlign w:val="center"/>
            <w:tcMar>
              <w:top w:w="60" w:type="dxa"/>
              <w:start w:w="90" w:type="dxa"/>
              <w:bottom w:w="60" w:type="dxa"/>
              <w:end w:w="90" w:type="dxa"/>
            </w:tcMar>
            <w:shd w:val="clear" w:color="auto" w:fill="F7FAF8"/>
          </w:tcPr>
          <w:p>
            <w:pPr>
              <w:spacing w:after="0" w:line="240" w:lineRule="auto"/>
            </w:pPr>
            <w:r/>
            <w:r>
              <w:rPr>
                <w:sz w:val="17"/>
              </w:rPr>
              <w:t>500</w:t>
            </w:r>
          </w:p>
        </w:tc>
      </w:tr>
      <w:tr>
        <w:trPr>
          <w:cantSplit w:val="true"/>
        </w:trPr>
        <w:tc>
          <w:tcPr>
            <w:tcW w:type="dxa" w:w="936"/>
            <w:vAlign w:val="center"/>
            <w:tcMar>
              <w:top w:w="60" w:type="dxa"/>
              <w:start w:w="90" w:type="dxa"/>
              <w:bottom w:w="60" w:type="dxa"/>
              <w:end w:w="90" w:type="dxa"/>
            </w:tcMar>
          </w:tcPr>
          <w:p>
            <w:pPr>
              <w:spacing w:after="0" w:line="240" w:lineRule="auto"/>
            </w:pPr>
            <w:r/>
            <w:r>
              <w:rPr>
                <w:sz w:val="17"/>
              </w:rPr>
              <w:t>GET</w:t>
            </w:r>
          </w:p>
        </w:tc>
        <w:tc>
          <w:tcPr>
            <w:tcW w:type="dxa" w:w="2232"/>
            <w:vAlign w:val="center"/>
            <w:tcMar>
              <w:top w:w="60" w:type="dxa"/>
              <w:start w:w="90" w:type="dxa"/>
              <w:bottom w:w="60" w:type="dxa"/>
              <w:end w:w="90" w:type="dxa"/>
            </w:tcMar>
          </w:tcPr>
          <w:p>
            <w:pPr>
              <w:spacing w:after="0" w:line="240" w:lineRule="auto"/>
            </w:pPr>
            <w:r/>
            <w:r>
              <w:rPr>
                <w:sz w:val="17"/>
              </w:rPr>
              <w:t>/api/categories</w:t>
            </w:r>
          </w:p>
        </w:tc>
        <w:tc>
          <w:tcPr>
            <w:tcW w:type="dxa" w:w="3384"/>
            <w:vAlign w:val="center"/>
            <w:tcMar>
              <w:top w:w="60" w:type="dxa"/>
              <w:start w:w="90" w:type="dxa"/>
              <w:bottom w:w="60" w:type="dxa"/>
              <w:end w:w="90" w:type="dxa"/>
            </w:tcMar>
          </w:tcPr>
          <w:p>
            <w:pPr>
              <w:spacing w:after="0" w:line="240" w:lineRule="auto"/>
            </w:pPr>
            <w:r/>
            <w:r>
              <w:rPr>
                <w:sz w:val="17"/>
              </w:rPr>
              <w:t>Category list for search and admin forms</w:t>
            </w:r>
          </w:p>
        </w:tc>
        <w:tc>
          <w:tcPr>
            <w:tcW w:type="dxa" w:w="936"/>
            <w:vAlign w:val="center"/>
            <w:tcMar>
              <w:top w:w="60" w:type="dxa"/>
              <w:start w:w="90" w:type="dxa"/>
              <w:bottom w:w="60" w:type="dxa"/>
              <w:end w:w="90" w:type="dxa"/>
            </w:tcMar>
          </w:tcPr>
          <w:p>
            <w:pPr>
              <w:spacing w:after="0" w:line="240" w:lineRule="auto"/>
            </w:pPr>
            <w:r/>
            <w:r>
              <w:rPr>
                <w:sz w:val="17"/>
              </w:rPr>
              <w:t>200</w:t>
            </w:r>
          </w:p>
        </w:tc>
        <w:tc>
          <w:tcPr>
            <w:tcW w:type="dxa" w:w="1152"/>
            <w:vAlign w:val="center"/>
            <w:tcMar>
              <w:top w:w="60" w:type="dxa"/>
              <w:start w:w="90" w:type="dxa"/>
              <w:bottom w:w="60" w:type="dxa"/>
              <w:end w:w="90" w:type="dxa"/>
            </w:tcMar>
          </w:tcPr>
          <w:p>
            <w:pPr>
              <w:spacing w:after="0" w:line="240" w:lineRule="auto"/>
            </w:pPr>
            <w:r/>
            <w:r>
              <w:rPr>
                <w:sz w:val="17"/>
              </w:rPr>
              <w:t>500</w:t>
            </w:r>
          </w:p>
        </w:tc>
      </w:tr>
      <w:tr>
        <w:trPr>
          <w:cantSplit w:val="true"/>
        </w:trPr>
        <w:tc>
          <w:tcPr>
            <w:tcW w:type="dxa" w:w="936"/>
            <w:vAlign w:val="center"/>
            <w:tcMar>
              <w:top w:w="60" w:type="dxa"/>
              <w:start w:w="90" w:type="dxa"/>
              <w:bottom w:w="60" w:type="dxa"/>
              <w:end w:w="90" w:type="dxa"/>
            </w:tcMar>
            <w:shd w:val="clear" w:color="auto" w:fill="F7FAF8"/>
          </w:tcPr>
          <w:p>
            <w:pPr>
              <w:spacing w:after="0" w:line="240" w:lineRule="auto"/>
            </w:pPr>
            <w:r/>
            <w:r>
              <w:rPr>
                <w:sz w:val="17"/>
              </w:rPr>
              <w:t>GET</w:t>
            </w:r>
          </w:p>
        </w:tc>
        <w:tc>
          <w:tcPr>
            <w:tcW w:type="dxa" w:w="2232"/>
            <w:vAlign w:val="center"/>
            <w:tcMar>
              <w:top w:w="60" w:type="dxa"/>
              <w:start w:w="90" w:type="dxa"/>
              <w:bottom w:w="60" w:type="dxa"/>
              <w:end w:w="90" w:type="dxa"/>
            </w:tcMar>
            <w:shd w:val="clear" w:color="auto" w:fill="F7FAF8"/>
          </w:tcPr>
          <w:p>
            <w:pPr>
              <w:spacing w:after="0" w:line="240" w:lineRule="auto"/>
            </w:pPr>
            <w:r/>
            <w:r>
              <w:rPr>
                <w:sz w:val="17"/>
              </w:rPr>
              <w:t>/api/events</w:t>
            </w:r>
          </w:p>
        </w:tc>
        <w:tc>
          <w:tcPr>
            <w:tcW w:type="dxa" w:w="3384"/>
            <w:vAlign w:val="center"/>
            <w:tcMar>
              <w:top w:w="60" w:type="dxa"/>
              <w:start w:w="90" w:type="dxa"/>
              <w:bottom w:w="60" w:type="dxa"/>
              <w:end w:w="90" w:type="dxa"/>
            </w:tcMar>
            <w:shd w:val="clear" w:color="auto" w:fill="F7FAF8"/>
          </w:tcPr>
          <w:p>
            <w:pPr>
              <w:spacing w:after="0" w:line="240" w:lineRule="auto"/>
            </w:pPr>
            <w:r/>
            <w:r>
              <w:rPr>
                <w:sz w:val="17"/>
              </w:rPr>
              <w:t>Search active events by optional date, location and category</w:t>
            </w:r>
          </w:p>
        </w:tc>
        <w:tc>
          <w:tcPr>
            <w:tcW w:type="dxa" w:w="936"/>
            <w:vAlign w:val="center"/>
            <w:tcMar>
              <w:top w:w="60" w:type="dxa"/>
              <w:start w:w="90" w:type="dxa"/>
              <w:bottom w:w="60" w:type="dxa"/>
              <w:end w:w="90" w:type="dxa"/>
            </w:tcMar>
            <w:shd w:val="clear" w:color="auto" w:fill="F7FAF8"/>
          </w:tcPr>
          <w:p>
            <w:pPr>
              <w:spacing w:after="0" w:line="240" w:lineRule="auto"/>
            </w:pPr>
            <w:r/>
            <w:r>
              <w:rPr>
                <w:sz w:val="17"/>
              </w:rPr>
              <w:t>200</w:t>
            </w:r>
          </w:p>
        </w:tc>
        <w:tc>
          <w:tcPr>
            <w:tcW w:type="dxa" w:w="1152"/>
            <w:vAlign w:val="center"/>
            <w:tcMar>
              <w:top w:w="60" w:type="dxa"/>
              <w:start w:w="90" w:type="dxa"/>
              <w:bottom w:w="60" w:type="dxa"/>
              <w:end w:w="90" w:type="dxa"/>
            </w:tcMar>
            <w:shd w:val="clear" w:color="auto" w:fill="F7FAF8"/>
          </w:tcPr>
          <w:p>
            <w:pPr>
              <w:spacing w:after="0" w:line="240" w:lineRule="auto"/>
            </w:pPr>
            <w:r/>
            <w:r>
              <w:rPr>
                <w:sz w:val="17"/>
              </w:rPr>
              <w:t>400, 500</w:t>
            </w:r>
          </w:p>
        </w:tc>
      </w:tr>
      <w:tr>
        <w:trPr>
          <w:cantSplit w:val="true"/>
        </w:trPr>
        <w:tc>
          <w:tcPr>
            <w:tcW w:type="dxa" w:w="936"/>
            <w:vAlign w:val="center"/>
            <w:tcMar>
              <w:top w:w="60" w:type="dxa"/>
              <w:start w:w="90" w:type="dxa"/>
              <w:bottom w:w="60" w:type="dxa"/>
              <w:end w:w="90" w:type="dxa"/>
            </w:tcMar>
          </w:tcPr>
          <w:p>
            <w:pPr>
              <w:spacing w:after="0" w:line="240" w:lineRule="auto"/>
            </w:pPr>
            <w:r/>
            <w:r>
              <w:rPr>
                <w:sz w:val="17"/>
              </w:rPr>
              <w:t>GET</w:t>
            </w:r>
          </w:p>
        </w:tc>
        <w:tc>
          <w:tcPr>
            <w:tcW w:type="dxa" w:w="2232"/>
            <w:vAlign w:val="center"/>
            <w:tcMar>
              <w:top w:w="60" w:type="dxa"/>
              <w:start w:w="90" w:type="dxa"/>
              <w:bottom w:w="60" w:type="dxa"/>
              <w:end w:w="90" w:type="dxa"/>
            </w:tcMar>
          </w:tcPr>
          <w:p>
            <w:pPr>
              <w:spacing w:after="0" w:line="240" w:lineRule="auto"/>
            </w:pPr>
            <w:r/>
            <w:r>
              <w:rPr>
                <w:sz w:val="17"/>
              </w:rPr>
              <w:t>/api/events/:id</w:t>
            </w:r>
          </w:p>
        </w:tc>
        <w:tc>
          <w:tcPr>
            <w:tcW w:type="dxa" w:w="3384"/>
            <w:vAlign w:val="center"/>
            <w:tcMar>
              <w:top w:w="60" w:type="dxa"/>
              <w:start w:w="90" w:type="dxa"/>
              <w:bottom w:w="60" w:type="dxa"/>
              <w:end w:w="90" w:type="dxa"/>
            </w:tcMar>
          </w:tcPr>
          <w:p>
            <w:pPr>
              <w:spacing w:after="0" w:line="240" w:lineRule="auto"/>
            </w:pPr>
            <w:r/>
            <w:r>
              <w:rPr>
                <w:sz w:val="17"/>
              </w:rPr>
              <w:t>Event details, registrations, registration count and tickets sold</w:t>
            </w:r>
          </w:p>
        </w:tc>
        <w:tc>
          <w:tcPr>
            <w:tcW w:type="dxa" w:w="936"/>
            <w:vAlign w:val="center"/>
            <w:tcMar>
              <w:top w:w="60" w:type="dxa"/>
              <w:start w:w="90" w:type="dxa"/>
              <w:bottom w:w="60" w:type="dxa"/>
              <w:end w:w="90" w:type="dxa"/>
            </w:tcMar>
          </w:tcPr>
          <w:p>
            <w:pPr>
              <w:spacing w:after="0" w:line="240" w:lineRule="auto"/>
            </w:pPr>
            <w:r/>
            <w:r>
              <w:rPr>
                <w:sz w:val="17"/>
              </w:rPr>
              <w:t>200</w:t>
            </w:r>
          </w:p>
        </w:tc>
        <w:tc>
          <w:tcPr>
            <w:tcW w:type="dxa" w:w="1152"/>
            <w:vAlign w:val="center"/>
            <w:tcMar>
              <w:top w:w="60" w:type="dxa"/>
              <w:start w:w="90" w:type="dxa"/>
              <w:bottom w:w="60" w:type="dxa"/>
              <w:end w:w="90" w:type="dxa"/>
            </w:tcMar>
          </w:tcPr>
          <w:p>
            <w:pPr>
              <w:spacing w:after="0" w:line="240" w:lineRule="auto"/>
            </w:pPr>
            <w:r/>
            <w:r>
              <w:rPr>
                <w:sz w:val="17"/>
              </w:rPr>
              <w:t>400, 404, 500</w:t>
            </w:r>
          </w:p>
        </w:tc>
      </w:tr>
      <w:tr>
        <w:trPr>
          <w:cantSplit w:val="true"/>
        </w:trPr>
        <w:tc>
          <w:tcPr>
            <w:tcW w:type="dxa" w:w="936"/>
            <w:vAlign w:val="center"/>
            <w:tcMar>
              <w:top w:w="60" w:type="dxa"/>
              <w:start w:w="90" w:type="dxa"/>
              <w:bottom w:w="60" w:type="dxa"/>
              <w:end w:w="90" w:type="dxa"/>
            </w:tcMar>
            <w:shd w:val="clear" w:color="auto" w:fill="F7FAF8"/>
          </w:tcPr>
          <w:p>
            <w:pPr>
              <w:spacing w:after="0" w:line="240" w:lineRule="auto"/>
            </w:pPr>
            <w:r/>
            <w:r>
              <w:rPr>
                <w:sz w:val="17"/>
              </w:rPr>
              <w:t>POST</w:t>
            </w:r>
          </w:p>
        </w:tc>
        <w:tc>
          <w:tcPr>
            <w:tcW w:type="dxa" w:w="2232"/>
            <w:vAlign w:val="center"/>
            <w:tcMar>
              <w:top w:w="60" w:type="dxa"/>
              <w:start w:w="90" w:type="dxa"/>
              <w:bottom w:w="60" w:type="dxa"/>
              <w:end w:w="90" w:type="dxa"/>
            </w:tcMar>
            <w:shd w:val="clear" w:color="auto" w:fill="F7FAF8"/>
          </w:tcPr>
          <w:p>
            <w:pPr>
              <w:spacing w:after="0" w:line="240" w:lineRule="auto"/>
            </w:pPr>
            <w:r/>
            <w:r>
              <w:rPr>
                <w:sz w:val="17"/>
              </w:rPr>
              <w:t>/api/registrations</w:t>
            </w:r>
          </w:p>
        </w:tc>
        <w:tc>
          <w:tcPr>
            <w:tcW w:type="dxa" w:w="3384"/>
            <w:vAlign w:val="center"/>
            <w:tcMar>
              <w:top w:w="60" w:type="dxa"/>
              <w:start w:w="90" w:type="dxa"/>
              <w:bottom w:w="60" w:type="dxa"/>
              <w:end w:w="90" w:type="dxa"/>
            </w:tcMar>
            <w:shd w:val="clear" w:color="auto" w:fill="F7FAF8"/>
          </w:tcPr>
          <w:p>
            <w:pPr>
              <w:spacing w:after="0" w:line="240" w:lineRule="auto"/>
            </w:pPr>
            <w:r/>
            <w:r>
              <w:rPr>
                <w:sz w:val="17"/>
              </w:rPr>
              <w:t>Create a registration for an event</w:t>
            </w:r>
          </w:p>
        </w:tc>
        <w:tc>
          <w:tcPr>
            <w:tcW w:type="dxa" w:w="936"/>
            <w:vAlign w:val="center"/>
            <w:tcMar>
              <w:top w:w="60" w:type="dxa"/>
              <w:start w:w="90" w:type="dxa"/>
              <w:bottom w:w="60" w:type="dxa"/>
              <w:end w:w="90" w:type="dxa"/>
            </w:tcMar>
            <w:shd w:val="clear" w:color="auto" w:fill="F7FAF8"/>
          </w:tcPr>
          <w:p>
            <w:pPr>
              <w:spacing w:after="0" w:line="240" w:lineRule="auto"/>
            </w:pPr>
            <w:r/>
            <w:r>
              <w:rPr>
                <w:sz w:val="17"/>
              </w:rPr>
              <w:t>201</w:t>
            </w:r>
          </w:p>
        </w:tc>
        <w:tc>
          <w:tcPr>
            <w:tcW w:type="dxa" w:w="1152"/>
            <w:vAlign w:val="center"/>
            <w:tcMar>
              <w:top w:w="60" w:type="dxa"/>
              <w:start w:w="90" w:type="dxa"/>
              <w:bottom w:w="60" w:type="dxa"/>
              <w:end w:w="90" w:type="dxa"/>
            </w:tcMar>
            <w:shd w:val="clear" w:color="auto" w:fill="F7FAF8"/>
          </w:tcPr>
          <w:p>
            <w:pPr>
              <w:spacing w:after="0" w:line="240" w:lineRule="auto"/>
            </w:pPr>
            <w:r/>
            <w:r>
              <w:rPr>
                <w:sz w:val="17"/>
              </w:rPr>
              <w:t>400, 404, 409, 500</w:t>
            </w:r>
          </w:p>
        </w:tc>
      </w:tr>
      <w:tr>
        <w:trPr>
          <w:cantSplit w:val="true"/>
        </w:trPr>
        <w:tc>
          <w:tcPr>
            <w:tcW w:type="dxa" w:w="936"/>
            <w:vAlign w:val="center"/>
            <w:tcMar>
              <w:top w:w="60" w:type="dxa"/>
              <w:start w:w="90" w:type="dxa"/>
              <w:bottom w:w="60" w:type="dxa"/>
              <w:end w:w="90" w:type="dxa"/>
            </w:tcMar>
          </w:tcPr>
          <w:p>
            <w:pPr>
              <w:spacing w:after="0" w:line="240" w:lineRule="auto"/>
            </w:pPr>
            <w:r/>
            <w:r>
              <w:rPr>
                <w:sz w:val="17"/>
              </w:rPr>
              <w:t>GET</w:t>
            </w:r>
          </w:p>
        </w:tc>
        <w:tc>
          <w:tcPr>
            <w:tcW w:type="dxa" w:w="2232"/>
            <w:vAlign w:val="center"/>
            <w:tcMar>
              <w:top w:w="60" w:type="dxa"/>
              <w:start w:w="90" w:type="dxa"/>
              <w:bottom w:w="60" w:type="dxa"/>
              <w:end w:w="90" w:type="dxa"/>
            </w:tcMar>
          </w:tcPr>
          <w:p>
            <w:pPr>
              <w:spacing w:after="0" w:line="240" w:lineRule="auto"/>
            </w:pPr>
            <w:r/>
            <w:r>
              <w:rPr>
                <w:sz w:val="17"/>
              </w:rPr>
              <w:t>/api/admin/events</w:t>
            </w:r>
          </w:p>
        </w:tc>
        <w:tc>
          <w:tcPr>
            <w:tcW w:type="dxa" w:w="3384"/>
            <w:vAlign w:val="center"/>
            <w:tcMar>
              <w:top w:w="60" w:type="dxa"/>
              <w:start w:w="90" w:type="dxa"/>
              <w:bottom w:w="60" w:type="dxa"/>
              <w:end w:w="90" w:type="dxa"/>
            </w:tcMar>
          </w:tcPr>
          <w:p>
            <w:pPr>
              <w:spacing w:after="0" w:line="240" w:lineRule="auto"/>
            </w:pPr>
            <w:r/>
            <w:r>
              <w:rPr>
                <w:sz w:val="17"/>
              </w:rPr>
              <w:t>All events with status, registration count and tickets sold</w:t>
            </w:r>
          </w:p>
        </w:tc>
        <w:tc>
          <w:tcPr>
            <w:tcW w:type="dxa" w:w="936"/>
            <w:vAlign w:val="center"/>
            <w:tcMar>
              <w:top w:w="60" w:type="dxa"/>
              <w:start w:w="90" w:type="dxa"/>
              <w:bottom w:w="60" w:type="dxa"/>
              <w:end w:w="90" w:type="dxa"/>
            </w:tcMar>
          </w:tcPr>
          <w:p>
            <w:pPr>
              <w:spacing w:after="0" w:line="240" w:lineRule="auto"/>
            </w:pPr>
            <w:r/>
            <w:r>
              <w:rPr>
                <w:sz w:val="17"/>
              </w:rPr>
              <w:t>200</w:t>
            </w:r>
          </w:p>
        </w:tc>
        <w:tc>
          <w:tcPr>
            <w:tcW w:type="dxa" w:w="1152"/>
            <w:vAlign w:val="center"/>
            <w:tcMar>
              <w:top w:w="60" w:type="dxa"/>
              <w:start w:w="90" w:type="dxa"/>
              <w:bottom w:w="60" w:type="dxa"/>
              <w:end w:w="90" w:type="dxa"/>
            </w:tcMar>
          </w:tcPr>
          <w:p>
            <w:pPr>
              <w:spacing w:after="0" w:line="240" w:lineRule="auto"/>
            </w:pPr>
            <w:r/>
            <w:r>
              <w:rPr>
                <w:sz w:val="17"/>
              </w:rPr>
              <w:t>500</w:t>
            </w:r>
          </w:p>
        </w:tc>
      </w:tr>
      <w:tr>
        <w:trPr>
          <w:cantSplit w:val="true"/>
        </w:trPr>
        <w:tc>
          <w:tcPr>
            <w:tcW w:type="dxa" w:w="936"/>
            <w:vAlign w:val="center"/>
            <w:tcMar>
              <w:top w:w="60" w:type="dxa"/>
              <w:start w:w="90" w:type="dxa"/>
              <w:bottom w:w="60" w:type="dxa"/>
              <w:end w:w="90" w:type="dxa"/>
            </w:tcMar>
            <w:shd w:val="clear" w:color="auto" w:fill="F7FAF8"/>
          </w:tcPr>
          <w:p>
            <w:pPr>
              <w:spacing w:after="0" w:line="240" w:lineRule="auto"/>
            </w:pPr>
            <w:r/>
            <w:r>
              <w:rPr>
                <w:sz w:val="17"/>
              </w:rPr>
              <w:t>GET</w:t>
            </w:r>
          </w:p>
        </w:tc>
        <w:tc>
          <w:tcPr>
            <w:tcW w:type="dxa" w:w="2232"/>
            <w:vAlign w:val="center"/>
            <w:tcMar>
              <w:top w:w="60" w:type="dxa"/>
              <w:start w:w="90" w:type="dxa"/>
              <w:bottom w:w="60" w:type="dxa"/>
              <w:end w:w="90" w:type="dxa"/>
            </w:tcMar>
            <w:shd w:val="clear" w:color="auto" w:fill="F7FAF8"/>
          </w:tcPr>
          <w:p>
            <w:pPr>
              <w:spacing w:after="0" w:line="240" w:lineRule="auto"/>
            </w:pPr>
            <w:r/>
            <w:r>
              <w:rPr>
                <w:sz w:val="17"/>
              </w:rPr>
              <w:t>/api/admin/events/:id</w:t>
            </w:r>
          </w:p>
        </w:tc>
        <w:tc>
          <w:tcPr>
            <w:tcW w:type="dxa" w:w="3384"/>
            <w:vAlign w:val="center"/>
            <w:tcMar>
              <w:top w:w="60" w:type="dxa"/>
              <w:start w:w="90" w:type="dxa"/>
              <w:bottom w:w="60" w:type="dxa"/>
              <w:end w:w="90" w:type="dxa"/>
            </w:tcMar>
            <w:shd w:val="clear" w:color="auto" w:fill="F7FAF8"/>
          </w:tcPr>
          <w:p>
            <w:pPr>
              <w:spacing w:after="0" w:line="240" w:lineRule="auto"/>
            </w:pPr>
            <w:r/>
            <w:r>
              <w:rPr>
                <w:sz w:val="17"/>
              </w:rPr>
              <w:t>One event with its registrations for editing</w:t>
            </w:r>
          </w:p>
        </w:tc>
        <w:tc>
          <w:tcPr>
            <w:tcW w:type="dxa" w:w="936"/>
            <w:vAlign w:val="center"/>
            <w:tcMar>
              <w:top w:w="60" w:type="dxa"/>
              <w:start w:w="90" w:type="dxa"/>
              <w:bottom w:w="60" w:type="dxa"/>
              <w:end w:w="90" w:type="dxa"/>
            </w:tcMar>
            <w:shd w:val="clear" w:color="auto" w:fill="F7FAF8"/>
          </w:tcPr>
          <w:p>
            <w:pPr>
              <w:spacing w:after="0" w:line="240" w:lineRule="auto"/>
            </w:pPr>
            <w:r/>
            <w:r>
              <w:rPr>
                <w:sz w:val="17"/>
              </w:rPr>
              <w:t>200</w:t>
            </w:r>
          </w:p>
        </w:tc>
        <w:tc>
          <w:tcPr>
            <w:tcW w:type="dxa" w:w="1152"/>
            <w:vAlign w:val="center"/>
            <w:tcMar>
              <w:top w:w="60" w:type="dxa"/>
              <w:start w:w="90" w:type="dxa"/>
              <w:bottom w:w="60" w:type="dxa"/>
              <w:end w:w="90" w:type="dxa"/>
            </w:tcMar>
            <w:shd w:val="clear" w:color="auto" w:fill="F7FAF8"/>
          </w:tcPr>
          <w:p>
            <w:pPr>
              <w:spacing w:after="0" w:line="240" w:lineRule="auto"/>
            </w:pPr>
            <w:r/>
            <w:r>
              <w:rPr>
                <w:sz w:val="17"/>
              </w:rPr>
              <w:t>400, 404, 500</w:t>
            </w:r>
          </w:p>
        </w:tc>
      </w:tr>
      <w:tr>
        <w:trPr>
          <w:cantSplit w:val="true"/>
        </w:trPr>
        <w:tc>
          <w:tcPr>
            <w:tcW w:type="dxa" w:w="936"/>
            <w:vAlign w:val="center"/>
            <w:tcMar>
              <w:top w:w="60" w:type="dxa"/>
              <w:start w:w="90" w:type="dxa"/>
              <w:bottom w:w="60" w:type="dxa"/>
              <w:end w:w="90" w:type="dxa"/>
            </w:tcMar>
          </w:tcPr>
          <w:p>
            <w:pPr>
              <w:spacing w:after="0" w:line="240" w:lineRule="auto"/>
            </w:pPr>
            <w:r/>
            <w:r>
              <w:rPr>
                <w:sz w:val="17"/>
              </w:rPr>
              <w:t>POST</w:t>
            </w:r>
          </w:p>
        </w:tc>
        <w:tc>
          <w:tcPr>
            <w:tcW w:type="dxa" w:w="2232"/>
            <w:vAlign w:val="center"/>
            <w:tcMar>
              <w:top w:w="60" w:type="dxa"/>
              <w:start w:w="90" w:type="dxa"/>
              <w:bottom w:w="60" w:type="dxa"/>
              <w:end w:w="90" w:type="dxa"/>
            </w:tcMar>
          </w:tcPr>
          <w:p>
            <w:pPr>
              <w:spacing w:after="0" w:line="240" w:lineRule="auto"/>
            </w:pPr>
            <w:r/>
            <w:r>
              <w:rPr>
                <w:sz w:val="17"/>
              </w:rPr>
              <w:t>/api/events</w:t>
            </w:r>
          </w:p>
        </w:tc>
        <w:tc>
          <w:tcPr>
            <w:tcW w:type="dxa" w:w="3384"/>
            <w:vAlign w:val="center"/>
            <w:tcMar>
              <w:top w:w="60" w:type="dxa"/>
              <w:start w:w="90" w:type="dxa"/>
              <w:bottom w:w="60" w:type="dxa"/>
              <w:end w:w="90" w:type="dxa"/>
            </w:tcMar>
          </w:tcPr>
          <w:p>
            <w:pPr>
              <w:spacing w:after="0" w:line="240" w:lineRule="auto"/>
            </w:pPr>
            <w:r/>
            <w:r>
              <w:rPr>
                <w:sz w:val="17"/>
              </w:rPr>
              <w:t>Create a new event</w:t>
            </w:r>
          </w:p>
        </w:tc>
        <w:tc>
          <w:tcPr>
            <w:tcW w:type="dxa" w:w="936"/>
            <w:vAlign w:val="center"/>
            <w:tcMar>
              <w:top w:w="60" w:type="dxa"/>
              <w:start w:w="90" w:type="dxa"/>
              <w:bottom w:w="60" w:type="dxa"/>
              <w:end w:w="90" w:type="dxa"/>
            </w:tcMar>
          </w:tcPr>
          <w:p>
            <w:pPr>
              <w:spacing w:after="0" w:line="240" w:lineRule="auto"/>
            </w:pPr>
            <w:r/>
            <w:r>
              <w:rPr>
                <w:sz w:val="17"/>
              </w:rPr>
              <w:t>201</w:t>
            </w:r>
          </w:p>
        </w:tc>
        <w:tc>
          <w:tcPr>
            <w:tcW w:type="dxa" w:w="1152"/>
            <w:vAlign w:val="center"/>
            <w:tcMar>
              <w:top w:w="60" w:type="dxa"/>
              <w:start w:w="90" w:type="dxa"/>
              <w:bottom w:w="60" w:type="dxa"/>
              <w:end w:w="90" w:type="dxa"/>
            </w:tcMar>
          </w:tcPr>
          <w:p>
            <w:pPr>
              <w:spacing w:after="0" w:line="240" w:lineRule="auto"/>
            </w:pPr>
            <w:r/>
            <w:r>
              <w:rPr>
                <w:sz w:val="17"/>
              </w:rPr>
              <w:t>400, 500</w:t>
            </w:r>
          </w:p>
        </w:tc>
      </w:tr>
      <w:tr>
        <w:trPr>
          <w:cantSplit w:val="true"/>
        </w:trPr>
        <w:tc>
          <w:tcPr>
            <w:tcW w:type="dxa" w:w="936"/>
            <w:vAlign w:val="center"/>
            <w:tcMar>
              <w:top w:w="60" w:type="dxa"/>
              <w:start w:w="90" w:type="dxa"/>
              <w:bottom w:w="60" w:type="dxa"/>
              <w:end w:w="90" w:type="dxa"/>
            </w:tcMar>
            <w:shd w:val="clear" w:color="auto" w:fill="F7FAF8"/>
          </w:tcPr>
          <w:p>
            <w:pPr>
              <w:spacing w:after="0" w:line="240" w:lineRule="auto"/>
            </w:pPr>
            <w:r/>
            <w:r>
              <w:rPr>
                <w:sz w:val="17"/>
              </w:rPr>
              <w:t>PUT</w:t>
            </w:r>
          </w:p>
        </w:tc>
        <w:tc>
          <w:tcPr>
            <w:tcW w:type="dxa" w:w="2232"/>
            <w:vAlign w:val="center"/>
            <w:tcMar>
              <w:top w:w="60" w:type="dxa"/>
              <w:start w:w="90" w:type="dxa"/>
              <w:bottom w:w="60" w:type="dxa"/>
              <w:end w:w="90" w:type="dxa"/>
            </w:tcMar>
            <w:shd w:val="clear" w:color="auto" w:fill="F7FAF8"/>
          </w:tcPr>
          <w:p>
            <w:pPr>
              <w:spacing w:after="0" w:line="240" w:lineRule="auto"/>
            </w:pPr>
            <w:r/>
            <w:r>
              <w:rPr>
                <w:sz w:val="17"/>
              </w:rPr>
              <w:t>/api/events/:id</w:t>
            </w:r>
          </w:p>
        </w:tc>
        <w:tc>
          <w:tcPr>
            <w:tcW w:type="dxa" w:w="3384"/>
            <w:vAlign w:val="center"/>
            <w:tcMar>
              <w:top w:w="60" w:type="dxa"/>
              <w:start w:w="90" w:type="dxa"/>
              <w:bottom w:w="60" w:type="dxa"/>
              <w:end w:w="90" w:type="dxa"/>
            </w:tcMar>
            <w:shd w:val="clear" w:color="auto" w:fill="F7FAF8"/>
          </w:tcPr>
          <w:p>
            <w:pPr>
              <w:spacing w:after="0" w:line="240" w:lineRule="auto"/>
            </w:pPr>
            <w:r/>
            <w:r>
              <w:rPr>
                <w:sz w:val="17"/>
              </w:rPr>
              <w:t>Update an existing event</w:t>
            </w:r>
          </w:p>
        </w:tc>
        <w:tc>
          <w:tcPr>
            <w:tcW w:type="dxa" w:w="936"/>
            <w:vAlign w:val="center"/>
            <w:tcMar>
              <w:top w:w="60" w:type="dxa"/>
              <w:start w:w="90" w:type="dxa"/>
              <w:bottom w:w="60" w:type="dxa"/>
              <w:end w:w="90" w:type="dxa"/>
            </w:tcMar>
            <w:shd w:val="clear" w:color="auto" w:fill="F7FAF8"/>
          </w:tcPr>
          <w:p>
            <w:pPr>
              <w:spacing w:after="0" w:line="240" w:lineRule="auto"/>
            </w:pPr>
            <w:r/>
            <w:r>
              <w:rPr>
                <w:sz w:val="17"/>
              </w:rPr>
              <w:t>200</w:t>
            </w:r>
          </w:p>
        </w:tc>
        <w:tc>
          <w:tcPr>
            <w:tcW w:type="dxa" w:w="1152"/>
            <w:vAlign w:val="center"/>
            <w:tcMar>
              <w:top w:w="60" w:type="dxa"/>
              <w:start w:w="90" w:type="dxa"/>
              <w:bottom w:w="60" w:type="dxa"/>
              <w:end w:w="90" w:type="dxa"/>
            </w:tcMar>
            <w:shd w:val="clear" w:color="auto" w:fill="F7FAF8"/>
          </w:tcPr>
          <w:p>
            <w:pPr>
              <w:spacing w:after="0" w:line="240" w:lineRule="auto"/>
            </w:pPr>
            <w:r/>
            <w:r>
              <w:rPr>
                <w:sz w:val="17"/>
              </w:rPr>
              <w:t>400, 404, 500</w:t>
            </w:r>
          </w:p>
        </w:tc>
      </w:tr>
      <w:tr>
        <w:trPr>
          <w:cantSplit w:val="true"/>
        </w:trPr>
        <w:tc>
          <w:tcPr>
            <w:tcW w:type="dxa" w:w="936"/>
            <w:vAlign w:val="center"/>
            <w:tcMar>
              <w:top w:w="60" w:type="dxa"/>
              <w:start w:w="90" w:type="dxa"/>
              <w:bottom w:w="60" w:type="dxa"/>
              <w:end w:w="90" w:type="dxa"/>
            </w:tcMar>
          </w:tcPr>
          <w:p>
            <w:pPr>
              <w:spacing w:after="0" w:line="240" w:lineRule="auto"/>
            </w:pPr>
            <w:r/>
            <w:r>
              <w:rPr>
                <w:sz w:val="17"/>
              </w:rPr>
              <w:t>DELETE</w:t>
            </w:r>
          </w:p>
        </w:tc>
        <w:tc>
          <w:tcPr>
            <w:tcW w:type="dxa" w:w="2232"/>
            <w:vAlign w:val="center"/>
            <w:tcMar>
              <w:top w:w="60" w:type="dxa"/>
              <w:start w:w="90" w:type="dxa"/>
              <w:bottom w:w="60" w:type="dxa"/>
              <w:end w:w="90" w:type="dxa"/>
            </w:tcMar>
          </w:tcPr>
          <w:p>
            <w:pPr>
              <w:spacing w:after="0" w:line="240" w:lineRule="auto"/>
            </w:pPr>
            <w:r/>
            <w:r>
              <w:rPr>
                <w:sz w:val="17"/>
              </w:rPr>
              <w:t>/api/events/:id</w:t>
            </w:r>
          </w:p>
        </w:tc>
        <w:tc>
          <w:tcPr>
            <w:tcW w:type="dxa" w:w="3384"/>
            <w:vAlign w:val="center"/>
            <w:tcMar>
              <w:top w:w="60" w:type="dxa"/>
              <w:start w:w="90" w:type="dxa"/>
              <w:bottom w:w="60" w:type="dxa"/>
              <w:end w:w="90" w:type="dxa"/>
            </w:tcMar>
          </w:tcPr>
          <w:p>
            <w:pPr>
              <w:spacing w:after="0" w:line="240" w:lineRule="auto"/>
            </w:pPr>
            <w:r/>
            <w:r>
              <w:rPr>
                <w:sz w:val="17"/>
              </w:rPr>
              <w:t>Delete an event only when it has no registrations</w:t>
            </w:r>
          </w:p>
        </w:tc>
        <w:tc>
          <w:tcPr>
            <w:tcW w:type="dxa" w:w="936"/>
            <w:vAlign w:val="center"/>
            <w:tcMar>
              <w:top w:w="60" w:type="dxa"/>
              <w:start w:w="90" w:type="dxa"/>
              <w:bottom w:w="60" w:type="dxa"/>
              <w:end w:w="90" w:type="dxa"/>
            </w:tcMar>
          </w:tcPr>
          <w:p>
            <w:pPr>
              <w:spacing w:after="0" w:line="240" w:lineRule="auto"/>
            </w:pPr>
            <w:r/>
            <w:r>
              <w:rPr>
                <w:sz w:val="17"/>
              </w:rPr>
              <w:t>200</w:t>
            </w:r>
          </w:p>
        </w:tc>
        <w:tc>
          <w:tcPr>
            <w:tcW w:type="dxa" w:w="1152"/>
            <w:vAlign w:val="center"/>
            <w:tcMar>
              <w:top w:w="60" w:type="dxa"/>
              <w:start w:w="90" w:type="dxa"/>
              <w:bottom w:w="60" w:type="dxa"/>
              <w:end w:w="90" w:type="dxa"/>
            </w:tcMar>
          </w:tcPr>
          <w:p>
            <w:pPr>
              <w:spacing w:after="0" w:line="240" w:lineRule="auto"/>
            </w:pPr>
            <w:r/>
            <w:r>
              <w:rPr>
                <w:sz w:val="17"/>
              </w:rPr>
              <w:t>400, 404, 409, 500</w:t>
            </w:r>
          </w:p>
        </w:tc>
      </w:tr>
    </w:tbl>
    <w:p>
      <w:pPr>
        <w:spacing w:after="0"/>
      </w:pPr>
    </w:p>
    <w:p>
      <w:pPr>
        <w:pStyle w:val="Heading2"/>
      </w:pPr>
      <w:r>
        <w:t>6.1 Search endpoint in detail</w:t>
      </w:r>
    </w:p>
    <w:p>
      <w:r>
        <w:t>GET /api/events is the main search endpoint used by the public search page. It accepts three optional query parameters. When a parameter is omitted, that filter is not applied. This allows a visitor to search by one field or by any combination of fields without a separate endpoint for every case.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440"/>
            <w:shd w:val="clear" w:color="auto" w:fill="1F7A63"/>
            <w:vAlign w:val="center"/>
            <w:tcMar>
              <w:top w:w="60" w:type="dxa"/>
              <w:start w:w="90" w:type="dxa"/>
              <w:bottom w:w="60" w:type="dxa"/>
              <w:end w:w="90" w:type="dxa"/>
            </w:tcMar>
          </w:tcPr>
          <w:p>
            <w:pPr>
              <w:spacing w:after="0"/>
            </w:pPr>
            <w:r/>
            <w:r>
              <w:rPr>
                <w:b/>
                <w:color w:val="FFFFFF"/>
                <w:sz w:val="18"/>
              </w:rPr>
              <w:t>Parameter</w:t>
            </w:r>
          </w:p>
        </w:tc>
        <w:tc>
          <w:tcPr>
            <w:tcW w:type="dxa" w:w="2232"/>
            <w:shd w:val="clear" w:color="auto" w:fill="1F7A63"/>
            <w:vAlign w:val="center"/>
            <w:tcMar>
              <w:top w:w="60" w:type="dxa"/>
              <w:start w:w="90" w:type="dxa"/>
              <w:bottom w:w="60" w:type="dxa"/>
              <w:end w:w="90" w:type="dxa"/>
            </w:tcMar>
          </w:tcPr>
          <w:p>
            <w:pPr>
              <w:spacing w:after="0"/>
            </w:pPr>
            <w:r/>
            <w:r>
              <w:rPr>
                <w:b/>
                <w:color w:val="FFFFFF"/>
                <w:sz w:val="18"/>
              </w:rPr>
              <w:t>Format</w:t>
            </w:r>
          </w:p>
        </w:tc>
        <w:tc>
          <w:tcPr>
            <w:tcW w:type="dxa" w:w="4968"/>
            <w:shd w:val="clear" w:color="auto" w:fill="1F7A63"/>
            <w:vAlign w:val="center"/>
            <w:tcMar>
              <w:top w:w="60" w:type="dxa"/>
              <w:start w:w="90" w:type="dxa"/>
              <w:bottom w:w="60" w:type="dxa"/>
              <w:end w:w="90" w:type="dxa"/>
            </w:tcMar>
          </w:tcPr>
          <w:p>
            <w:pPr>
              <w:spacing w:after="0"/>
            </w:pPr>
            <w:r/>
            <w:r>
              <w:rPr>
                <w:b/>
                <w:color w:val="FFFFFF"/>
                <w:sz w:val="18"/>
              </w:rPr>
              <w:t>Validation</w:t>
            </w:r>
          </w:p>
        </w:tc>
      </w:tr>
      <w:tr>
        <w:trPr>
          <w:cantSplit w:val="true"/>
        </w:trPr>
        <w:tc>
          <w:tcPr>
            <w:tcW w:type="dxa" w:w="1440"/>
            <w:vAlign w:val="center"/>
            <w:tcMar>
              <w:top w:w="60" w:type="dxa"/>
              <w:start w:w="90" w:type="dxa"/>
              <w:bottom w:w="60" w:type="dxa"/>
              <w:end w:w="90" w:type="dxa"/>
            </w:tcMar>
            <w:shd w:val="clear" w:color="auto" w:fill="F7FAF8"/>
          </w:tcPr>
          <w:p>
            <w:pPr>
              <w:spacing w:after="0" w:line="240" w:lineRule="auto"/>
            </w:pPr>
            <w:r/>
            <w:r>
              <w:rPr>
                <w:sz w:val="18"/>
              </w:rPr>
              <w:t>date</w:t>
            </w:r>
          </w:p>
        </w:tc>
        <w:tc>
          <w:tcPr>
            <w:tcW w:type="dxa" w:w="2232"/>
            <w:vAlign w:val="center"/>
            <w:tcMar>
              <w:top w:w="60" w:type="dxa"/>
              <w:start w:w="90" w:type="dxa"/>
              <w:bottom w:w="60" w:type="dxa"/>
              <w:end w:w="90" w:type="dxa"/>
            </w:tcMar>
            <w:shd w:val="clear" w:color="auto" w:fill="F7FAF8"/>
          </w:tcPr>
          <w:p>
            <w:pPr>
              <w:spacing w:after="0" w:line="240" w:lineRule="auto"/>
            </w:pPr>
            <w:r/>
            <w:r>
              <w:rPr>
                <w:sz w:val="18"/>
              </w:rPr>
              <w:t>YYYY-MM-DD</w:t>
            </w:r>
          </w:p>
        </w:tc>
        <w:tc>
          <w:tcPr>
            <w:tcW w:type="dxa" w:w="4968"/>
            <w:vAlign w:val="center"/>
            <w:tcMar>
              <w:top w:w="60" w:type="dxa"/>
              <w:start w:w="90" w:type="dxa"/>
              <w:bottom w:w="60" w:type="dxa"/>
              <w:end w:w="90" w:type="dxa"/>
            </w:tcMar>
            <w:shd w:val="clear" w:color="auto" w:fill="F7FAF8"/>
          </w:tcPr>
          <w:p>
            <w:pPr>
              <w:spacing w:after="0" w:line="240" w:lineRule="auto"/>
            </w:pPr>
            <w:r/>
            <w:r>
              <w:rPr>
                <w:sz w:val="18"/>
              </w:rPr>
              <w:t>Must be a real calendar date; invalid values return 400</w:t>
            </w:r>
          </w:p>
        </w:tc>
      </w:tr>
      <w:tr>
        <w:trPr>
          <w:cantSplit w:val="true"/>
        </w:trPr>
        <w:tc>
          <w:tcPr>
            <w:tcW w:type="dxa" w:w="1440"/>
            <w:vAlign w:val="center"/>
            <w:tcMar>
              <w:top w:w="60" w:type="dxa"/>
              <w:start w:w="90" w:type="dxa"/>
              <w:bottom w:w="60" w:type="dxa"/>
              <w:end w:w="90" w:type="dxa"/>
            </w:tcMar>
          </w:tcPr>
          <w:p>
            <w:pPr>
              <w:spacing w:after="0" w:line="240" w:lineRule="auto"/>
            </w:pPr>
            <w:r/>
            <w:r>
              <w:rPr>
                <w:sz w:val="18"/>
              </w:rPr>
              <w:t>location</w:t>
            </w:r>
          </w:p>
        </w:tc>
        <w:tc>
          <w:tcPr>
            <w:tcW w:type="dxa" w:w="2232"/>
            <w:vAlign w:val="center"/>
            <w:tcMar>
              <w:top w:w="60" w:type="dxa"/>
              <w:start w:w="90" w:type="dxa"/>
              <w:bottom w:w="60" w:type="dxa"/>
              <w:end w:w="90" w:type="dxa"/>
            </w:tcMar>
          </w:tcPr>
          <w:p>
            <w:pPr>
              <w:spacing w:after="0" w:line="240" w:lineRule="auto"/>
            </w:pPr>
            <w:r/>
            <w:r>
              <w:rPr>
                <w:sz w:val="18"/>
              </w:rPr>
              <w:t>Text</w:t>
            </w:r>
          </w:p>
        </w:tc>
        <w:tc>
          <w:tcPr>
            <w:tcW w:type="dxa" w:w="4968"/>
            <w:vAlign w:val="center"/>
            <w:tcMar>
              <w:top w:w="60" w:type="dxa"/>
              <w:start w:w="90" w:type="dxa"/>
              <w:bottom w:w="60" w:type="dxa"/>
              <w:end w:w="90" w:type="dxa"/>
            </w:tcMar>
          </w:tcPr>
          <w:p>
            <w:pPr>
              <w:spacing w:after="0" w:line="240" w:lineRule="auto"/>
            </w:pPr>
            <w:r/>
            <w:r>
              <w:rPr>
                <w:sz w:val="18"/>
              </w:rPr>
              <w:t>Trimmed and limited to 100 characters; matched with a partial, case-insensitive search</w:t>
            </w:r>
          </w:p>
        </w:tc>
      </w:tr>
      <w:tr>
        <w:trPr>
          <w:cantSplit w:val="true"/>
        </w:trPr>
        <w:tc>
          <w:tcPr>
            <w:tcW w:type="dxa" w:w="1440"/>
            <w:vAlign w:val="center"/>
            <w:tcMar>
              <w:top w:w="60" w:type="dxa"/>
              <w:start w:w="90" w:type="dxa"/>
              <w:bottom w:w="60" w:type="dxa"/>
              <w:end w:w="90" w:type="dxa"/>
            </w:tcMar>
            <w:shd w:val="clear" w:color="auto" w:fill="F7FAF8"/>
          </w:tcPr>
          <w:p>
            <w:pPr>
              <w:spacing w:after="0" w:line="240" w:lineRule="auto"/>
            </w:pPr>
            <w:r/>
            <w:r>
              <w:rPr>
                <w:sz w:val="18"/>
              </w:rPr>
              <w:t>category</w:t>
            </w:r>
          </w:p>
        </w:tc>
        <w:tc>
          <w:tcPr>
            <w:tcW w:type="dxa" w:w="2232"/>
            <w:vAlign w:val="center"/>
            <w:tcMar>
              <w:top w:w="60" w:type="dxa"/>
              <w:start w:w="90" w:type="dxa"/>
              <w:bottom w:w="60" w:type="dxa"/>
              <w:end w:w="90" w:type="dxa"/>
            </w:tcMar>
            <w:shd w:val="clear" w:color="auto" w:fill="F7FAF8"/>
          </w:tcPr>
          <w:p>
            <w:pPr>
              <w:spacing w:after="0" w:line="240" w:lineRule="auto"/>
            </w:pPr>
            <w:r/>
            <w:r>
              <w:rPr>
                <w:sz w:val="18"/>
              </w:rPr>
              <w:t>Positive integer</w:t>
            </w:r>
          </w:p>
        </w:tc>
        <w:tc>
          <w:tcPr>
            <w:tcW w:type="dxa" w:w="4968"/>
            <w:vAlign w:val="center"/>
            <w:tcMar>
              <w:top w:w="60" w:type="dxa"/>
              <w:start w:w="90" w:type="dxa"/>
              <w:bottom w:w="60" w:type="dxa"/>
              <w:end w:w="90" w:type="dxa"/>
            </w:tcMar>
            <w:shd w:val="clear" w:color="auto" w:fill="F7FAF8"/>
          </w:tcPr>
          <w:p>
            <w:pPr>
              <w:spacing w:after="0" w:line="240" w:lineRule="auto"/>
            </w:pPr>
            <w:r/>
            <w:r>
              <w:rPr>
                <w:sz w:val="18"/>
              </w:rPr>
              <w:t>Must refer to a numeric category ID; invalid values return 400</w:t>
            </w:r>
          </w:p>
        </w:tc>
      </w:tr>
    </w:tbl>
    <w:p>
      <w:pPr>
        <w:spacing w:after="0"/>
      </w:pPr>
    </w:p>
    <w:p>
      <w:r>
        <w:t>Example request:</w:t>
      </w:r>
    </w:p>
    <w:p>
      <w:pPr>
        <w:spacing w:before="60" w:after="180" w:line="240" w:lineRule="auto"/>
        <w:ind w:left="173" w:right="173"/>
        <w:shd w:val="clear" w:color="auto" w:fill="F3F6F4"/>
        <w:pBdr>
          <w:top w:val="single" w:sz="4" w:space="4" w:color="D6E2DC"/>
          <w:left w:val="single" w:sz="4" w:space="4" w:color="D6E2DC"/>
          <w:bottom w:val="single" w:sz="4" w:space="4" w:color="D6E2DC"/>
          <w:right w:val="single" w:sz="4" w:space="4" w:color="D6E2DC"/>
        </w:pBdr>
      </w:pPr>
      <w:r>
        <w:rPr>
          <w:rFonts w:ascii="Consolas" w:hAnsi="Consolas" w:eastAsia="Consolas"/>
          <w:color w:val="18332D"/>
          <w:sz w:val="17"/>
        </w:rPr>
        <w:t>GET /api/events?date=2026-11-07&amp;location=Lismore&amp;category=2</w:t>
      </w:r>
    </w:p>
    <w:p>
      <w:r>
        <w:t>Example response (one item from the JSON array):</w:t>
      </w:r>
    </w:p>
    <w:p>
      <w:pPr>
        <w:spacing w:before="60" w:after="180" w:line="240" w:lineRule="auto"/>
        <w:ind w:left="173" w:right="173"/>
        <w:shd w:val="clear" w:color="auto" w:fill="F3F6F4"/>
        <w:pBdr>
          <w:top w:val="single" w:sz="4" w:space="4" w:color="D6E2DC"/>
          <w:left w:val="single" w:sz="4" w:space="4" w:color="D6E2DC"/>
          <w:bottom w:val="single" w:sz="4" w:space="4" w:color="D6E2DC"/>
          <w:right w:val="single" w:sz="4" w:space="4" w:color="D6E2DC"/>
        </w:pBdr>
      </w:pPr>
      <w:r>
        <w:rPr>
          <w:rFonts w:ascii="Consolas" w:hAnsi="Consolas" w:eastAsia="Consolas"/>
          <w:color w:val="18332D"/>
          <w:sz w:val="17"/>
        </w:rPr>
        <w:t>[</w:t>
        <w:br/>
      </w:r>
      <w:r>
        <w:rPr>
          <w:rFonts w:ascii="Consolas" w:hAnsi="Consolas" w:eastAsia="Consolas"/>
          <w:color w:val="18332D"/>
          <w:sz w:val="17"/>
        </w:rPr>
        <w:t xml:space="preserve">  {</w:t>
        <w:br/>
      </w:r>
      <w:r>
        <w:rPr>
          <w:rFonts w:ascii="Consolas" w:hAnsi="Consolas" w:eastAsia="Consolas"/>
          <w:color w:val="18332D"/>
          <w:sz w:val="17"/>
        </w:rPr>
        <w:t xml:space="preserve">    "event_id": 2,</w:t>
        <w:br/>
      </w:r>
      <w:r>
        <w:rPr>
          <w:rFonts w:ascii="Consolas" w:hAnsi="Consolas" w:eastAsia="Consolas"/>
          <w:color w:val="18332D"/>
          <w:sz w:val="17"/>
        </w:rPr>
        <w:t xml:space="preserve">    "name": "Hope Charity Gala Dinner",</w:t>
        <w:br/>
      </w:r>
      <w:r>
        <w:rPr>
          <w:rFonts w:ascii="Consolas" w:hAnsi="Consolas" w:eastAsia="Consolas"/>
          <w:color w:val="18332D"/>
          <w:sz w:val="17"/>
        </w:rPr>
        <w:t xml:space="preserve">    "event_date": "2026-11-07",</w:t>
        <w:br/>
      </w:r>
      <w:r>
        <w:rPr>
          <w:rFonts w:ascii="Consolas" w:hAnsi="Consolas" w:eastAsia="Consolas"/>
          <w:color w:val="18332D"/>
          <w:sz w:val="17"/>
        </w:rPr>
        <w:t xml:space="preserve">    "event_time": "18:30:00",</w:t>
        <w:br/>
      </w:r>
      <w:r>
        <w:rPr>
          <w:rFonts w:ascii="Consolas" w:hAnsi="Consolas" w:eastAsia="Consolas"/>
          <w:color w:val="18332D"/>
          <w:sz w:val="17"/>
        </w:rPr>
        <w:t xml:space="preserve">    "location": "Lismore Community Hall",</w:t>
        <w:br/>
      </w:r>
      <w:r>
        <w:rPr>
          <w:rFonts w:ascii="Consolas" w:hAnsi="Consolas" w:eastAsia="Consolas"/>
          <w:color w:val="18332D"/>
          <w:sz w:val="17"/>
        </w:rPr>
        <w:t xml:space="preserve">    "ticket_price": "120.00",</w:t>
        <w:br/>
      </w:r>
      <w:r>
        <w:rPr>
          <w:rFonts w:ascii="Consolas" w:hAnsi="Consolas" w:eastAsia="Consolas"/>
          <w:color w:val="18332D"/>
          <w:sz w:val="17"/>
        </w:rPr>
        <w:t xml:space="preserve">    "category": "Gala Dinner"</w:t>
        <w:br/>
      </w:r>
      <w:r>
        <w:rPr>
          <w:rFonts w:ascii="Consolas" w:hAnsi="Consolas" w:eastAsia="Consolas"/>
          <w:color w:val="18332D"/>
          <w:sz w:val="17"/>
        </w:rPr>
        <w:t xml:space="preserve">  }</w:t>
        <w:br/>
      </w:r>
      <w:r>
        <w:rPr>
          <w:rFonts w:ascii="Consolas" w:hAnsi="Consolas" w:eastAsia="Consolas"/>
          <w:color w:val="18332D"/>
          <w:sz w:val="17"/>
        </w:rPr>
        <w:t>]</w:t>
      </w:r>
    </w:p>
    <w:p>
      <w:r>
        <w:t>The endpoint always excludes suspended events and orders results by event date, earliest first. If no record matches, it returns HTTP 200 with an empty array. This keeps the client logic simple: the page only needs to check the array length to decide whether to show results or the no-results message.</w:t>
      </w:r>
    </w:p>
    <w:p>
      <w:pPr>
        <w:pStyle w:val="Heading2"/>
      </w:pPr>
      <w:r>
        <w:t>6.2 Create event endpoint in detail</w:t>
      </w:r>
    </w:p>
    <w:p>
      <w:r>
        <w:t>POST /api/events accepts a JSON body with the organisation ID, category ID, event details, coordinates, ticket price, fundraising values, image URL and status. The API validates every field, checks that the organisation and category exist, inserts the row and returns the created event with HTTP 201.</w:t>
      </w:r>
    </w:p>
    <w:p>
      <w:pPr>
        <w:spacing w:before="60" w:after="180" w:line="240" w:lineRule="auto"/>
        <w:ind w:left="173" w:right="173"/>
        <w:shd w:val="clear" w:color="auto" w:fill="F3F6F4"/>
        <w:pBdr>
          <w:top w:val="single" w:sz="4" w:space="4" w:color="D6E2DC"/>
          <w:left w:val="single" w:sz="4" w:space="4" w:color="D6E2DC"/>
          <w:bottom w:val="single" w:sz="4" w:space="4" w:color="D6E2DC"/>
          <w:right w:val="single" w:sz="4" w:space="4" w:color="D6E2DC"/>
        </w:pBdr>
      </w:pPr>
      <w:r>
        <w:rPr>
          <w:rFonts w:ascii="Consolas" w:hAnsi="Consolas" w:eastAsia="Consolas"/>
          <w:color w:val="18332D"/>
          <w:sz w:val="17"/>
        </w:rPr>
        <w:t>{</w:t>
        <w:br/>
      </w:r>
      <w:r>
        <w:rPr>
          <w:rFonts w:ascii="Consolas" w:hAnsi="Consolas" w:eastAsia="Consolas"/>
          <w:color w:val="18332D"/>
          <w:sz w:val="17"/>
        </w:rPr>
        <w:t xml:space="preserve">  "organisation_id": 1,</w:t>
        <w:br/>
      </w:r>
      <w:r>
        <w:rPr>
          <w:rFonts w:ascii="Consolas" w:hAnsi="Consolas" w:eastAsia="Consolas"/>
          <w:color w:val="18332D"/>
          <w:sz w:val="17"/>
        </w:rPr>
        <w:t xml:space="preserve">  "category_id": 2,</w:t>
        <w:br/>
      </w:r>
      <w:r>
        <w:rPr>
          <w:rFonts w:ascii="Consolas" w:hAnsi="Consolas" w:eastAsia="Consolas"/>
          <w:color w:val="18332D"/>
          <w:sz w:val="17"/>
        </w:rPr>
        <w:t xml:space="preserve">  "name": "Hope Charity Gala Dinner",</w:t>
        <w:br/>
      </w:r>
      <w:r>
        <w:rPr>
          <w:rFonts w:ascii="Consolas" w:hAnsi="Consolas" w:eastAsia="Consolas"/>
          <w:color w:val="18332D"/>
          <w:sz w:val="17"/>
        </w:rPr>
        <w:t xml:space="preserve">  "short_description": "An evening of dinner, music and fundraising.",</w:t>
        <w:br/>
      </w:r>
      <w:r>
        <w:rPr>
          <w:rFonts w:ascii="Consolas" w:hAnsi="Consolas" w:eastAsia="Consolas"/>
          <w:color w:val="18332D"/>
          <w:sz w:val="17"/>
        </w:rPr>
        <w:t xml:space="preserve">  "full_description": "A three-course dinner with live music and an auction.",</w:t>
        <w:br/>
      </w:r>
      <w:r>
        <w:rPr>
          <w:rFonts w:ascii="Consolas" w:hAnsi="Consolas" w:eastAsia="Consolas"/>
          <w:color w:val="18332D"/>
          <w:sz w:val="17"/>
        </w:rPr>
        <w:t xml:space="preserve">  "event_date": "2026-11-07",</w:t>
        <w:br/>
      </w:r>
      <w:r>
        <w:rPr>
          <w:rFonts w:ascii="Consolas" w:hAnsi="Consolas" w:eastAsia="Consolas"/>
          <w:color w:val="18332D"/>
          <w:sz w:val="17"/>
        </w:rPr>
        <w:t xml:space="preserve">  "event_time": "18:30:00",</w:t>
        <w:br/>
      </w:r>
      <w:r>
        <w:rPr>
          <w:rFonts w:ascii="Consolas" w:hAnsi="Consolas" w:eastAsia="Consolas"/>
          <w:color w:val="18332D"/>
          <w:sz w:val="17"/>
        </w:rPr>
        <w:t xml:space="preserve">  "location": "Lismore Community Hall",</w:t>
        <w:br/>
      </w:r>
      <w:r>
        <w:rPr>
          <w:rFonts w:ascii="Consolas" w:hAnsi="Consolas" w:eastAsia="Consolas"/>
          <w:color w:val="18332D"/>
          <w:sz w:val="17"/>
        </w:rPr>
        <w:t xml:space="preserve">  "latitude": -28.8139,</w:t>
        <w:br/>
      </w:r>
      <w:r>
        <w:rPr>
          <w:rFonts w:ascii="Consolas" w:hAnsi="Consolas" w:eastAsia="Consolas"/>
          <w:color w:val="18332D"/>
          <w:sz w:val="17"/>
        </w:rPr>
        <w:t xml:space="preserve">  "longitude": 153.2792,</w:t>
        <w:br/>
      </w:r>
      <w:r>
        <w:rPr>
          <w:rFonts w:ascii="Consolas" w:hAnsi="Consolas" w:eastAsia="Consolas"/>
          <w:color w:val="18332D"/>
          <w:sz w:val="17"/>
        </w:rPr>
        <w:t xml:space="preserve">  "ticket_price": 120.00,</w:t>
        <w:br/>
      </w:r>
      <w:r>
        <w:rPr>
          <w:rFonts w:ascii="Consolas" w:hAnsi="Consolas" w:eastAsia="Consolas"/>
          <w:color w:val="18332D"/>
          <w:sz w:val="17"/>
        </w:rPr>
        <w:t xml:space="preserve">  "fundraising_goal": 25000.00,</w:t>
        <w:br/>
      </w:r>
      <w:r>
        <w:rPr>
          <w:rFonts w:ascii="Consolas" w:hAnsi="Consolas" w:eastAsia="Consolas"/>
          <w:color w:val="18332D"/>
          <w:sz w:val="17"/>
        </w:rPr>
        <w:t xml:space="preserve">  "current_amount": 12800.00,</w:t>
        <w:br/>
      </w:r>
      <w:r>
        <w:rPr>
          <w:rFonts w:ascii="Consolas" w:hAnsi="Consolas" w:eastAsia="Consolas"/>
          <w:color w:val="18332D"/>
          <w:sz w:val="17"/>
        </w:rPr>
        <w:t xml:space="preserve">  "image_url": "images/charity-gala.svg",</w:t>
        <w:br/>
      </w:r>
      <w:r>
        <w:rPr>
          <w:rFonts w:ascii="Consolas" w:hAnsi="Consolas" w:eastAsia="Consolas"/>
          <w:color w:val="18332D"/>
          <w:sz w:val="17"/>
        </w:rPr>
        <w:t xml:space="preserve">  "status": "active"</w:t>
        <w:br/>
      </w:r>
      <w:r>
        <w:rPr>
          <w:rFonts w:ascii="Consolas" w:hAnsi="Consolas" w:eastAsia="Consolas"/>
          <w:color w:val="18332D"/>
          <w:sz w:val="17"/>
        </w:rPr>
        <w:t>}</w:t>
      </w:r>
    </w:p>
    <w:p>
      <w:pPr>
        <w:pStyle w:val="Heading2"/>
      </w:pPr>
      <w:r>
        <w:t>6.3 HTTP method choices</w:t>
      </w:r>
    </w:p>
    <w:p>
      <w:r>
        <w:t>GET is used for every read operation because it is safe and idempotent: repeating the request does not change the database. POST creates a new registration or event and returns 201. PUT replaces the editable fields of an existing event and returns 200. DELETE removes an event and returns 200 only when the operation succeeds. A delete request for an event with registrations returns 409 Conflict, which tells the admin interface that the request is valid but the current data state does not allow it.</w:t>
      </w:r>
    </w:p>
    <w:p>
      <w:r>
        <w:t>Validation errors return 400 with a JSON message. Missing event IDs return 404. Duplicate registrations and blocked deletions return 409. Unexpected database errors return 500 without exposing SQL details. Authentication is not included because the assessment brief explicitly says it is not required, but a production deployment would need an admin login and role checks before exposing the write endpoints.</w:t>
      </w:r>
    </w:p>
    <w:p>
      <w:pPr>
        <w:pStyle w:val="Heading1"/>
      </w:pPr>
      <w:r>
        <w:t>7. Registration and Admin Workflows</w:t>
      </w:r>
    </w:p>
    <w:p>
      <w:pPr>
        <w:pStyle w:val="Heading2"/>
      </w:pPr>
      <w:r>
        <w:t>7.1 Registration flow</w:t>
      </w:r>
    </w:p>
    <w:p>
      <w:pPr>
        <w:pStyle w:val="ListNumber"/>
      </w:pPr>
      <w:r>
        <w:t>The visitor opens an event detail page and selects Register.</w:t>
      </w:r>
    </w:p>
    <w:p>
      <w:pPr>
        <w:pStyle w:val="ListNumber"/>
      </w:pPr>
      <w:r>
        <w:t>The Angular router opens events/:id/register and the registration component reads the event ID from the route.</w:t>
      </w:r>
    </w:p>
    <w:p>
      <w:pPr>
        <w:pStyle w:val="ListNumber"/>
      </w:pPr>
      <w:r>
        <w:t>The component calls GET /api/events/:id and displays the event summary.</w:t>
      </w:r>
    </w:p>
    <w:p>
      <w:pPr>
        <w:pStyle w:val="ListNumber"/>
      </w:pPr>
      <w:r>
        <w:t>The visitor enters a name, email, phone number and ticket count. Reactive Forms validation runs before submission.</w:t>
      </w:r>
    </w:p>
    <w:p>
      <w:pPr>
        <w:pStyle w:val="ListNumber"/>
      </w:pPr>
      <w:r>
        <w:t>The component sends POST /api/registrations. The API validates the event, checks for a duplicate email and inserts the record.</w:t>
      </w:r>
    </w:p>
    <w:p>
      <w:pPr>
        <w:pStyle w:val="ListNumber"/>
      </w:pPr>
      <w:r>
        <w:t>On success, the page shows a confirmation message and a link back to the event or home page. A duplicate returns 409 and a clear message.</w:t>
      </w:r>
    </w:p>
    <w:p>
      <w:pPr>
        <w:pStyle w:val="Heading2"/>
      </w:pPr>
      <w:r>
        <w:t>7.2 Admin flow</w:t>
      </w:r>
    </w:p>
    <w:p>
      <w:pPr>
        <w:pStyle w:val="ListNumber"/>
      </w:pPr>
      <w:r>
        <w:t>The admin opens /events and the page calls GET /api/admin/events.</w:t>
      </w:r>
    </w:p>
    <w:p>
      <w:pPr>
        <w:pStyle w:val="ListNumber"/>
      </w:pPr>
      <w:r>
        <w:t>The list displays every event with its status, registration count and tickets sold.</w:t>
      </w:r>
    </w:p>
    <w:p>
      <w:pPr>
        <w:pStyle w:val="ListNumber"/>
      </w:pPr>
      <w:r>
        <w:t>Create Event opens a blank Reactive Form that calls POST /api/events after validation.</w:t>
      </w:r>
    </w:p>
    <w:p>
      <w:pPr>
        <w:pStyle w:val="ListNumber"/>
      </w:pPr>
      <w:r>
        <w:t>Edit opens /events/:id/edit, loads the event and its registrations, and calls PUT /api/events/:id on save.</w:t>
      </w:r>
    </w:p>
    <w:p>
      <w:pPr>
        <w:pStyle w:val="ListNumber"/>
      </w:pPr>
      <w:r>
        <w:t>Delete calls DELETE /api/events/:id. A 409 response is shown as a clear message when registrations exist.</w:t>
      </w:r>
    </w:p>
    <w:p>
      <w:pPr>
        <w:pStyle w:val="Heading2"/>
      </w:pPr>
      <w:r>
        <w:t>7.3 Data flow between Angular and the API</w:t>
      </w:r>
    </w:p>
    <w:p>
      <w:r>
        <w:t>Each page component calls a typed Angular service instead of using fetch directly. The service uses HttpClient to send the request to a relative /api URL. During development, proxy.conf.json forwards that request to the Express server on port 3000. Express validates the input, runs a prepared MySQL query, and returns JSON. The service passes the response back to the component, which stores it in an Angular signal. The template reads the signal and renders the event cards, tables or detail panel. Loading and error signals control the messages shown while a request is in progress or when it fails.</w:t>
      </w:r>
    </w:p>
    <w:p>
      <w:pPr>
        <w:pStyle w:val="Heading1"/>
      </w:pPr>
      <w:r>
        <w:t>8. Testing and Validation</w:t>
      </w:r>
    </w:p>
    <w:p>
      <w:r>
        <w:t>The application was tested at the API level and through the running Angular sites. The admin CRUD flow was also tested with a temporary event that was created, updated and deleted, so the test did not leave unwanted data in the database.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952"/>
            <w:shd w:val="clear" w:color="auto" w:fill="1F7A63"/>
            <w:vAlign w:val="center"/>
            <w:tcMar>
              <w:top w:w="60" w:type="dxa"/>
              <w:start w:w="90" w:type="dxa"/>
              <w:bottom w:w="60" w:type="dxa"/>
              <w:end w:w="90" w:type="dxa"/>
            </w:tcMar>
          </w:tcPr>
          <w:p>
            <w:pPr>
              <w:spacing w:after="0"/>
            </w:pPr>
            <w:r/>
            <w:r>
              <w:rPr>
                <w:b/>
                <w:color w:val="FFFFFF"/>
                <w:sz w:val="18"/>
              </w:rPr>
              <w:t>Test</w:t>
            </w:r>
          </w:p>
        </w:tc>
        <w:tc>
          <w:tcPr>
            <w:tcW w:type="dxa" w:w="4752"/>
            <w:shd w:val="clear" w:color="auto" w:fill="1F7A63"/>
            <w:vAlign w:val="center"/>
            <w:tcMar>
              <w:top w:w="60" w:type="dxa"/>
              <w:start w:w="90" w:type="dxa"/>
              <w:bottom w:w="60" w:type="dxa"/>
              <w:end w:w="90" w:type="dxa"/>
            </w:tcMar>
          </w:tcPr>
          <w:p>
            <w:pPr>
              <w:spacing w:after="0"/>
            </w:pPr>
            <w:r/>
            <w:r>
              <w:rPr>
                <w:b/>
                <w:color w:val="FFFFFF"/>
                <w:sz w:val="18"/>
              </w:rPr>
              <w:t>Expected result</w:t>
            </w:r>
          </w:p>
        </w:tc>
        <w:tc>
          <w:tcPr>
            <w:tcW w:type="dxa" w:w="936"/>
            <w:shd w:val="clear" w:color="auto" w:fill="1F7A63"/>
            <w:vAlign w:val="center"/>
            <w:tcMar>
              <w:top w:w="60" w:type="dxa"/>
              <w:start w:w="90" w:type="dxa"/>
              <w:bottom w:w="60" w:type="dxa"/>
              <w:end w:w="90" w:type="dxa"/>
            </w:tcMar>
          </w:tcPr>
          <w:p>
            <w:pPr>
              <w:spacing w:after="0"/>
            </w:pPr>
            <w:r/>
            <w:r>
              <w:rPr>
                <w:b/>
                <w:color w:val="FFFFFF"/>
                <w:sz w:val="18"/>
              </w:rPr>
              <w:t>Result</w:t>
            </w:r>
          </w:p>
        </w:tc>
      </w:tr>
      <w:tr>
        <w:trPr>
          <w:cantSplit w:val="true"/>
        </w:trPr>
        <w:tc>
          <w:tcPr>
            <w:tcW w:type="dxa" w:w="2952"/>
            <w:vAlign w:val="center"/>
            <w:tcMar>
              <w:top w:w="60" w:type="dxa"/>
              <w:start w:w="90" w:type="dxa"/>
              <w:bottom w:w="60" w:type="dxa"/>
              <w:end w:w="90" w:type="dxa"/>
            </w:tcMar>
            <w:shd w:val="clear" w:color="auto" w:fill="F7FAF8"/>
          </w:tcPr>
          <w:p>
            <w:pPr>
              <w:spacing w:after="0" w:line="240" w:lineRule="auto"/>
            </w:pPr>
            <w:r/>
            <w:r>
              <w:rPr>
                <w:sz w:val="18"/>
              </w:rPr>
              <w:t>Home events endpoint</w:t>
            </w:r>
          </w:p>
        </w:tc>
        <w:tc>
          <w:tcPr>
            <w:tcW w:type="dxa" w:w="4752"/>
            <w:vAlign w:val="center"/>
            <w:tcMar>
              <w:top w:w="60" w:type="dxa"/>
              <w:start w:w="90" w:type="dxa"/>
              <w:bottom w:w="60" w:type="dxa"/>
              <w:end w:w="90" w:type="dxa"/>
            </w:tcMar>
            <w:shd w:val="clear" w:color="auto" w:fill="F7FAF8"/>
          </w:tcPr>
          <w:p>
            <w:pPr>
              <w:spacing w:after="0" w:line="240" w:lineRule="auto"/>
            </w:pPr>
            <w:r/>
            <w:r>
              <w:rPr>
                <w:sz w:val="18"/>
              </w:rPr>
              <w:t>Only active current or upcoming events are returned</w:t>
            </w:r>
          </w:p>
        </w:tc>
        <w:tc>
          <w:tcPr>
            <w:tcW w:type="dxa" w:w="936"/>
            <w:vAlign w:val="center"/>
            <w:tcMar>
              <w:top w:w="60" w:type="dxa"/>
              <w:start w:w="90" w:type="dxa"/>
              <w:bottom w:w="60" w:type="dxa"/>
              <w:end w:w="90" w:type="dxa"/>
            </w:tcMar>
            <w:shd w:val="clear" w:color="auto" w:fill="F7FAF8"/>
          </w:tcPr>
          <w:p>
            <w:pPr>
              <w:spacing w:after="0" w:line="240" w:lineRule="auto"/>
            </w:pPr>
            <w:r/>
            <w:r>
              <w:rPr>
                <w:sz w:val="18"/>
              </w:rPr>
              <w:t>Passed</w:t>
            </w:r>
          </w:p>
        </w:tc>
      </w:tr>
      <w:tr>
        <w:trPr>
          <w:cantSplit w:val="true"/>
        </w:trPr>
        <w:tc>
          <w:tcPr>
            <w:tcW w:type="dxa" w:w="2952"/>
            <w:vAlign w:val="center"/>
            <w:tcMar>
              <w:top w:w="60" w:type="dxa"/>
              <w:start w:w="90" w:type="dxa"/>
              <w:bottom w:w="60" w:type="dxa"/>
              <w:end w:w="90" w:type="dxa"/>
            </w:tcMar>
          </w:tcPr>
          <w:p>
            <w:pPr>
              <w:spacing w:after="0" w:line="240" w:lineRule="auto"/>
            </w:pPr>
            <w:r/>
            <w:r>
              <w:rPr>
                <w:sz w:val="18"/>
              </w:rPr>
              <w:t>Search by date, location and category</w:t>
            </w:r>
          </w:p>
        </w:tc>
        <w:tc>
          <w:tcPr>
            <w:tcW w:type="dxa" w:w="4752"/>
            <w:vAlign w:val="center"/>
            <w:tcMar>
              <w:top w:w="60" w:type="dxa"/>
              <w:start w:w="90" w:type="dxa"/>
              <w:bottom w:w="60" w:type="dxa"/>
              <w:end w:w="90" w:type="dxa"/>
            </w:tcMar>
          </w:tcPr>
          <w:p>
            <w:pPr>
              <w:spacing w:after="0" w:line="240" w:lineRule="auto"/>
            </w:pPr>
            <w:r/>
            <w:r>
              <w:rPr>
                <w:sz w:val="18"/>
              </w:rPr>
              <w:t>Each filter works alone and in combination</w:t>
            </w:r>
          </w:p>
        </w:tc>
        <w:tc>
          <w:tcPr>
            <w:tcW w:type="dxa" w:w="936"/>
            <w:vAlign w:val="center"/>
            <w:tcMar>
              <w:top w:w="60" w:type="dxa"/>
              <w:start w:w="90" w:type="dxa"/>
              <w:bottom w:w="60" w:type="dxa"/>
              <w:end w:w="90" w:type="dxa"/>
            </w:tcMar>
          </w:tcPr>
          <w:p>
            <w:pPr>
              <w:spacing w:after="0" w:line="240" w:lineRule="auto"/>
            </w:pPr>
            <w:r/>
            <w:r>
              <w:rPr>
                <w:sz w:val="18"/>
              </w:rPr>
              <w:t>Passed</w:t>
            </w:r>
          </w:p>
        </w:tc>
      </w:tr>
      <w:tr>
        <w:trPr>
          <w:cantSplit w:val="true"/>
        </w:trPr>
        <w:tc>
          <w:tcPr>
            <w:tcW w:type="dxa" w:w="2952"/>
            <w:vAlign w:val="center"/>
            <w:tcMar>
              <w:top w:w="60" w:type="dxa"/>
              <w:start w:w="90" w:type="dxa"/>
              <w:bottom w:w="60" w:type="dxa"/>
              <w:end w:w="90" w:type="dxa"/>
            </w:tcMar>
            <w:shd w:val="clear" w:color="auto" w:fill="F7FAF8"/>
          </w:tcPr>
          <w:p>
            <w:pPr>
              <w:spacing w:after="0" w:line="240" w:lineRule="auto"/>
            </w:pPr>
            <w:r/>
            <w:r>
              <w:rPr>
                <w:sz w:val="18"/>
              </w:rPr>
              <w:t>Invalid search parameters</w:t>
            </w:r>
          </w:p>
        </w:tc>
        <w:tc>
          <w:tcPr>
            <w:tcW w:type="dxa" w:w="4752"/>
            <w:vAlign w:val="center"/>
            <w:tcMar>
              <w:top w:w="60" w:type="dxa"/>
              <w:start w:w="90" w:type="dxa"/>
              <w:bottom w:w="60" w:type="dxa"/>
              <w:end w:w="90" w:type="dxa"/>
            </w:tcMar>
            <w:shd w:val="clear" w:color="auto" w:fill="F7FAF8"/>
          </w:tcPr>
          <w:p>
            <w:pPr>
              <w:spacing w:after="0" w:line="240" w:lineRule="auto"/>
            </w:pPr>
            <w:r/>
            <w:r>
              <w:rPr>
                <w:sz w:val="18"/>
              </w:rPr>
              <w:t>HTTP 400 with a JSON message</w:t>
            </w:r>
          </w:p>
        </w:tc>
        <w:tc>
          <w:tcPr>
            <w:tcW w:type="dxa" w:w="936"/>
            <w:vAlign w:val="center"/>
            <w:tcMar>
              <w:top w:w="60" w:type="dxa"/>
              <w:start w:w="90" w:type="dxa"/>
              <w:bottom w:w="60" w:type="dxa"/>
              <w:end w:w="90" w:type="dxa"/>
            </w:tcMar>
            <w:shd w:val="clear" w:color="auto" w:fill="F7FAF8"/>
          </w:tcPr>
          <w:p>
            <w:pPr>
              <w:spacing w:after="0" w:line="240" w:lineRule="auto"/>
            </w:pPr>
            <w:r/>
            <w:r>
              <w:rPr>
                <w:sz w:val="18"/>
              </w:rPr>
              <w:t>Passed</w:t>
            </w:r>
          </w:p>
        </w:tc>
      </w:tr>
      <w:tr>
        <w:trPr>
          <w:cantSplit w:val="true"/>
        </w:trPr>
        <w:tc>
          <w:tcPr>
            <w:tcW w:type="dxa" w:w="2952"/>
            <w:vAlign w:val="center"/>
            <w:tcMar>
              <w:top w:w="60" w:type="dxa"/>
              <w:start w:w="90" w:type="dxa"/>
              <w:bottom w:w="60" w:type="dxa"/>
              <w:end w:w="90" w:type="dxa"/>
            </w:tcMar>
          </w:tcPr>
          <w:p>
            <w:pPr>
              <w:spacing w:after="0" w:line="240" w:lineRule="auto"/>
            </w:pPr>
            <w:r/>
            <w:r>
              <w:rPr>
                <w:sz w:val="18"/>
              </w:rPr>
              <w:t>Event detail endpoint</w:t>
            </w:r>
          </w:p>
        </w:tc>
        <w:tc>
          <w:tcPr>
            <w:tcW w:type="dxa" w:w="4752"/>
            <w:vAlign w:val="center"/>
            <w:tcMar>
              <w:top w:w="60" w:type="dxa"/>
              <w:start w:w="90" w:type="dxa"/>
              <w:bottom w:w="60" w:type="dxa"/>
              <w:end w:w="90" w:type="dxa"/>
            </w:tcMar>
          </w:tcPr>
          <w:p>
            <w:pPr>
              <w:spacing w:after="0" w:line="240" w:lineRule="auto"/>
            </w:pPr>
            <w:r/>
            <w:r>
              <w:rPr>
                <w:sz w:val="18"/>
              </w:rPr>
              <w:t>Event details and registrations are returned in date order</w:t>
            </w:r>
          </w:p>
        </w:tc>
        <w:tc>
          <w:tcPr>
            <w:tcW w:type="dxa" w:w="936"/>
            <w:vAlign w:val="center"/>
            <w:tcMar>
              <w:top w:w="60" w:type="dxa"/>
              <w:start w:w="90" w:type="dxa"/>
              <w:bottom w:w="60" w:type="dxa"/>
              <w:end w:w="90" w:type="dxa"/>
            </w:tcMar>
          </w:tcPr>
          <w:p>
            <w:pPr>
              <w:spacing w:after="0" w:line="240" w:lineRule="auto"/>
            </w:pPr>
            <w:r/>
            <w:r>
              <w:rPr>
                <w:sz w:val="18"/>
              </w:rPr>
              <w:t>Passed</w:t>
            </w:r>
          </w:p>
        </w:tc>
      </w:tr>
      <w:tr>
        <w:trPr>
          <w:cantSplit w:val="true"/>
        </w:trPr>
        <w:tc>
          <w:tcPr>
            <w:tcW w:type="dxa" w:w="2952"/>
            <w:vAlign w:val="center"/>
            <w:tcMar>
              <w:top w:w="60" w:type="dxa"/>
              <w:start w:w="90" w:type="dxa"/>
              <w:bottom w:w="60" w:type="dxa"/>
              <w:end w:w="90" w:type="dxa"/>
            </w:tcMar>
            <w:shd w:val="clear" w:color="auto" w:fill="F7FAF8"/>
          </w:tcPr>
          <w:p>
            <w:pPr>
              <w:spacing w:after="0" w:line="240" w:lineRule="auto"/>
            </w:pPr>
            <w:r/>
            <w:r>
              <w:rPr>
                <w:sz w:val="18"/>
              </w:rPr>
              <w:t>Registration validation</w:t>
            </w:r>
          </w:p>
        </w:tc>
        <w:tc>
          <w:tcPr>
            <w:tcW w:type="dxa" w:w="4752"/>
            <w:vAlign w:val="center"/>
            <w:tcMar>
              <w:top w:w="60" w:type="dxa"/>
              <w:start w:w="90" w:type="dxa"/>
              <w:bottom w:w="60" w:type="dxa"/>
              <w:end w:w="90" w:type="dxa"/>
            </w:tcMar>
            <w:shd w:val="clear" w:color="auto" w:fill="F7FAF8"/>
          </w:tcPr>
          <w:p>
            <w:pPr>
              <w:spacing w:after="0" w:line="240" w:lineRule="auto"/>
            </w:pPr>
            <w:r/>
            <w:r>
              <w:rPr>
                <w:sz w:val="18"/>
              </w:rPr>
              <w:t>Missing or invalid fields are rejected with 400</w:t>
            </w:r>
          </w:p>
        </w:tc>
        <w:tc>
          <w:tcPr>
            <w:tcW w:type="dxa" w:w="936"/>
            <w:vAlign w:val="center"/>
            <w:tcMar>
              <w:top w:w="60" w:type="dxa"/>
              <w:start w:w="90" w:type="dxa"/>
              <w:bottom w:w="60" w:type="dxa"/>
              <w:end w:w="90" w:type="dxa"/>
            </w:tcMar>
            <w:shd w:val="clear" w:color="auto" w:fill="F7FAF8"/>
          </w:tcPr>
          <w:p>
            <w:pPr>
              <w:spacing w:after="0" w:line="240" w:lineRule="auto"/>
            </w:pPr>
            <w:r/>
            <w:r>
              <w:rPr>
                <w:sz w:val="18"/>
              </w:rPr>
              <w:t>Passed</w:t>
            </w:r>
          </w:p>
        </w:tc>
      </w:tr>
      <w:tr>
        <w:trPr>
          <w:cantSplit w:val="true"/>
        </w:trPr>
        <w:tc>
          <w:tcPr>
            <w:tcW w:type="dxa" w:w="2952"/>
            <w:vAlign w:val="center"/>
            <w:tcMar>
              <w:top w:w="60" w:type="dxa"/>
              <w:start w:w="90" w:type="dxa"/>
              <w:bottom w:w="60" w:type="dxa"/>
              <w:end w:w="90" w:type="dxa"/>
            </w:tcMar>
          </w:tcPr>
          <w:p>
            <w:pPr>
              <w:spacing w:after="0" w:line="240" w:lineRule="auto"/>
            </w:pPr>
            <w:r/>
            <w:r>
              <w:rPr>
                <w:sz w:val="18"/>
              </w:rPr>
              <w:t>Duplicate registration</w:t>
            </w:r>
          </w:p>
        </w:tc>
        <w:tc>
          <w:tcPr>
            <w:tcW w:type="dxa" w:w="4752"/>
            <w:vAlign w:val="center"/>
            <w:tcMar>
              <w:top w:w="60" w:type="dxa"/>
              <w:start w:w="90" w:type="dxa"/>
              <w:bottom w:w="60" w:type="dxa"/>
              <w:end w:w="90" w:type="dxa"/>
            </w:tcMar>
          </w:tcPr>
          <w:p>
            <w:pPr>
              <w:spacing w:after="0" w:line="240" w:lineRule="auto"/>
            </w:pPr>
            <w:r/>
            <w:r>
              <w:rPr>
                <w:sz w:val="18"/>
              </w:rPr>
              <w:t>HTTP 409 for the same email and event</w:t>
            </w:r>
          </w:p>
        </w:tc>
        <w:tc>
          <w:tcPr>
            <w:tcW w:type="dxa" w:w="936"/>
            <w:vAlign w:val="center"/>
            <w:tcMar>
              <w:top w:w="60" w:type="dxa"/>
              <w:start w:w="90" w:type="dxa"/>
              <w:bottom w:w="60" w:type="dxa"/>
              <w:end w:w="90" w:type="dxa"/>
            </w:tcMar>
          </w:tcPr>
          <w:p>
            <w:pPr>
              <w:spacing w:after="0" w:line="240" w:lineRule="auto"/>
            </w:pPr>
            <w:r/>
            <w:r>
              <w:rPr>
                <w:sz w:val="18"/>
              </w:rPr>
              <w:t>Passed</w:t>
            </w:r>
          </w:p>
        </w:tc>
      </w:tr>
      <w:tr>
        <w:trPr>
          <w:cantSplit w:val="true"/>
        </w:trPr>
        <w:tc>
          <w:tcPr>
            <w:tcW w:type="dxa" w:w="2952"/>
            <w:vAlign w:val="center"/>
            <w:tcMar>
              <w:top w:w="60" w:type="dxa"/>
              <w:start w:w="90" w:type="dxa"/>
              <w:bottom w:w="60" w:type="dxa"/>
              <w:end w:w="90" w:type="dxa"/>
            </w:tcMar>
            <w:shd w:val="clear" w:color="auto" w:fill="F7FAF8"/>
          </w:tcPr>
          <w:p>
            <w:pPr>
              <w:spacing w:after="0" w:line="240" w:lineRule="auto"/>
            </w:pPr>
            <w:r/>
            <w:r>
              <w:rPr>
                <w:sz w:val="18"/>
              </w:rPr>
              <w:t>Admin event list</w:t>
            </w:r>
          </w:p>
        </w:tc>
        <w:tc>
          <w:tcPr>
            <w:tcW w:type="dxa" w:w="4752"/>
            <w:vAlign w:val="center"/>
            <w:tcMar>
              <w:top w:w="60" w:type="dxa"/>
              <w:start w:w="90" w:type="dxa"/>
              <w:bottom w:w="60" w:type="dxa"/>
              <w:end w:w="90" w:type="dxa"/>
            </w:tcMar>
            <w:shd w:val="clear" w:color="auto" w:fill="F7FAF8"/>
          </w:tcPr>
          <w:p>
            <w:pPr>
              <w:spacing w:after="0" w:line="240" w:lineRule="auto"/>
            </w:pPr>
            <w:r/>
            <w:r>
              <w:rPr>
                <w:sz w:val="18"/>
              </w:rPr>
              <w:t>All eight events, including past and suspended, are returned</w:t>
            </w:r>
          </w:p>
        </w:tc>
        <w:tc>
          <w:tcPr>
            <w:tcW w:type="dxa" w:w="936"/>
            <w:vAlign w:val="center"/>
            <w:tcMar>
              <w:top w:w="60" w:type="dxa"/>
              <w:start w:w="90" w:type="dxa"/>
              <w:bottom w:w="60" w:type="dxa"/>
              <w:end w:w="90" w:type="dxa"/>
            </w:tcMar>
            <w:shd w:val="clear" w:color="auto" w:fill="F7FAF8"/>
          </w:tcPr>
          <w:p>
            <w:pPr>
              <w:spacing w:after="0" w:line="240" w:lineRule="auto"/>
            </w:pPr>
            <w:r/>
            <w:r>
              <w:rPr>
                <w:sz w:val="18"/>
              </w:rPr>
              <w:t>Passed</w:t>
            </w:r>
          </w:p>
        </w:tc>
      </w:tr>
      <w:tr>
        <w:trPr>
          <w:cantSplit w:val="true"/>
        </w:trPr>
        <w:tc>
          <w:tcPr>
            <w:tcW w:type="dxa" w:w="2952"/>
            <w:vAlign w:val="center"/>
            <w:tcMar>
              <w:top w:w="60" w:type="dxa"/>
              <w:start w:w="90" w:type="dxa"/>
              <w:bottom w:w="60" w:type="dxa"/>
              <w:end w:w="90" w:type="dxa"/>
            </w:tcMar>
          </w:tcPr>
          <w:p>
            <w:pPr>
              <w:spacing w:after="0" w:line="240" w:lineRule="auto"/>
            </w:pPr>
            <w:r/>
            <w:r>
              <w:rPr>
                <w:sz w:val="18"/>
              </w:rPr>
              <w:t>Admin create, update and delete</w:t>
            </w:r>
          </w:p>
        </w:tc>
        <w:tc>
          <w:tcPr>
            <w:tcW w:type="dxa" w:w="4752"/>
            <w:vAlign w:val="center"/>
            <w:tcMar>
              <w:top w:w="60" w:type="dxa"/>
              <w:start w:w="90" w:type="dxa"/>
              <w:bottom w:w="60" w:type="dxa"/>
              <w:end w:w="90" w:type="dxa"/>
            </w:tcMar>
          </w:tcPr>
          <w:p>
            <w:pPr>
              <w:spacing w:after="0" w:line="240" w:lineRule="auto"/>
            </w:pPr>
            <w:r/>
            <w:r>
              <w:rPr>
                <w:sz w:val="18"/>
              </w:rPr>
              <w:t>201, 200 and 200 responses; record removed</w:t>
            </w:r>
          </w:p>
        </w:tc>
        <w:tc>
          <w:tcPr>
            <w:tcW w:type="dxa" w:w="936"/>
            <w:vAlign w:val="center"/>
            <w:tcMar>
              <w:top w:w="60" w:type="dxa"/>
              <w:start w:w="90" w:type="dxa"/>
              <w:bottom w:w="60" w:type="dxa"/>
              <w:end w:w="90" w:type="dxa"/>
            </w:tcMar>
          </w:tcPr>
          <w:p>
            <w:pPr>
              <w:spacing w:after="0" w:line="240" w:lineRule="auto"/>
            </w:pPr>
            <w:r/>
            <w:r>
              <w:rPr>
                <w:sz w:val="18"/>
              </w:rPr>
              <w:t>Passed</w:t>
            </w:r>
          </w:p>
        </w:tc>
      </w:tr>
      <w:tr>
        <w:trPr>
          <w:cantSplit w:val="true"/>
        </w:trPr>
        <w:tc>
          <w:tcPr>
            <w:tcW w:type="dxa" w:w="2952"/>
            <w:vAlign w:val="center"/>
            <w:tcMar>
              <w:top w:w="60" w:type="dxa"/>
              <w:start w:w="90" w:type="dxa"/>
              <w:bottom w:w="60" w:type="dxa"/>
              <w:end w:w="90" w:type="dxa"/>
            </w:tcMar>
            <w:shd w:val="clear" w:color="auto" w:fill="F7FAF8"/>
          </w:tcPr>
          <w:p>
            <w:pPr>
              <w:spacing w:after="0" w:line="240" w:lineRule="auto"/>
            </w:pPr>
            <w:r/>
            <w:r>
              <w:rPr>
                <w:sz w:val="18"/>
              </w:rPr>
              <w:t>Delete event with registrations</w:t>
            </w:r>
          </w:p>
        </w:tc>
        <w:tc>
          <w:tcPr>
            <w:tcW w:type="dxa" w:w="4752"/>
            <w:vAlign w:val="center"/>
            <w:tcMar>
              <w:top w:w="60" w:type="dxa"/>
              <w:start w:w="90" w:type="dxa"/>
              <w:bottom w:w="60" w:type="dxa"/>
              <w:end w:w="90" w:type="dxa"/>
            </w:tcMar>
            <w:shd w:val="clear" w:color="auto" w:fill="F7FAF8"/>
          </w:tcPr>
          <w:p>
            <w:pPr>
              <w:spacing w:after="0" w:line="240" w:lineRule="auto"/>
            </w:pPr>
            <w:r/>
            <w:r>
              <w:rPr>
                <w:sz w:val="18"/>
              </w:rPr>
              <w:t>HTTP 409 and no deletion</w:t>
            </w:r>
          </w:p>
        </w:tc>
        <w:tc>
          <w:tcPr>
            <w:tcW w:type="dxa" w:w="936"/>
            <w:vAlign w:val="center"/>
            <w:tcMar>
              <w:top w:w="60" w:type="dxa"/>
              <w:start w:w="90" w:type="dxa"/>
              <w:bottom w:w="60" w:type="dxa"/>
              <w:end w:w="90" w:type="dxa"/>
            </w:tcMar>
            <w:shd w:val="clear" w:color="auto" w:fill="F7FAF8"/>
          </w:tcPr>
          <w:p>
            <w:pPr>
              <w:spacing w:after="0" w:line="240" w:lineRule="auto"/>
            </w:pPr>
            <w:r/>
            <w:r>
              <w:rPr>
                <w:sz w:val="18"/>
              </w:rPr>
              <w:t>Passed</w:t>
            </w:r>
          </w:p>
        </w:tc>
      </w:tr>
      <w:tr>
        <w:trPr>
          <w:cantSplit w:val="true"/>
        </w:trPr>
        <w:tc>
          <w:tcPr>
            <w:tcW w:type="dxa" w:w="2952"/>
            <w:vAlign w:val="center"/>
            <w:tcMar>
              <w:top w:w="60" w:type="dxa"/>
              <w:start w:w="90" w:type="dxa"/>
              <w:bottom w:w="60" w:type="dxa"/>
              <w:end w:w="90" w:type="dxa"/>
            </w:tcMar>
          </w:tcPr>
          <w:p>
            <w:pPr>
              <w:spacing w:after="0" w:line="240" w:lineRule="auto"/>
            </w:pPr>
            <w:r/>
            <w:r>
              <w:rPr>
                <w:sz w:val="18"/>
              </w:rPr>
              <w:t>Angular production builds</w:t>
            </w:r>
          </w:p>
        </w:tc>
        <w:tc>
          <w:tcPr>
            <w:tcW w:type="dxa" w:w="4752"/>
            <w:vAlign w:val="center"/>
            <w:tcMar>
              <w:top w:w="60" w:type="dxa"/>
              <w:start w:w="90" w:type="dxa"/>
              <w:bottom w:w="60" w:type="dxa"/>
              <w:end w:w="90" w:type="dxa"/>
            </w:tcMar>
          </w:tcPr>
          <w:p>
            <w:pPr>
              <w:spacing w:after="0" w:line="240" w:lineRule="auto"/>
            </w:pPr>
            <w:r/>
            <w:r>
              <w:rPr>
                <w:sz w:val="18"/>
              </w:rPr>
              <w:t>clientside and adminside build without errors</w:t>
            </w:r>
          </w:p>
        </w:tc>
        <w:tc>
          <w:tcPr>
            <w:tcW w:type="dxa" w:w="936"/>
            <w:vAlign w:val="center"/>
            <w:tcMar>
              <w:top w:w="60" w:type="dxa"/>
              <w:start w:w="90" w:type="dxa"/>
              <w:bottom w:w="60" w:type="dxa"/>
              <w:end w:w="90" w:type="dxa"/>
            </w:tcMar>
          </w:tcPr>
          <w:p>
            <w:pPr>
              <w:spacing w:after="0" w:line="240" w:lineRule="auto"/>
            </w:pPr>
            <w:r/>
            <w:r>
              <w:rPr>
                <w:sz w:val="18"/>
              </w:rPr>
              <w:t>Passed</w:t>
            </w:r>
          </w:p>
        </w:tc>
      </w:tr>
      <w:tr>
        <w:trPr>
          <w:cantSplit w:val="true"/>
        </w:trPr>
        <w:tc>
          <w:tcPr>
            <w:tcW w:type="dxa" w:w="2952"/>
            <w:vAlign w:val="center"/>
            <w:tcMar>
              <w:top w:w="60" w:type="dxa"/>
              <w:start w:w="90" w:type="dxa"/>
              <w:bottom w:w="60" w:type="dxa"/>
              <w:end w:w="90" w:type="dxa"/>
            </w:tcMar>
            <w:shd w:val="clear" w:color="auto" w:fill="F7FAF8"/>
          </w:tcPr>
          <w:p>
            <w:pPr>
              <w:spacing w:after="0" w:line="240" w:lineRule="auto"/>
            </w:pPr>
            <w:r/>
            <w:r>
              <w:rPr>
                <w:sz w:val="18"/>
              </w:rPr>
              <w:t>Weather panel</w:t>
            </w:r>
          </w:p>
        </w:tc>
        <w:tc>
          <w:tcPr>
            <w:tcW w:type="dxa" w:w="4752"/>
            <w:vAlign w:val="center"/>
            <w:tcMar>
              <w:top w:w="60" w:type="dxa"/>
              <w:start w:w="90" w:type="dxa"/>
              <w:bottom w:w="60" w:type="dxa"/>
              <w:end w:w="90" w:type="dxa"/>
            </w:tcMar>
            <w:shd w:val="clear" w:color="auto" w:fill="F7FAF8"/>
          </w:tcPr>
          <w:p>
            <w:pPr>
              <w:spacing w:after="0" w:line="240" w:lineRule="auto"/>
            </w:pPr>
            <w:r/>
            <w:r>
              <w:rPr>
                <w:sz w:val="18"/>
              </w:rPr>
              <w:t>Forecast or current conditions appear for the event location</w:t>
            </w:r>
          </w:p>
        </w:tc>
        <w:tc>
          <w:tcPr>
            <w:tcW w:type="dxa" w:w="936"/>
            <w:vAlign w:val="center"/>
            <w:tcMar>
              <w:top w:w="60" w:type="dxa"/>
              <w:start w:w="90" w:type="dxa"/>
              <w:bottom w:w="60" w:type="dxa"/>
              <w:end w:w="90" w:type="dxa"/>
            </w:tcMar>
            <w:shd w:val="clear" w:color="auto" w:fill="F7FAF8"/>
          </w:tcPr>
          <w:p>
            <w:pPr>
              <w:spacing w:after="0" w:line="240" w:lineRule="auto"/>
            </w:pPr>
            <w:r/>
            <w:r>
              <w:rPr>
                <w:sz w:val="18"/>
              </w:rPr>
              <w:t>Passed</w:t>
            </w:r>
          </w:p>
        </w:tc>
      </w:tr>
    </w:tbl>
    <w:p>
      <w:pPr>
        <w:spacing w:after="0"/>
      </w:pPr>
    </w:p>
    <w:p>
      <w:pPr>
        <w:pStyle w:val="Heading1"/>
      </w:pPr>
      <w:r>
        <w:t>9. Deployment Plan</w:t>
      </w:r>
    </w:p>
    <w:p>
      <w:r>
        <w:t>Each team member must deploy both websites and the API to their own SCU cPanel account. The Angular production build creates static files in dist/clientside/browser and dist/adminside/browser. These folders are uploaded to the cPanel web root, and the Express API is registered as a Node.js application with the database environment variables set in the cPanel interface.</w:t>
      </w:r>
    </w:p>
    <w:p>
      <w:r>
        <w:t>The Angular applications use relative /api URLs. The cPanel web server therefore needs to forward /api requests to the Node.js application so that the front ends and the API share one origin. This avoids hard-coding a host name in the compiled JavaScript and keeps the deployment portable between the two team members' accounts.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448"/>
            <w:shd w:val="clear" w:color="auto" w:fill="1F7A63"/>
            <w:vAlign w:val="center"/>
            <w:tcMar>
              <w:top w:w="60" w:type="dxa"/>
              <w:start w:w="90" w:type="dxa"/>
              <w:bottom w:w="60" w:type="dxa"/>
              <w:end w:w="90" w:type="dxa"/>
            </w:tcMar>
          </w:tcPr>
          <w:p>
            <w:pPr>
              <w:spacing w:after="0"/>
            </w:pPr>
            <w:r/>
            <w:r>
              <w:rPr>
                <w:b/>
                <w:color w:val="FFFFFF"/>
                <w:sz w:val="19"/>
              </w:rPr>
              <w:t>Item</w:t>
            </w:r>
          </w:p>
        </w:tc>
        <w:tc>
          <w:tcPr>
            <w:tcW w:type="dxa" w:w="6192"/>
            <w:shd w:val="clear" w:color="auto" w:fill="1F7A63"/>
            <w:vAlign w:val="center"/>
            <w:tcMar>
              <w:top w:w="60" w:type="dxa"/>
              <w:start w:w="90" w:type="dxa"/>
              <w:bottom w:w="60" w:type="dxa"/>
              <w:end w:w="90" w:type="dxa"/>
            </w:tcMar>
          </w:tcPr>
          <w:p>
            <w:pPr>
              <w:spacing w:after="0"/>
            </w:pPr>
            <w:r/>
            <w:r>
              <w:rPr>
                <w:b/>
                <w:color w:val="FFFFFF"/>
                <w:sz w:val="19"/>
              </w:rPr>
              <w:t>Value</w:t>
            </w:r>
          </w:p>
        </w:tc>
      </w:tr>
      <w:tr>
        <w:trPr>
          <w:cantSplit w:val="true"/>
        </w:trPr>
        <w:tc>
          <w:tcPr>
            <w:tcW w:type="dxa" w:w="2448"/>
            <w:vAlign w:val="center"/>
            <w:tcMar>
              <w:top w:w="60" w:type="dxa"/>
              <w:start w:w="90" w:type="dxa"/>
              <w:bottom w:w="60" w:type="dxa"/>
              <w:end w:w="90" w:type="dxa"/>
            </w:tcMar>
            <w:shd w:val="clear" w:color="auto" w:fill="F7FAF8"/>
          </w:tcPr>
          <w:p>
            <w:pPr>
              <w:spacing w:after="0" w:line="240" w:lineRule="auto"/>
            </w:pPr>
            <w:r/>
            <w:r>
              <w:rPr>
                <w:b/>
                <w:sz w:val="19"/>
              </w:rPr>
              <w:t>Public website URL</w:t>
            </w:r>
          </w:p>
        </w:tc>
        <w:tc>
          <w:tcPr>
            <w:tcW w:type="dxa" w:w="6192"/>
            <w:vAlign w:val="center"/>
            <w:tcMar>
              <w:top w:w="60" w:type="dxa"/>
              <w:start w:w="90" w:type="dxa"/>
              <w:bottom w:w="60" w:type="dxa"/>
              <w:end w:w="90" w:type="dxa"/>
            </w:tcMar>
            <w:shd w:val="clear" w:color="auto" w:fill="F7FAF8"/>
          </w:tcPr>
          <w:p>
            <w:pPr>
              <w:spacing w:after="0" w:line="240" w:lineRule="auto"/>
            </w:pPr>
            <w:r/>
            <w:r>
              <w:rPr>
                <w:sz w:val="19"/>
              </w:rPr>
              <w:t>[add after cPanel deployment]</w:t>
            </w:r>
          </w:p>
        </w:tc>
      </w:tr>
      <w:tr>
        <w:trPr>
          <w:cantSplit w:val="true"/>
        </w:trPr>
        <w:tc>
          <w:tcPr>
            <w:tcW w:type="dxa" w:w="2448"/>
            <w:vAlign w:val="center"/>
            <w:tcMar>
              <w:top w:w="60" w:type="dxa"/>
              <w:start w:w="90" w:type="dxa"/>
              <w:bottom w:w="60" w:type="dxa"/>
              <w:end w:w="90" w:type="dxa"/>
            </w:tcMar>
          </w:tcPr>
          <w:p>
            <w:pPr>
              <w:spacing w:after="0" w:line="240" w:lineRule="auto"/>
            </w:pPr>
            <w:r/>
            <w:r>
              <w:rPr>
                <w:b/>
                <w:sz w:val="19"/>
              </w:rPr>
              <w:t>Admin website URL</w:t>
            </w:r>
          </w:p>
        </w:tc>
        <w:tc>
          <w:tcPr>
            <w:tcW w:type="dxa" w:w="6192"/>
            <w:vAlign w:val="center"/>
            <w:tcMar>
              <w:top w:w="60" w:type="dxa"/>
              <w:start w:w="90" w:type="dxa"/>
              <w:bottom w:w="60" w:type="dxa"/>
              <w:end w:w="90" w:type="dxa"/>
            </w:tcMar>
          </w:tcPr>
          <w:p>
            <w:pPr>
              <w:spacing w:after="0" w:line="240" w:lineRule="auto"/>
            </w:pPr>
            <w:r/>
            <w:r>
              <w:rPr>
                <w:sz w:val="19"/>
              </w:rPr>
              <w:t>[add after cPanel deployment]</w:t>
            </w:r>
          </w:p>
        </w:tc>
      </w:tr>
      <w:tr>
        <w:trPr>
          <w:cantSplit w:val="true"/>
        </w:trPr>
        <w:tc>
          <w:tcPr>
            <w:tcW w:type="dxa" w:w="2448"/>
            <w:vAlign w:val="center"/>
            <w:tcMar>
              <w:top w:w="60" w:type="dxa"/>
              <w:start w:w="90" w:type="dxa"/>
              <w:bottom w:w="60" w:type="dxa"/>
              <w:end w:w="90" w:type="dxa"/>
            </w:tcMar>
            <w:shd w:val="clear" w:color="auto" w:fill="F7FAF8"/>
          </w:tcPr>
          <w:p>
            <w:pPr>
              <w:spacing w:after="0" w:line="240" w:lineRule="auto"/>
            </w:pPr>
            <w:r/>
            <w:r>
              <w:rPr>
                <w:b/>
                <w:sz w:val="19"/>
              </w:rPr>
              <w:t>API base URL</w:t>
            </w:r>
          </w:p>
        </w:tc>
        <w:tc>
          <w:tcPr>
            <w:tcW w:type="dxa" w:w="6192"/>
            <w:vAlign w:val="center"/>
            <w:tcMar>
              <w:top w:w="60" w:type="dxa"/>
              <w:start w:w="90" w:type="dxa"/>
              <w:bottom w:w="60" w:type="dxa"/>
              <w:end w:w="90" w:type="dxa"/>
            </w:tcMar>
            <w:shd w:val="clear" w:color="auto" w:fill="F7FAF8"/>
          </w:tcPr>
          <w:p>
            <w:pPr>
              <w:spacing w:after="0" w:line="240" w:lineRule="auto"/>
            </w:pPr>
            <w:r/>
            <w:r>
              <w:rPr>
                <w:sz w:val="19"/>
              </w:rPr>
              <w:t>[add after cPanel deployment]</w:t>
            </w:r>
          </w:p>
        </w:tc>
      </w:tr>
      <w:tr>
        <w:trPr>
          <w:cantSplit w:val="true"/>
        </w:trPr>
        <w:tc>
          <w:tcPr>
            <w:tcW w:type="dxa" w:w="2448"/>
            <w:vAlign w:val="center"/>
            <w:tcMar>
              <w:top w:w="60" w:type="dxa"/>
              <w:start w:w="90" w:type="dxa"/>
              <w:bottom w:w="60" w:type="dxa"/>
              <w:end w:w="90" w:type="dxa"/>
            </w:tcMar>
          </w:tcPr>
          <w:p>
            <w:pPr>
              <w:spacing w:after="0" w:line="240" w:lineRule="auto"/>
            </w:pPr>
            <w:r/>
            <w:r>
              <w:rPr>
                <w:b/>
                <w:sz w:val="19"/>
              </w:rPr>
              <w:t>Database</w:t>
            </w:r>
          </w:p>
        </w:tc>
        <w:tc>
          <w:tcPr>
            <w:tcW w:type="dxa" w:w="6192"/>
            <w:vAlign w:val="center"/>
            <w:tcMar>
              <w:top w:w="60" w:type="dxa"/>
              <w:start w:w="90" w:type="dxa"/>
              <w:bottom w:w="60" w:type="dxa"/>
              <w:end w:w="90" w:type="dxa"/>
            </w:tcMar>
          </w:tcPr>
          <w:p>
            <w:pPr>
              <w:spacing w:after="0" w:line="240" w:lineRule="auto"/>
            </w:pPr>
            <w:r/>
            <w:r>
              <w:rPr>
                <w:sz w:val="19"/>
              </w:rPr>
              <w:t>charityevents_db imported from charityevents_db.sql</w:t>
            </w:r>
          </w:p>
        </w:tc>
      </w:tr>
    </w:tbl>
    <w:p>
      <w:pPr>
        <w:spacing w:after="0"/>
      </w:pPr>
    </w:p>
    <w:p>
      <w:pPr>
        <w:pStyle w:val="Heading1"/>
      </w:pPr>
      <w:r>
        <w:t>10. Limitations and Future Work</w:t>
      </w:r>
    </w:p>
    <w:p>
      <w:r>
        <w:t>The admin site has no authentication because the brief does not require it. In a real deployment, the write endpoints would need a staff login, role checks and an audit log. Registration does not take payment; it records a booking and the number of tickets requested. The weather panel is informational and should not be treated as a safety warning. The event list is not paginated, which is acceptable for the sample dataset but would need to change for a large catalogue.</w:t>
      </w:r>
    </w:p>
    <w:p>
      <w:r>
        <w:t>Future work would add staff authentication, payment or donation processing, confirmation emails, cancellation and waitlist handling, and server-side pagination for the admin list. A production version would also add automated API tests and database migrations rather than importing a single SQL file.</w:t>
      </w:r>
    </w:p>
    <w:p>
      <w:pPr>
        <w:pStyle w:val="Heading1"/>
      </w:pPr>
      <w:r>
        <w:t>11. GenAI Use Declaration</w:t>
      </w:r>
    </w:p>
    <w:p>
      <w:r>
        <w:t>I acknowledge that I have used GenAI tools to complete this assessment. I used ChatGPT and Codex to brainstorm ideas, check grammar, improve clarity, and format this document within the parameters outlined in the Assessment Brief and by the Unit Assessor. I reviewed the final text and tested the application myself.</w:t>
      </w:r>
    </w:p>
    <w:p>
      <w:pPr>
        <w:pStyle w:val="Heading1"/>
      </w:pPr>
      <w:r>
        <w:t>12. Academic Integrity Declaration</w:t>
      </w:r>
    </w:p>
    <w:p>
      <w:r>
        <w:t>I declare that I have read and understood SCU's Academic Integrity policies and referencing guidelines. I am aware of the consequences of academic misconduct and confirm that this submission is my own original work, has been referenced appropriately, and has not been previously submitted. I authorise its reproduction for authentication purposes and understand the implications of a false declaration. I have adhered to the guidelines regarding Generative AI.</w:t>
      </w:r>
    </w:p>
    <w:p>
      <w:pPr>
        <w:pStyle w:val="Heading1"/>
      </w:pPr>
      <w:r>
        <w:t>Appendix A. Repository and Local Run Instructions</w:t>
      </w:r>
    </w:p>
    <w:p>
      <w:r>
        <w:rPr>
          <w:b/>
        </w:rPr>
        <w:t xml:space="preserve">GitHub repository: </w:t>
      </w:r>
      <w:hyperlink r:id="rId11">
        <w:r>
          <w:rPr>
            <w:color w:val="1F7A63"/>
            <w:u w:val="single"/>
          </w:rPr>
          <w:t>https://github.com/202200408040/PROG2002-A3-Charity-Events</w:t>
        </w:r>
      </w:hyperlink>
    </w:p>
    <w:p>
      <w:pPr>
        <w:pStyle w:val="ListBullet"/>
      </w:pPr>
      <w:r>
        <w:t>Import the database:</w:t>
      </w:r>
    </w:p>
    <w:p>
      <w:pPr>
        <w:spacing w:before="60" w:after="180" w:line="240" w:lineRule="auto"/>
        <w:ind w:left="173" w:right="173"/>
        <w:shd w:val="clear" w:color="auto" w:fill="F3F6F4"/>
        <w:pBdr>
          <w:top w:val="single" w:sz="4" w:space="4" w:color="D6E2DC"/>
          <w:left w:val="single" w:sz="4" w:space="4" w:color="D6E2DC"/>
          <w:bottom w:val="single" w:sz="4" w:space="4" w:color="D6E2DC"/>
          <w:right w:val="single" w:sz="4" w:space="4" w:color="D6E2DC"/>
        </w:pBdr>
      </w:pPr>
      <w:r>
        <w:rPr>
          <w:rFonts w:ascii="Consolas" w:hAnsi="Consolas" w:eastAsia="Consolas"/>
          <w:color w:val="18332D"/>
          <w:sz w:val="17"/>
        </w:rPr>
        <w:t>mysql -u root -p &lt; TaoLiuA3-api/database/charityevents_db.sql</w:t>
      </w:r>
    </w:p>
    <w:p>
      <w:pPr>
        <w:pStyle w:val="ListBullet"/>
      </w:pPr>
      <w:r>
        <w:t>Start the API:</w:t>
      </w:r>
    </w:p>
    <w:p>
      <w:pPr>
        <w:spacing w:before="60" w:after="180" w:line="240" w:lineRule="auto"/>
        <w:ind w:left="173" w:right="173"/>
        <w:shd w:val="clear" w:color="auto" w:fill="F3F6F4"/>
        <w:pBdr>
          <w:top w:val="single" w:sz="4" w:space="4" w:color="D6E2DC"/>
          <w:left w:val="single" w:sz="4" w:space="4" w:color="D6E2DC"/>
          <w:bottom w:val="single" w:sz="4" w:space="4" w:color="D6E2DC"/>
          <w:right w:val="single" w:sz="4" w:space="4" w:color="D6E2DC"/>
        </w:pBdr>
      </w:pPr>
      <w:r>
        <w:rPr>
          <w:rFonts w:ascii="Consolas" w:hAnsi="Consolas" w:eastAsia="Consolas"/>
          <w:color w:val="18332D"/>
          <w:sz w:val="17"/>
        </w:rPr>
        <w:t>cd TaoLiuA3-api</w:t>
        <w:br/>
      </w:r>
      <w:r>
        <w:rPr>
          <w:rFonts w:ascii="Consolas" w:hAnsi="Consolas" w:eastAsia="Consolas"/>
          <w:color w:val="18332D"/>
          <w:sz w:val="17"/>
        </w:rPr>
        <w:t>npm install</w:t>
        <w:br/>
      </w:r>
      <w:r>
        <w:rPr>
          <w:rFonts w:ascii="Consolas" w:hAnsi="Consolas" w:eastAsia="Consolas"/>
          <w:color w:val="18332D"/>
          <w:sz w:val="17"/>
        </w:rPr>
        <w:t>node server.js</w:t>
      </w:r>
    </w:p>
    <w:p>
      <w:pPr>
        <w:pStyle w:val="ListBullet"/>
      </w:pPr>
      <w:r>
        <w:t>Start the public and admin Angular applications:</w:t>
      </w:r>
    </w:p>
    <w:p>
      <w:pPr>
        <w:spacing w:before="60" w:after="180" w:line="240" w:lineRule="auto"/>
        <w:ind w:left="173" w:right="173"/>
        <w:shd w:val="clear" w:color="auto" w:fill="F3F6F4"/>
        <w:pBdr>
          <w:top w:val="single" w:sz="4" w:space="4" w:color="D6E2DC"/>
          <w:left w:val="single" w:sz="4" w:space="4" w:color="D6E2DC"/>
          <w:bottom w:val="single" w:sz="4" w:space="4" w:color="D6E2DC"/>
          <w:right w:val="single" w:sz="4" w:space="4" w:color="D6E2DC"/>
        </w:pBdr>
      </w:pPr>
      <w:r>
        <w:rPr>
          <w:rFonts w:ascii="Consolas" w:hAnsi="Consolas" w:eastAsia="Consolas"/>
          <w:color w:val="18332D"/>
          <w:sz w:val="17"/>
        </w:rPr>
        <w:t>cd charity-events-angular</w:t>
        <w:br/>
      </w:r>
      <w:r>
        <w:rPr>
          <w:rFonts w:ascii="Consolas" w:hAnsi="Consolas" w:eastAsia="Consolas"/>
          <w:color w:val="18332D"/>
          <w:sz w:val="17"/>
        </w:rPr>
        <w:t>npm install</w:t>
        <w:br/>
      </w:r>
      <w:r>
        <w:rPr>
          <w:rFonts w:ascii="Consolas" w:hAnsi="Consolas" w:eastAsia="Consolas"/>
          <w:color w:val="18332D"/>
          <w:sz w:val="17"/>
        </w:rPr>
        <w:t>npx ng serve clientside --port 4200</w:t>
        <w:br/>
      </w:r>
      <w:r>
        <w:rPr>
          <w:rFonts w:ascii="Consolas" w:hAnsi="Consolas" w:eastAsia="Consolas"/>
          <w:color w:val="18332D"/>
          <w:sz w:val="17"/>
        </w:rPr>
        <w:t>npx ng serve adminside --port 4201</w:t>
      </w:r>
    </w:p>
    <w:p>
      <w:r>
        <w:t>The public site runs at http://localhost:4200 and the admin site runs at http://localhost:4201. The API runs at http://localhost:3000. The .env file containing the local MySQL password is excluded from the repository.</w:t>
      </w:r>
    </w:p>
    <w:sectPr w:rsidR="00FC693F" w:rsidRPr="0006063C" w:rsidSect="00034616">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736D"/>
        <w:sz w:val="17"/>
      </w:rPr>
      <w:t xml:space="preserve">Page </w:t>
    </w:r>
    <w:r>
      <w:fldChar w:fldCharType="begin"/>
      <w:instrText xml:space="preserve">PAGE</w:instrText>
      <w:fldChar w:fldCharType="separate"/>
      <w:t>1</w:t>
      <w:fldChar w:fldCharType="end"/>
    </w:r>
    <w:r>
      <w:rPr>
        <w:color w:val="60736D"/>
        <w:sz w:val="17"/>
      </w:rPr>
      <w:t xml:space="preserve"> of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6" w:color="C9D8D2"/>
      </w:pBdr>
    </w:pPr>
    <w:r>
      <w:rPr>
        <w:color w:val="60736D"/>
        <w:sz w:val="17"/>
      </w:rPr>
      <w:t>PROG2002 Web Development II  |  Assessment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eastAsia="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F7A63"/>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Calibri" w:hAnsi="Calibri"/>
      <w:b/>
      <w:bCs/>
      <w:color w:val="18332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202200408040/PROG2002-A3-Charity-Events" TargetMode="External"/><Relationship Id="rId1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PROG2002 Assessment 3 Project Report</dc:title>
  <dc:subject>UnityAid Charity Events dynamic website</dc:subject>
  <dc:creator>Liu Tao</dc:creator>
  <cp:keywords/>
  <dc:description>generated by python-docx</dc:description>
  <cp:lastModifiedBy/>
  <cp:revision>1</cp:revision>
  <dcterms:created xsi:type="dcterms:W3CDTF">2013-12-23T23:15:00Z</dcterms:created>
  <dcterms:modified xsi:type="dcterms:W3CDTF">2013-12-23T23:15:00Z</dcterms:modified>
  <cp:category/>
</cp:coreProperties>
</file>