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CB7EC0" w:rsidRPr="00E10471" w:rsidP="00E10471">
      <w:pPr>
        <w:pStyle w:val="a0"/>
        <w:spacing w:before="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ru-RU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lang w:val="ru-RU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/>
                    <w:lang w:val="ru-RU"/>
                  </w:rPr>
                  <m:t>Э</m:t>
                </m:r>
              </m:sup>
            </m:sSubSup>
            <m:r>
              <w:rPr>
                <w:rFonts w:ascii="Cambria Math"/>
                <w:lang w:val="ru-RU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КР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lang w:val="ru-RU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e>
        </m:rad>
      </m:oMath>
      <w:r w:rsidRPr="00E10471">
        <w:rPr>
          <w:lang w:val="ru-RU"/>
        </w:rPr>
        <w:t>,</w:t>
      </w:r>
    </w:p>
    <w:p w:rsidR="00CB7EC0" w:rsidRPr="00E10471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=165,23</m:t>
        </m:r>
        <m:r>
          <w:rPr>
            <w:rFonts w:ascii="Cambria Math"/>
            <w:lang w:val="ru-RU"/>
          </w:rPr>
          <m:t>МПа</m:t>
        </m:r>
      </m:oMath>
      <w:r w:rsidRPr="00E10471">
        <w:rPr>
          <w:lang w:val="ru-RU"/>
        </w:rPr>
        <w:t>,</w:t>
      </w:r>
    </w:p>
    <w:p w:rsidR="00CB7EC0" w:rsidRPr="00E10471" w:rsidP="00E10471">
      <w:pPr>
        <w:pStyle w:val="a0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  <m:sup>
              <m:r>
                <w:rPr>
                  <w:rFonts w:ascii="Cambria Math"/>
                  <w:lang w:val="ru-RU"/>
                </w:rPr>
                <m:t>Э</m:t>
              </m:r>
            </m:sup>
          </m:sSub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Э</m:t>
                  </m:r>
                </m:sup>
              </m:sSup>
            </m:num>
            <m:den>
              <m:r>
                <w:rPr>
                  <w:rFonts w:ascii="Cambria Math"/>
                  <w:lang w:val="ru-RU"/>
                </w:rPr>
                <m:t>2</m:t>
              </m:r>
              <m:r>
                <w:rPr>
                  <w:rFonts w:ascii="Cambria Math"/>
                </w:rPr>
                <m:t>πRδ</m:t>
              </m:r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700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  <w:lang w:val="ru-RU"/>
                </w:rPr>
                <m:t>2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2000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27,852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</m:oMath>
      </m:oMathPara>
    </w:p>
    <w:p w:rsidR="00CB7EC0" w:rsidRPr="00E10471" w:rsidP="00AA3179">
      <w:pPr>
        <w:pStyle w:val="a0"/>
        <w:rPr>
          <w:lang w:val="ru-RU"/>
        </w:rPr>
      </w:pPr>
    </w:p>
    <w:p w:rsidR="00CB7EC0" w:rsidRPr="00E10471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27,852</m:t>
                    </m:r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165,23</m:t>
                    </m:r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27,852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165,23+3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87,054</m:t>
                    </m:r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215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E10471">
        <w:rPr>
          <w:lang w:val="ru-RU"/>
        </w:rPr>
        <w:t>.</w:t>
      </w:r>
    </w:p>
    <w:p w:rsidR="00CB7EC0" w:rsidRPr="00E10471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215</m:t>
            </m:r>
          </m:num>
          <m:den>
            <m:r>
              <w:rPr>
                <w:rFonts w:ascii="Cambria Math"/>
                <w:lang w:val="ru-RU"/>
              </w:rPr>
              <m:t>120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1,8</m:t>
        </m:r>
      </m:oMath>
      <w:r w:rsidRPr="00E10471">
        <w:rPr>
          <w:lang w:val="ru-RU"/>
        </w:rPr>
        <w:t>.</w:t>
      </w:r>
    </w:p>
    <w:p w:rsidR="00CB7EC0" w:rsidRPr="00E10471" w:rsidP="00E10471">
      <w:pPr>
        <w:pStyle w:val="a0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MS Gothic" w:eastAsia="MS Gothic" w:hAnsi="MS Gothic" w:cs="MS Gothic" w:hint="eastAsia"/>
              <w:lang w:val="ru-RU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lang w:val="ru-RU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/>
                          <w:lang w:val="ru-RU"/>
                        </w:rPr>
                        <m:t>∂</m:t>
                      </m:r>
                    </m:e>
                  </m:d>
                </m:den>
              </m:f>
              <m:r>
                <w:rPr>
                  <w:rFonts w:asci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∂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lang w:val="ru-RU"/>
                </w:rPr>
                <m:t>+</m:t>
              </m:r>
              <m:r>
                <w:rPr>
                  <w:rFonts w:ascii="Cambria Math"/>
                </w:rPr>
                <m:t>d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6,8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/>
                  <w:lang w:val="ru-RU"/>
                </w:rPr>
                <m:t>1,8</m:t>
              </m:r>
            </m:den>
          </m:f>
          <m:r>
            <w:rPr>
              <w:rFonts w:ascii="Cambria Math"/>
              <w:lang w:val="ru-RU"/>
            </w:rPr>
            <m:t>×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ctrlPr>
                <w:rPr>
                  <w:rFonts w:ascii="Cambria Math" w:hAnsi="Cambria Math"/>
                </w:rPr>
              </m:ctrlPr>
              <m:r>
                <w:rPr>
                  <w:rFonts w:ascii="Cambria Math"/>
                  <w:lang w:val="ru-RU"/>
                </w:rPr>
                <m:t>1,4</m:t>
              </m:r>
              <m:r>
                <w:rPr>
                  <w:rFonts w:asci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ru-RU"/>
                            </w:rPr>
                            <m:t>1,8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asci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ru-RU"/>
                            </w:rPr>
                            <m:t>1,8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0,779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lang w:val="ru-RU"/>
                </w:rPr>
                <m:t>+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2,1729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lang w:val="ru-RU"/>
                </w:rPr>
                <m:t>1,8</m:t>
              </m:r>
            </m:e>
          </m:d>
          <m:r>
            <w:rPr>
              <w:rFonts w:ascii="Cambria Math"/>
              <w:lang w:val="ru-RU"/>
            </w:rPr>
            <m:t>=4,944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0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</m:sup>
          </m:sSup>
          <m:r>
            <w:rPr>
              <w:rFonts w:ascii="Cambria Math"/>
              <w:lang w:val="ru-RU"/>
            </w:rPr>
            <m:t>МПа</m:t>
          </m:r>
          <m:r>
            <w:rPr>
              <w:rFonts w:ascii="Cambria Math"/>
              <w:lang w:val="ru-RU"/>
            </w:rPr>
            <m:t>,</m:t>
          </m:r>
        </m:oMath>
      </m:oMathPara>
    </w:p>
    <w:p w:rsidR="00CB7EC0" w:rsidRPr="00E10471" w:rsidP="00E10471">
      <w:pPr>
        <w:pStyle w:val="a0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</w:rPr>
            <m:t>E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∂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2</m:t>
                  </m:r>
                  <m:r>
                    <w:rPr>
                      <w:rFonts w:asci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∂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  <w:lang w:val="ru-RU"/>
                </w:rPr>
                <m:t>+</m:t>
              </m:r>
              <m:r>
                <w:rPr>
                  <w:rFonts w:ascii="Cambria Math"/>
                </w:rPr>
                <m:t>d</m:t>
              </m:r>
            </m:e>
          </m:d>
          <m:r>
            <w:rPr>
              <w:rFonts w:ascii="Cambria Math"/>
              <w:lang w:val="ru-RU"/>
            </w:rPr>
            <m:t>=6,8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0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1,8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0,779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2</m:t>
                  </m:r>
                  <m:r>
                    <w:rPr>
                      <w:rFonts w:ascii="MS Gothic" w:eastAsia="MS Gothic" w:hAnsi="MS Gothic" w:cs="MS Gothic" w:hint="eastAsia"/>
                      <w:lang w:val="ru-RU"/>
                    </w:rPr>
                    <m:t>⋅</m:t>
                  </m:r>
                  <m:r>
                    <w:rPr>
                      <w:rFonts w:ascii="Cambria Math"/>
                      <w:lang w:val="ru-RU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ru-RU"/>
                            </w:rPr>
                            <m:t>1,8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0,779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  <w:lang w:val="ru-RU"/>
                </w:rPr>
                <m:t>+0,032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=10,447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0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</m:sup>
          </m:sSup>
          <m:r>
            <w:rPr>
              <w:rFonts w:ascii="Cambria Math"/>
              <w:lang w:val="ru-RU"/>
            </w:rPr>
            <m:t>МПа</m:t>
          </m:r>
        </m:oMath>
      </m:oMathPara>
    </w:p>
    <w:p w:rsidR="00CB7EC0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ι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ru-RU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ascii="Cambria Math"/>
              </w:rPr>
              <m:t>E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  <w:lang w:val="ru-RU"/>
                  </w:rPr>
                  <m:t>4,944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10,447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/>
                <w:lang w:val="ru-RU"/>
              </w:rPr>
              <m:t>6,8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0,3342</m:t>
        </m:r>
      </m:oMath>
      <w:r w:rsidRPr="00C91F03">
        <w:rPr>
          <w:lang w:val="ru-RU"/>
        </w:rPr>
        <w:t>,</w:t>
      </w:r>
    </w:p>
    <w:p w:rsidR="00CB7EC0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</m:t>
                </m:r>
              </m:e>
            </m:d>
          </m:sup>
        </m:sSubSup>
        <m:r>
          <w:rPr>
            <w:rFonts w:ascii="MS Gothic" w:eastAsia="MS Gothic" w:hAnsi="MS Gothic" w:cs="MS Gothic" w:hint="eastAsia"/>
            <w:lang w:val="ru-RU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ι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/>
            <w:lang w:val="ru-RU"/>
          </w:rPr>
          <m:t>=87,054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0,3=</m:t>
        </m:r>
        <m:r>
          <m:rPr>
            <m:nor/>
          </m:rPr>
          <w:rPr>
            <w:rFonts w:ascii="Cambria Math"/>
            <w:lang w:val="ru-RU"/>
          </w:rPr>
          <m:t>29,1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,</w:t>
      </w:r>
    </w:p>
    <w:p w:rsidR="00CB7EC0" w:rsidRPr="00C91F03" w:rsidP="00AA3179">
      <w:pPr>
        <w:pStyle w:val="a0"/>
        <w:rPr>
          <w:lang w:val="ru-RU"/>
        </w:rPr>
      </w:pPr>
    </w:p>
    <w:p w:rsidR="00CB7EC0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Для </w:t>
      </w:r>
      <m:oMath>
        <m:r>
          <w:rPr>
            <w:rFonts w:ascii="Cambria Math"/>
          </w:rPr>
          <m:t>i</m:t>
        </m:r>
        <m:r>
          <w:rPr>
            <w:rFonts w:ascii="Cambria Math"/>
            <w:lang w:val="ru-RU"/>
          </w:rPr>
          <m:t>&gt;1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p>
        </m:s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den>
        </m:f>
      </m:oMath>
      <w:r w:rsidRPr="00C91F03">
        <w:rPr>
          <w:lang w:val="ru-RU"/>
        </w:rPr>
        <w:t xml:space="preserve">. </w:t>
      </w:r>
    </w:p>
    <w:p w:rsidR="00CB7EC0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Результаты вычислений, выполненных в программе </w:t>
      </w:r>
      <w:r w:rsidRPr="001B5505">
        <w:t>tcr</w:t>
      </w:r>
      <w:r w:rsidRPr="00C91F03">
        <w:rPr>
          <w:lang w:val="ru-RU"/>
        </w:rPr>
        <w:t>.</w:t>
      </w:r>
      <w:r w:rsidRPr="001B5505">
        <w:t>exe</w:t>
      </w:r>
      <w:r w:rsidRPr="00C91F03">
        <w:rPr>
          <w:lang w:val="ru-RU"/>
        </w:rPr>
        <w:t xml:space="preserve">, реализующей метод последовательных приближений, приведены в </w:t>
      </w:r>
      <w:r w:rsidRPr="00C91F03" w:rsidR="00822D11">
        <w:rPr>
          <w:lang w:val="ru-RU"/>
        </w:rPr>
        <w:t xml:space="preserve">приложении </w:t>
      </w:r>
      <w:r w:rsidRPr="00C91F03">
        <w:rPr>
          <w:lang w:val="ru-RU"/>
        </w:rPr>
        <w:t>.</w:t>
      </w:r>
    </w:p>
    <w:p w:rsidR="00CB7EC0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Вычисления проводятся до тех пор пока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 xml:space="preserve"> в двух соседних приближения не будут отличаться менее чем на один процент.</w:t>
      </w:r>
    </w:p>
    <w:p w:rsidR="00CB7EC0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По результатам вычислений  окончательно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15,962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:rsidR="00CB7EC0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Коэффициент запаса:</w:t>
      </w:r>
    </w:p>
    <w:p w:rsidR="00CB7EC0" w:rsidRPr="00C91F03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</m:num>
          <m:den>
            <m:ctrlPr>
              <w:rPr>
                <w:rFonts w:ascii="Cambria Math" w:hAnsi="Cambria Math"/>
              </w:rPr>
            </m:ctrlP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r>
                  <w:rPr>
                    <w:rFonts w:ascii="Cambria Math"/>
                  </w:rPr>
                  <m:t>P</m:t>
                </m:r>
              </m:sup>
            </m:sSub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15,962</m:t>
                </m:r>
              </m:num>
              <m:den>
                <m:ctrlPr>
                  <w:rPr>
                    <w:rFonts w:ascii="Cambria Math" w:hAnsi="Cambria Math"/>
                    <w:i/>
                  </w:rPr>
                </m:ctrlPr>
                <m:r>
                  <w:rPr>
                    <w:rFonts w:ascii="Cambria Math"/>
                    <w:lang w:val="ru-RU"/>
                  </w:rPr>
                  <m:t>16,114</m:t>
                </m:r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0,991</m:t>
            </m:r>
          </m:den>
        </m:f>
      </m:oMath>
      <w:r w:rsidRPr="00C91F03">
        <w:rPr>
          <w:lang w:val="ru-RU"/>
        </w:rPr>
        <w:t>.</w:t>
      </w:r>
    </w:p>
    <w:p w:rsidR="00CB7EC0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C91F03">
        <w:rPr>
          <w:lang w:val="ru-RU"/>
        </w:rPr>
        <w:t>-  максимальное расчётное касательное напряжение.</w:t>
      </w:r>
    </w:p>
    <w:p w:rsidR="000161F2" w:rsidP="00E10471">
      <w:pPr>
        <w:pStyle w:val="a0"/>
        <w:sectPr w:rsidSect="00A335E6">
          <w:headerReference w:type="even" r:id="rId5"/>
          <w:type w:val="nextPage"/>
          <w:pgSz w:w="11906" w:h="16838" w:code="9"/>
          <w:pgMar w:top="851" w:right="567" w:bottom="851" w:left="1701" w:header="709" w:footer="709" w:gutter="0"/>
          <w:pgNumType w:start="49"/>
          <w:cols w:space="708"/>
          <w:titlePg w:val="0"/>
          <w:docGrid w:linePitch="360"/>
        </w:sectPr>
      </w:pPr>
      <w:r w:rsidRPr="00C91F03">
        <w:rPr>
          <w:lang w:val="ru-RU"/>
        </w:rPr>
        <w:t xml:space="preserve">Коэффициент </w:t>
      </w: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&lt;1</m:t>
        </m:r>
      </m:oMath>
      <w:r w:rsidRPr="00C91F03">
        <w:rPr>
          <w:lang w:val="ru-RU"/>
        </w:rPr>
        <w:t xml:space="preserve"> значит, бак  теряет устойчивость от действия касательных напряжений.</w:t>
      </w:r>
      <w:r w:rsidRPr="00C91F03" w:rsidR="00941741">
        <w:rPr>
          <w:lang w:val="ru-RU"/>
        </w:rPr>
        <w:t xml:space="preserve"> </w:t>
      </w:r>
      <w:r w:rsidR="00941741">
        <w:t>Необходимо выбрать большую толщину обечайки</w:t>
      </w:r>
    </w:p>
    <w:p w:rsidR="000161F2" w:rsidRPr="000161F2" w:rsidP="00BD2B76">
      <w:pPr>
        <w:pStyle w:val="Heading1"/>
        <w:spacing w:before="0"/>
        <w:rPr>
          <w:szCs w:val="28"/>
        </w:rPr>
      </w:pPr>
      <w:r w:rsidRPr="000161F2">
        <w:t xml:space="preserve"> </w:t>
      </w:r>
      <w:bookmarkStart w:id="0" w:name="_Toc133316106"/>
      <w:bookmarkStart w:id="1" w:name="_Toc133316775"/>
      <w:bookmarkStart w:id="2" w:name="_Toc133316807"/>
      <w:r w:rsidRPr="000161F2">
        <w:t>Расчёт негерметичного отсека</w:t>
      </w:r>
      <w:bookmarkEnd w:id="0"/>
      <w:bookmarkEnd w:id="1"/>
      <w:bookmarkEnd w:id="2"/>
    </w:p>
    <w:p w:rsidR="000161F2" w:rsidP="000161F2">
      <w:pPr>
        <w:ind w:firstLine="180"/>
        <w:jc w:val="center"/>
      </w:pPr>
    </w:p>
    <w:p w:rsidR="000161F2" w:rsidRPr="000161F2" w:rsidP="000161F2">
      <w:pPr>
        <w:pStyle w:val="Heading2"/>
      </w:pPr>
      <w:r>
        <w:t xml:space="preserve"> </w:t>
      </w:r>
      <w:bookmarkStart w:id="3" w:name="_Toc133316107"/>
      <w:bookmarkStart w:id="4" w:name="_Toc133316776"/>
      <w:bookmarkStart w:id="5" w:name="_Toc133316808"/>
      <w:r w:rsidRPr="000161F2">
        <w:t>Графическое изображение расчетного сечения</w:t>
      </w:r>
      <w:bookmarkEnd w:id="3"/>
      <w:bookmarkEnd w:id="4"/>
      <w:bookmarkEnd w:id="5"/>
    </w:p>
    <w:p w:rsidR="000161F2" w:rsidP="000161F2">
      <w:pPr>
        <w:ind w:firstLine="180"/>
      </w:pP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Заданное расчетное сечение представляет из себя цилиндрический отделяемый отсек радиуса </w:t>
      </w:r>
      <m:oMath>
        <m:r>
          <w:rPr>
            <w:rFonts w:ascii="Cambria Math" w:hAnsi="Cambria Math"/>
          </w:rPr>
          <m:t>R</m:t>
        </m:r>
      </m:oMath>
      <w:r w:rsidRPr="00C91F03">
        <w:rPr>
          <w:lang w:val="ru-RU"/>
        </w:rPr>
        <w:t xml:space="preserve">, изображенный на рисунке 2.1.1. Отсек подкреплен шпангоутами с шагом </w:t>
      </w:r>
      <m:oMath>
        <m:r>
          <w:rPr>
            <w:rFonts w:ascii="Cambria Math"/>
          </w:rPr>
          <m:t>l</m:t>
        </m:r>
      </m:oMath>
      <w:r w:rsidRPr="00C91F03">
        <w:rPr>
          <w:lang w:val="ru-RU"/>
        </w:rPr>
        <w:t>, крайний левый шпангоут служит для его соединения со смежным отсеком.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Считается, что на торцевом сечении отсека действует осевая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, изгибающий момент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перерезывающая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  <w:r w:rsidRPr="00C91F03">
        <w:rPr>
          <w:lang w:val="ru-RU"/>
        </w:rPr>
        <w:t>.</w:t>
      </w:r>
    </w:p>
    <w:p w:rsidR="000161F2" w:rsidP="000161F2">
      <w:pPr>
        <w:pStyle w:val="a"/>
      </w:pPr>
      <w:r>
        <w:rPr>
          <w:noProof/>
        </w:rPr>
        <w:drawing>
          <wp:inline distT="0" distB="0" distL="0" distR="0">
            <wp:extent cx="4447540" cy="2930525"/>
            <wp:effectExtent l="0" t="0" r="0" b="0"/>
            <wp:docPr id="5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lum contrast="18000"/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F2" w:rsidP="000161F2">
      <w:pPr>
        <w:ind w:firstLine="180"/>
        <w:jc w:val="center"/>
      </w:pPr>
    </w:p>
    <w:p w:rsidR="000161F2" w:rsidP="000161F2">
      <w:pPr>
        <w:pStyle w:val="3"/>
      </w:pPr>
      <w:r>
        <w:t xml:space="preserve">Рисунок 4.1 - </w:t>
      </w:r>
      <w:r w:rsidRPr="000161F2">
        <w:t>Схема отсека</w:t>
      </w:r>
      <w:r>
        <w:t>.</w:t>
      </w:r>
    </w:p>
    <w:p w:rsidR="000161F2" w:rsidP="000161F2">
      <w:pPr>
        <w:ind w:firstLine="180"/>
        <w:jc w:val="center"/>
      </w:pP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Исходные данные:</w:t>
      </w:r>
    </w:p>
    <w:p w:rsidR="000161F2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Л</m:t>
              </m:r>
            </m:sub>
          </m:sSub>
          <m:r>
            <w:rPr>
              <w:rFonts w:ascii="Cambria Math"/>
            </w:rPr>
            <m:t>=4,R=1500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,L=4800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ШП</m:t>
              </m:r>
            </m:sub>
          </m:sSub>
          <m:r>
            <w:rPr>
              <w:rFonts w:ascii="Cambria Math"/>
            </w:rPr>
            <m:t>=800</m:t>
          </m:r>
          <m: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,f=1,3.</m:t>
          </m:r>
        </m:oMath>
      </m:oMathPara>
    </w:p>
    <w:p w:rsidR="000161F2" w:rsidP="00E10471">
      <w:pPr>
        <w:pStyle w:val="a0"/>
      </w:pPr>
      <m:oMathPara>
        <m:oMath>
          <m:r>
            <w:rPr>
              <w:rFonts w:ascii="Cambria Math"/>
            </w:rPr>
            <m:t>I: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2474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=504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=25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II: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1437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=1040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=53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III: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110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=2000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Э</m:t>
              </m:r>
            </m:sup>
          </m:sSup>
          <m:r>
            <w:rPr>
              <w:rFonts w:ascii="Cambria Math"/>
            </w:rPr>
            <m:t>=128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:rsidR="000161F2" w:rsidP="00AA3179">
      <w:pPr>
        <w:pStyle w:val="a0"/>
      </w:pPr>
    </w:p>
    <w:p w:rsidR="000161F2" w:rsidP="00AA3179">
      <w:pPr>
        <w:pStyle w:val="a0"/>
        <w:sectPr w:rsidSect="00A335E6">
          <w:headerReference w:type="even" r:id="rId7"/>
          <w:pgSz w:w="11906" w:h="16838" w:code="9"/>
          <w:pgMar w:top="1134" w:right="567" w:bottom="1134" w:left="1701" w:header="709" w:footer="709" w:gutter="0"/>
          <w:pgNumType w:start="50"/>
          <w:cols w:space="708"/>
          <w:docGrid w:linePitch="360"/>
        </w:sectPr>
      </w:pPr>
    </w:p>
    <w:p w:rsidR="000161F2" w:rsidRPr="00A7698D" w:rsidP="00A7698D">
      <w:pPr>
        <w:pStyle w:val="Heading2"/>
        <w:spacing w:before="0"/>
      </w:pPr>
      <w:bookmarkStart w:id="6" w:name="_Toc133316108"/>
      <w:bookmarkStart w:id="7" w:name="_Toc133316777"/>
      <w:bookmarkStart w:id="8" w:name="_Toc133316809"/>
      <w:r w:rsidRPr="00A7698D">
        <w:t>Подбор толщины обшивки и площади сечения лонжеронов, выбор типа и определение количества стрингеров</w:t>
      </w:r>
      <w:bookmarkEnd w:id="6"/>
      <w:bookmarkEnd w:id="7"/>
      <w:bookmarkEnd w:id="8"/>
    </w:p>
    <w:p w:rsidR="000161F2" w:rsidRPr="00C91F03" w:rsidP="00AA3179">
      <w:pPr>
        <w:pStyle w:val="a0"/>
        <w:rPr>
          <w:lang w:val="ru-RU"/>
        </w:rPr>
      </w:pP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Целью проектировочного расчёта является подбор размером всех силовых элементов отсека: толщины обшивки </w:t>
      </w:r>
      <m:oMath>
        <m:r>
          <w:rPr>
            <w:rFonts w:ascii="Cambria Math" w:hAnsi="Cambria Math"/>
          </w:rPr>
          <m:t>δ</m:t>
        </m:r>
      </m:oMath>
      <w:r w:rsidRPr="00C91F03">
        <w:rPr>
          <w:lang w:val="ru-RU"/>
        </w:rPr>
        <w:t xml:space="preserve">; площади поперечного сечения лонжеронов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</m:oMath>
      <w:r w:rsidRPr="00C91F03">
        <w:rPr>
          <w:lang w:val="ru-RU"/>
        </w:rPr>
        <w:t xml:space="preserve">; площади поперечного сечения стрингера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СТР</m:t>
            </m:r>
          </m:sub>
        </m:sSub>
      </m:oMath>
      <w:r w:rsidRPr="00C91F03">
        <w:rPr>
          <w:lang w:val="ru-RU"/>
        </w:rPr>
        <w:t xml:space="preserve">; расстояние между промежуточными шпангоутами </w:t>
      </w:r>
      <m:oMath>
        <m:r>
          <w:rPr>
            <w:rFonts w:ascii="Cambria Math" w:hAnsi="Cambria Math"/>
          </w:rPr>
          <m:t>l</m:t>
        </m:r>
      </m:oMath>
      <w:r w:rsidRPr="00C91F03">
        <w:rPr>
          <w:lang w:val="ru-RU"/>
        </w:rPr>
        <w:t xml:space="preserve">; потребное количество стрингеров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СТР</m:t>
            </m:r>
          </m:sub>
        </m:sSub>
      </m:oMath>
      <w:r w:rsidRPr="00C91F03">
        <w:rPr>
          <w:lang w:val="ru-RU"/>
        </w:rPr>
        <w:t>.</w:t>
      </w:r>
    </w:p>
    <w:p w:rsidR="000161F2" w:rsidRPr="00E10471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Материал отсека: </w:t>
      </w:r>
      <m:oMath>
        <m:r>
          <w:rPr>
            <w:rFonts w:ascii="Cambria Math"/>
            <w:lang w:val="ru-RU"/>
          </w:rPr>
          <m:t>Д</m:t>
        </m:r>
        <m:r>
          <w:rPr>
            <w:rFonts w:ascii="Cambria Math"/>
            <w:lang w:val="ru-RU"/>
          </w:rPr>
          <m:t>16</m:t>
        </m:r>
        <m:r>
          <w:rPr>
            <w:rFonts w:ascii="Cambria Math"/>
            <w:lang w:val="ru-RU"/>
          </w:rPr>
          <m:t>АТ</m:t>
        </m:r>
      </m:oMath>
      <w:r w:rsidRPr="00E10471">
        <w:rPr>
          <w:lang w:val="ru-RU"/>
        </w:rPr>
        <w:t>.</w:t>
      </w:r>
    </w:p>
    <w:p w:rsidR="000161F2" w:rsidRPr="00E10471" w:rsidP="00AA3179">
      <w:pPr>
        <w:pStyle w:val="a0"/>
        <w:rPr>
          <w:lang w:val="ru-RU"/>
        </w:rPr>
      </w:pPr>
      <w:r w:rsidRPr="00E10471">
        <w:rPr>
          <w:lang w:val="ru-RU"/>
        </w:rPr>
        <w:t>Характеристики материала:</w:t>
      </w:r>
    </w:p>
    <w:p w:rsidR="000161F2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=440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0,2</m:t>
              </m:r>
            </m:sub>
          </m:sSub>
          <m:r>
            <w:rPr>
              <w:rFonts w:ascii="Cambria Math"/>
            </w:rPr>
            <m:t>=280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=190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,E=7,2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МПа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=0,6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0,2</m:t>
              </m:r>
            </m:sub>
          </m:sSub>
          <m:r>
            <w:rPr>
              <w:rFonts w:ascii="Cambria Math"/>
            </w:rPr>
            <m:t>=0,6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0,2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=0,6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.</m:t>
          </m:r>
        </m:oMath>
      </m:oMathPara>
    </w:p>
    <w:p w:rsidR="008438D9" w:rsidRPr="00E10471" w:rsidP="00AA3179">
      <w:pPr>
        <w:pStyle w:val="a0"/>
        <w:rPr>
          <w:lang w:val="ru-RU"/>
        </w:rPr>
      </w:pPr>
      <w:r w:rsidRPr="00E10471">
        <w:rPr>
          <w:lang w:val="ru-RU"/>
        </w:rPr>
        <w:t>Рассчитаем расчетные значения нагрузок</w:t>
      </w:r>
    </w:p>
    <w:p w:rsidR="008438D9" w:rsidRPr="00E10471" w:rsidP="00E10471">
      <w:pPr>
        <w:pStyle w:val="a0"/>
        <w:rPr>
          <w:lang w:val="ru-RU"/>
        </w:rPr>
      </w:pPr>
      <m:oMathPara>
        <m:oMath>
          <m:r>
            <w:rPr>
              <w:rFonts w:ascii="Cambria Math"/>
            </w:rPr>
            <m:t>I</m:t>
          </m:r>
          <m:r>
            <w:rPr>
              <w:rFonts w:ascii="Cambria Math"/>
              <w:lang w:val="ru-RU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2474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</m:t>
          </m:r>
          <m:r>
            <m:rPr>
              <m:nor/>
            </m:rPr>
            <w:rPr>
              <w:rFonts w:ascii="Cambria Math"/>
              <w:lang w:val="ru-RU"/>
            </w:rPr>
            <m:t>-3216,2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=504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</m:t>
          </m:r>
          <m:r>
            <m:rPr>
              <m:nor/>
            </m:rPr>
            <w:rPr>
              <w:rFonts w:ascii="Cambria Math"/>
              <w:lang w:val="ru-RU"/>
            </w:rPr>
            <m:t>655,2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=25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1,3=32,5</m:t>
          </m:r>
          <m:r>
            <w:rPr>
              <w:rFonts w:ascii="Cambria Math"/>
              <w:lang w:val="ru-RU"/>
            </w:rPr>
            <m:t>кН</m:t>
          </m:r>
          <m:r>
            <w:rPr>
              <w:rFonts w:ascii="Cambria Math"/>
              <w:lang w:val="ru-RU"/>
            </w:rPr>
            <m:t>;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</w:rPr>
            <m:t>II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1437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</m:t>
          </m:r>
          <m:r>
            <m:rPr>
              <m:nor/>
            </m:rPr>
            <w:rPr>
              <w:rFonts w:ascii="Cambria Math"/>
              <w:lang w:val="ru-RU"/>
            </w:rPr>
            <m:t>-1868,1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=1040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</m:t>
          </m:r>
          <m:r>
            <m:rPr>
              <m:nor/>
            </m:rPr>
            <w:rPr>
              <w:rFonts w:ascii="Cambria Math"/>
              <w:lang w:val="ru-RU"/>
            </w:rPr>
            <m:t>1352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=53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1,3=68,9</m:t>
          </m:r>
          <m:r>
            <w:rPr>
              <w:rFonts w:ascii="Cambria Math"/>
              <w:lang w:val="ru-RU"/>
            </w:rPr>
            <m:t>кН</m:t>
          </m:r>
          <m:r>
            <w:rPr>
              <w:rFonts w:ascii="Cambria Math"/>
              <w:lang w:val="ru-RU"/>
            </w:rPr>
            <m:t>;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</w:rPr>
            <m:t>III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110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</m:t>
          </m:r>
          <m:r>
            <m:rPr>
              <m:nor/>
            </m:rPr>
            <w:rPr>
              <w:rFonts w:ascii="Cambria Math"/>
              <w:lang w:val="ru-RU"/>
            </w:rPr>
            <m:t>-143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r>
            <m:rPr>
              <m:nor/>
            </m:rPr>
            <w:rPr>
              <w:rFonts w:ascii="Cambria Math"/>
              <w:lang w:val="ru-RU"/>
            </w:rPr>
            <m:t xml:space="preserve">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=2000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</m:t>
          </m:r>
          <m:r>
            <m:rPr>
              <m:nor/>
            </m:rPr>
            <w:rPr>
              <w:rFonts w:ascii="Cambria Math"/>
              <w:lang w:val="ru-RU"/>
            </w:rPr>
            <m:t>2600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  <w:lang w:val="ru-RU"/>
                </w:rPr>
                <m:t>р</m:t>
              </m:r>
            </m:sup>
          </m:sSup>
          <m:r>
            <w:rPr>
              <w:rFonts w:ascii="Cambria Math"/>
              <w:lang w:val="ru-RU"/>
            </w:rPr>
            <m:t>=128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1,3=166,4</m:t>
          </m:r>
          <m:r>
            <w:rPr>
              <w:rFonts w:ascii="Cambria Math"/>
              <w:lang w:val="ru-RU"/>
            </w:rPr>
            <m:t>кН</m:t>
          </m:r>
          <m:r>
            <w:rPr>
              <w:rFonts w:ascii="Cambria Math"/>
              <w:lang w:val="ru-RU"/>
            </w:rPr>
            <m:t>.</m:t>
          </m:r>
        </m:oMath>
      </m:oMathPara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Подбор толщины обшивки производится по следующей формуле:</w:t>
      </w:r>
    </w:p>
    <w:p w:rsidR="000161F2" w:rsidRPr="00C91F03" w:rsidP="00E10471">
      <w:pPr>
        <w:pStyle w:val="a0"/>
        <w:rPr>
          <w:lang w:val="ru-RU"/>
        </w:rPr>
      </w:pPr>
      <m:oMath>
        <m:r>
          <w:rPr>
            <w:rFonts w:ascii="Cambria Math"/>
          </w:rPr>
          <m:t>δ</m:t>
        </m:r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r>
                  <w:rPr>
                    <w:rFonts w:ascii="Cambria Math"/>
                  </w:rPr>
                  <m:t>P</m:t>
                </m:r>
              </m:sup>
            </m:sSubSup>
          </m:num>
          <m:den>
            <m:r>
              <w:rPr>
                <w:rFonts w:ascii="Cambria Math"/>
              </w:rPr>
              <m:t>πR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:rsidR="000161F2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max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р</m:t>
                </m:r>
              </m:sub>
              <m:sup>
                <m:r>
                  <w:rPr>
                    <w:rFonts w:ascii="Cambria Math"/>
                  </w:rPr>
                  <m:t>III</m:t>
                </m:r>
              </m:sup>
            </m:sSubSup>
          </m:sup>
        </m:sSubSup>
      </m:oMath>
      <w:r w:rsidRPr="00C91F03">
        <w:rPr>
          <w:lang w:val="ru-RU"/>
        </w:rPr>
        <w:t xml:space="preserve"> - максимальная расчетная перерезывающая сила.</w:t>
      </w:r>
    </w:p>
    <w:p w:rsidR="000161F2" w:rsidRPr="00E10471" w:rsidP="00AA3179">
      <w:pPr>
        <w:pStyle w:val="a0"/>
        <w:rPr>
          <w:lang w:val="ru-RU"/>
        </w:rPr>
      </w:pPr>
      <w:r w:rsidRPr="00E10471">
        <w:rPr>
          <w:lang w:val="ru-RU"/>
        </w:rPr>
        <w:t>Тогда</w:t>
      </w:r>
    </w:p>
    <w:p w:rsidR="000161F2" w:rsidRPr="00E10471" w:rsidP="00E10471">
      <w:pPr>
        <w:pStyle w:val="a0"/>
        <w:rPr>
          <w:lang w:val="ru-RU"/>
        </w:rPr>
      </w:pPr>
      <m:oMathPara>
        <m:oMath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166,4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1500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440</m:t>
              </m:r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0,321</m:t>
          </m:r>
          <m:r>
            <m:rPr>
              <m:sty m:val="p"/>
            </m:rPr>
            <w:rPr>
              <w:rFonts w:ascii="Cambria Math"/>
              <w:lang w:val="ru-RU"/>
            </w:rPr>
            <m:t>мм</m:t>
          </m:r>
        </m:oMath>
      </m:oMathPara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соответствии с нормальным рядом толщин принимаем </w:t>
      </w:r>
      <m:oMath>
        <m:r>
          <w:rPr>
            <w:rFonts w:ascii="Cambria Math"/>
          </w:rPr>
          <m:t>δ</m:t>
        </m:r>
        <m:r>
          <w:rPr>
            <w:rFonts w:ascii="Cambria Math"/>
            <w:lang w:val="ru-RU"/>
          </w:rPr>
          <m:t>=0,8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Для подбора сечения лонжерона необходимо сначала выбрать расчётный случай, в котором возникает наибольшее растяжение лонжеронов. Это можно сделать, находя из значения эквивалентной растягивающей осевой силы:</w:t>
      </w:r>
    </w:p>
    <w:p w:rsidR="000161F2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'ЭКВ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  <w:lang w:val="ru-RU"/>
              </w:rPr>
              <m:t>Р</m:t>
            </m:r>
          </m:sup>
        </m:sSup>
        <m:r>
          <w:rPr>
            <w:rFonts w:asci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Р</m:t>
                    </m:r>
                  </m:sup>
                </m:sSup>
              </m:e>
            </m:d>
          </m:num>
          <m:den>
            <m:r>
              <w:rPr>
                <w:rFonts w:ascii="Cambria Math"/>
              </w:rPr>
              <m:t>R</m:t>
            </m:r>
          </m:den>
        </m:f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Для первого расчётного случая:</w:t>
      </w:r>
    </w:p>
    <w:p w:rsidR="000161F2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'ЭКВ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3216,2+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655,2</m:t>
                </m:r>
              </m:e>
            </m:d>
          </m:num>
          <m:den>
            <m:r>
              <w:rPr>
                <w:rFonts w:ascii="Cambria Math"/>
                <w:lang w:val="ru-RU"/>
              </w:rPr>
              <m:t>1,5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-2342,6</m:t>
        </m:r>
        <m:r>
          <m:rPr>
            <m:sty m:val="p"/>
          </m:rP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Для второго расчётного случая:</w:t>
      </w:r>
    </w:p>
    <w:p w:rsidR="000161F2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'ЭКВ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1868,1+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1352</m:t>
                </m:r>
              </m:e>
            </m:d>
          </m:num>
          <m:den>
            <m:r>
              <w:rPr>
                <w:rFonts w:ascii="Cambria Math"/>
                <w:lang w:val="ru-RU"/>
              </w:rPr>
              <m:t>1,5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-65,433</m:t>
        </m:r>
        <m:r>
          <m:rPr>
            <m:sty m:val="p"/>
          </m:rP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Для третьего расчётного случая:</w:t>
      </w:r>
    </w:p>
    <w:p w:rsidR="000161F2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'ЭКВ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143+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2600</m:t>
                </m:r>
              </m:e>
            </m:d>
          </m:num>
          <m:den>
            <m:r>
              <w:rPr>
                <w:rFonts w:ascii="Cambria Math"/>
                <w:lang w:val="ru-RU"/>
              </w:rPr>
              <m:t>1,5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3323,667</m:t>
        </m:r>
        <m:r>
          <m:rPr>
            <m:sty m:val="p"/>
          </m:rP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Следовательно:</w:t>
      </w:r>
    </w:p>
    <w:p w:rsidR="000161F2" w:rsidRPr="00C91F03" w:rsidP="00E10471">
      <w:pPr>
        <w:pStyle w:val="a0"/>
        <w:rPr>
          <w:lang w:val="ru-RU"/>
        </w:rPr>
        <w:sectPr w:rsidSect="00A335E6">
          <w:headerReference w:type="even" r:id="rId8"/>
          <w:pgSz w:w="11906" w:h="16838" w:code="9"/>
          <w:pgMar w:top="1134" w:right="567" w:bottom="1134" w:left="1701" w:header="709" w:footer="709" w:gutter="0"/>
          <w:pgNumType w:start="51"/>
          <w:cols w:space="708"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ctrlPr>
              <w:rPr>
                <w:rFonts w:ascii="Cambria Math" w:hAnsi="Cambria Math"/>
              </w:rPr>
            </m:ctrlP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'ЭКВ</m:t>
                    </m:r>
                  </m:sub>
                  <m:sup>
                    <m:r>
                      <w:rPr>
                        <w:rFonts w:ascii="Cambria Math"/>
                        <w:lang w:val="ru-RU"/>
                      </w:rPr>
                      <m:t>Р</m:t>
                    </m:r>
                  </m:sup>
                </m:sSub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3323,667</m:t>
            </m: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spacing w:before="0"/>
        <w:rPr>
          <w:lang w:val="ru-RU"/>
        </w:rPr>
      </w:pPr>
      <w:r w:rsidRPr="00C91F03">
        <w:rPr>
          <w:lang w:val="ru-RU"/>
        </w:rPr>
        <w:t>Потребная площадь сечения лонжерона подсчитывается по формуле: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Л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ЭКВ</m:t>
                        </m:r>
                      </m:sub>
                      <m:sup>
                        <m:r>
                          <w:rPr>
                            <w:rFonts w:ascii="Cambria Math"/>
                            <w:lang w:val="ru-RU"/>
                          </w:rPr>
                          <m:t>Р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Л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</w:rPr>
                </m:ctrlPr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3323,667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num>
              <m:den>
                <m:ctrlPr>
                  <w:rPr>
                    <w:rFonts w:ascii="Cambria Math" w:hAnsi="Cambria Math"/>
                    <w:i/>
                  </w:rPr>
                </m:ctrlPr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440</m:t>
                </m:r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1888,44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7</m:t>
                </m:r>
              </m:e>
              <m:sup>
                <m:ctrlPr>
                  <w:rPr>
                    <w:rFonts w:ascii="Cambria Math" w:hAnsi="Cambria Math"/>
                    <w:i/>
                  </w:rPr>
                </m:ctrlPr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,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Л</m:t>
            </m:r>
          </m:sub>
        </m:sSub>
        <m:r>
          <w:rPr>
            <w:rFonts w:ascii="Cambria Math"/>
            <w:lang w:val="ru-RU"/>
          </w:rPr>
          <m:t>=4</m:t>
        </m:r>
      </m:oMath>
      <w:r w:rsidRPr="00C91F03">
        <w:rPr>
          <w:lang w:val="ru-RU"/>
        </w:rPr>
        <w:t xml:space="preserve"> - количество лонжеронов.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Л</m:t>
            </m:r>
          </m:sub>
        </m:sSub>
        <m:r>
          <w:rPr>
            <w:rFonts w:ascii="Cambria Math"/>
            <w:lang w:val="ru-RU"/>
          </w:rPr>
          <m:t>=1888,45</m:t>
        </m:r>
        <m: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r>
          <w:rPr>
            <w:rFonts w:ascii="Cambria Math"/>
            <w:lang w:val="ru-RU"/>
          </w:rPr>
          <m:t>.</m:t>
        </m:r>
      </m:oMath>
      <w:r w:rsidRPr="00C91F03">
        <w:rPr>
          <w:lang w:val="ru-RU"/>
        </w:rPr>
        <w:t xml:space="preserve"> 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Подбор потребного количества стрингеров негерметичного отсека проводится на ЭВМ с помощью программы </w:t>
      </w:r>
      <w:r w:rsidRPr="0084263E">
        <w:t>OTCEK</w:t>
      </w:r>
      <w:r>
        <w:t>NEW</w:t>
      </w:r>
      <w:r w:rsidRPr="00C91F03">
        <w:rPr>
          <w:lang w:val="ru-RU"/>
        </w:rPr>
        <w:t>.</w:t>
      </w:r>
      <w:r w:rsidRPr="0084263E">
        <w:t>EXE</w:t>
      </w:r>
      <w:r w:rsidRPr="00C91F03">
        <w:rPr>
          <w:lang w:val="ru-RU"/>
        </w:rPr>
        <w:t xml:space="preserve">. Результаты расчётов приведены в приложении </w:t>
      </w:r>
      <w:r w:rsidRPr="00C91F03" w:rsidR="008110A4">
        <w:rPr>
          <w:lang w:val="ru-RU"/>
        </w:rPr>
        <w:t xml:space="preserve"> </w:t>
      </w:r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Для стрингеров выбран профиль ПР-102-</w:t>
      </w:r>
      <w:r w:rsidRPr="00C91F03" w:rsidR="008110A4">
        <w:rPr>
          <w:lang w:val="ru-RU"/>
        </w:rPr>
        <w:t>12</w:t>
      </w:r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Характеристики</w:t>
      </w:r>
      <w:r w:rsidRPr="00C91F03" w:rsidR="008110A4">
        <w:rPr>
          <w:lang w:val="ru-RU"/>
        </w:rPr>
        <w:t xml:space="preserve"> сечения выбранного стрингера (Р</w:t>
      </w:r>
      <w:r w:rsidRPr="00C91F03">
        <w:rPr>
          <w:lang w:val="ru-RU"/>
        </w:rPr>
        <w:t xml:space="preserve">исунок </w:t>
      </w:r>
      <w:r w:rsidRPr="00C91F03" w:rsidR="008110A4">
        <w:rPr>
          <w:lang w:val="ru-RU"/>
        </w:rPr>
        <w:t>4.</w:t>
      </w:r>
      <w:r w:rsidRPr="00C91F03">
        <w:rPr>
          <w:lang w:val="ru-RU"/>
        </w:rPr>
        <w:t>2) следующие:</w:t>
      </w:r>
    </w:p>
    <w:p w:rsidR="000161F2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=353,3</m:t>
          </m:r>
          <m: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,H=50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В</m:t>
          </m:r>
          <m:r>
            <w:rPr>
              <w:rFonts w:ascii="Cambria Math"/>
            </w:rPr>
            <m:t>=30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,S=4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=108600</m:t>
          </m:r>
          <m: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>S</m:t>
              </m:r>
            </m:e>
            <m:sub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=3698</m:t>
          </m:r>
          <m: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</m:oMath>
      </m:oMathPara>
    </w:p>
    <w:p w:rsidR="000161F2" w:rsidRPr="00E10471" w:rsidP="000161F2">
      <w:pPr>
        <w:ind w:firstLine="180"/>
        <w:jc w:val="both"/>
        <w:rPr>
          <w:lang w:val="en-US"/>
        </w:rPr>
      </w:pPr>
    </w:p>
    <w:p w:rsidR="000161F2" w:rsidP="006263F7">
      <w:pPr>
        <w:pStyle w:val="a"/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83.8pt;width:241.65pt" o:oleicon="f" o:ole="">
            <v:imagedata r:id="rId9" o:title=""/>
          </v:shape>
          <o:OLEObject Type="Embed" ProgID="KompasFRWFile" ShapeID="_x0000_i1025" DrawAspect="Content" ObjectID="_1770389126" r:id="rId10"/>
        </w:object>
      </w:r>
    </w:p>
    <w:p w:rsidR="000161F2" w:rsidP="000161F2">
      <w:pPr>
        <w:ind w:firstLine="180"/>
        <w:jc w:val="both"/>
      </w:pPr>
    </w:p>
    <w:p w:rsidR="000161F2" w:rsidP="000161F2">
      <w:pPr>
        <w:ind w:firstLine="180"/>
        <w:jc w:val="center"/>
      </w:pPr>
      <w:r>
        <w:rPr>
          <w:rStyle w:val="31"/>
        </w:rPr>
        <w:t>Рисунок 4.2</w:t>
      </w:r>
      <w:r w:rsidRPr="008110A4">
        <w:rPr>
          <w:rStyle w:val="31"/>
        </w:rPr>
        <w:t xml:space="preserve"> – Профиль ПР-102</w:t>
      </w:r>
      <w:r>
        <w:t>.</w:t>
      </w:r>
    </w:p>
    <w:p w:rsidR="000161F2" w:rsidP="000161F2"/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По результатам программы (см. приложение </w:t>
      </w:r>
      <w:r w:rsidRPr="00C91F03" w:rsidR="008110A4">
        <w:rPr>
          <w:lang w:val="ru-RU"/>
        </w:rPr>
        <w:t xml:space="preserve"> </w:t>
      </w:r>
      <w:r w:rsidRPr="00C91F03">
        <w:rPr>
          <w:lang w:val="ru-RU"/>
        </w:rPr>
        <w:t xml:space="preserve">) необходимое количество стрингеров равно </w:t>
      </w:r>
      <w:r w:rsidRPr="00C91F03" w:rsidR="008110A4">
        <w:rPr>
          <w:lang w:val="ru-RU"/>
        </w:rPr>
        <w:t>24</w:t>
      </w:r>
      <w:r w:rsidRPr="00C91F03">
        <w:rPr>
          <w:lang w:val="ru-RU"/>
        </w:rPr>
        <w:t>. Между лонжеронами должно находиться одинаковое количество стрингеров</w:t>
      </w:r>
    </w:p>
    <w:p w:rsidR="000161F2" w:rsidRPr="00C91F03" w:rsidP="00E10471">
      <w:pPr>
        <w:pStyle w:val="a0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ctrlPr>
                  <w:rPr>
                    <w:rFonts w:ascii="Cambria Math" w:hAnsi="Cambria Math"/>
                  </w:rPr>
                </m:ctrlPr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СТР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Л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24</m:t>
            </m:r>
          </m:num>
          <m:den>
            <m:r>
              <w:rPr>
                <w:rFonts w:ascii="Cambria Math"/>
                <w:lang w:val="ru-RU"/>
              </w:rPr>
              <m:t>4</m:t>
            </m:r>
          </m:den>
        </m:f>
        <m:r>
          <w:rPr>
            <w:rFonts w:ascii="Cambria Math"/>
            <w:lang w:val="ru-RU"/>
          </w:rPr>
          <m:t>=6</m:t>
        </m:r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  <w:sectPr w:rsidSect="00A335E6">
          <w:headerReference w:type="even" r:id="rId11"/>
          <w:type w:val="nextPage"/>
          <w:pgSz w:w="11906" w:h="16838" w:code="9"/>
          <w:pgMar w:top="1134" w:right="567" w:bottom="1134" w:left="1701" w:header="709" w:footer="709" w:gutter="0"/>
          <w:pgNumType w:start="52"/>
          <w:cols w:space="708"/>
          <w:titlePg w:val="0"/>
          <w:docGrid w:linePitch="360"/>
        </w:sectPr>
      </w:pPr>
      <w:r w:rsidRPr="00C91F03">
        <w:rPr>
          <w:lang w:val="ru-RU"/>
        </w:rPr>
        <w:t>Ч</w:t>
      </w:r>
      <w:r w:rsidRPr="00C91F03">
        <w:rPr>
          <w:lang w:val="ru-RU"/>
        </w:rPr>
        <w:t>исло стрингеров равн</w:t>
      </w:r>
      <w:r w:rsidRPr="00C91F03">
        <w:rPr>
          <w:lang w:val="ru-RU"/>
        </w:rPr>
        <w:t>ое</w:t>
      </w:r>
      <w:r w:rsidRPr="00C91F0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СТР</m:t>
            </m:r>
          </m:sub>
        </m:sSub>
        <m:r>
          <w:rPr>
            <w:rFonts w:ascii="Cambria Math"/>
            <w:lang w:val="ru-RU"/>
          </w:rPr>
          <m:t>=24</m:t>
        </m:r>
      </m:oMath>
      <w:r w:rsidRPr="00C91F03">
        <w:rPr>
          <w:lang w:val="ru-RU"/>
        </w:rPr>
        <w:t xml:space="preserve"> оставим неизменным.</w:t>
      </w:r>
    </w:p>
    <w:p w:rsidR="000161F2" w:rsidRPr="00816847" w:rsidP="006263F7">
      <w:pPr>
        <w:pStyle w:val="Heading2"/>
        <w:spacing w:before="0"/>
      </w:pPr>
      <w:bookmarkStart w:id="9" w:name="_Toc133316109"/>
      <w:bookmarkStart w:id="10" w:name="_Toc133316778"/>
      <w:bookmarkStart w:id="11" w:name="_Toc133316810"/>
      <w:r>
        <w:t>Расчёт для наиболее опасного расчётного случая нормальных и касательных напряжений методом последовательных приближений</w:t>
      </w:r>
      <w:bookmarkEnd w:id="9"/>
      <w:bookmarkEnd w:id="10"/>
      <w:bookmarkEnd w:id="11"/>
    </w:p>
    <w:p w:rsidR="000161F2" w:rsidP="000161F2">
      <w:pPr>
        <w:ind w:firstLine="180"/>
        <w:jc w:val="center"/>
      </w:pP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Изобразим в силу симметрии относительно оси </w:t>
      </w:r>
      <w:r w:rsidRPr="00352544">
        <w:t>y</w:t>
      </w:r>
      <w:r w:rsidRPr="00C91F03">
        <w:rPr>
          <w:lang w:val="ru-RU"/>
        </w:rPr>
        <w:t xml:space="preserve"> одну половину поперечного сечения рассматриваемого отсека (рисунок 4.</w:t>
      </w:r>
      <w:r w:rsidRPr="00C91F03" w:rsidR="006263F7">
        <w:rPr>
          <w:lang w:val="ru-RU"/>
        </w:rPr>
        <w:t>3</w:t>
      </w:r>
      <w:r w:rsidRPr="00C91F03">
        <w:rPr>
          <w:lang w:val="ru-RU"/>
        </w:rPr>
        <w:t>) и пронумеруем все пояса, включая лонжероны.</w:t>
      </w:r>
    </w:p>
    <w:p w:rsidR="000161F2" w:rsidRPr="00C91F03" w:rsidP="00AA3179">
      <w:pPr>
        <w:pStyle w:val="a0"/>
        <w:rPr>
          <w:lang w:val="ru-RU"/>
        </w:rPr>
      </w:pPr>
    </w:p>
    <w:p w:rsidR="000161F2" w:rsidP="006263F7">
      <w:pPr>
        <w:pStyle w:val="a"/>
      </w:pPr>
      <w:r>
        <w:rPr>
          <w:noProof/>
        </w:rPr>
        <w:drawing>
          <wp:inline distT="0" distB="0" distL="0" distR="0">
            <wp:extent cx="2216785" cy="2687955"/>
            <wp:effectExtent l="0" t="0" r="0" b="0"/>
            <wp:docPr id="5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>
                      <a:lum bright="-10000" contrast="38000"/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F2" w:rsidP="000161F2">
      <w:pPr>
        <w:ind w:firstLine="180"/>
        <w:jc w:val="center"/>
      </w:pPr>
    </w:p>
    <w:p w:rsidR="000161F2" w:rsidP="000161F2">
      <w:pPr>
        <w:ind w:firstLine="180"/>
        <w:jc w:val="center"/>
      </w:pPr>
      <w:r w:rsidRPr="006263F7">
        <w:rPr>
          <w:rStyle w:val="31"/>
        </w:rPr>
        <w:t>Рисунок 4.3</w:t>
      </w:r>
      <w:r w:rsidRPr="006263F7">
        <w:rPr>
          <w:rStyle w:val="31"/>
        </w:rPr>
        <w:t xml:space="preserve"> – Поперечное сечение отсека</w:t>
      </w:r>
      <w:r>
        <w:t>.</w:t>
      </w:r>
    </w:p>
    <w:p w:rsidR="000161F2" w:rsidP="000161F2">
      <w:pPr>
        <w:ind w:firstLine="180"/>
        <w:jc w:val="center"/>
      </w:pP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Расчёт напряжений выполняем методом последовательных приближений. Вычисления начинаем с определения положения нейтральной оси, что необходимо для определения числа поясов, участвующих в работе.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в нулевом приближении определяется по формуле:</w:t>
      </w:r>
    </w:p>
    <w:p w:rsidR="000161F2" w:rsidRPr="00C91F03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</m:d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r>
              <w:rPr>
                <w:rFonts w:ascii="Cambria Math"/>
                <w:lang w:val="ru-RU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150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3216,2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3</m:t>
                </m:r>
              </m:sup>
            </m:sSup>
            <m:r>
              <w:rPr>
                <w:rFonts w:ascii="Cambria Math"/>
                <w:lang w:val="ru-RU"/>
              </w:rPr>
              <m:t>)</m:t>
            </m:r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655,2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5522,321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>Дальнейшие расчёты проводим в табличном виде (таблица 4.1). Первые три столбца заполняем в соответствии с рисунком 4.</w:t>
      </w:r>
      <w:r w:rsidRPr="00C91F03" w:rsidR="006263F7">
        <w:rPr>
          <w:lang w:val="ru-RU"/>
        </w:rPr>
        <w:t>3</w:t>
      </w:r>
      <w:r w:rsidRPr="00C91F03">
        <w:rPr>
          <w:lang w:val="ru-RU"/>
        </w:rPr>
        <w:t xml:space="preserve">. В четвёртом столбце заносим площади поясов, причём, если пояс находится на оси </w:t>
      </w:r>
      <m:oMath>
        <m:r>
          <w:rPr>
            <w:rFonts w:ascii="Cambria Math" w:hAnsi="Cambria Math"/>
          </w:rPr>
          <m:t>y</m:t>
        </m:r>
      </m:oMath>
      <w:r w:rsidRPr="00C91F03">
        <w:rPr>
          <w:lang w:val="ru-RU"/>
        </w:rPr>
        <w:t xml:space="preserve">, то в силу симметрии в 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ru-RU"/>
              </w:rPr>
              <m:t>пояса</m:t>
            </m:r>
          </m:sub>
        </m:sSub>
      </m:oMath>
      <w:r w:rsidRPr="00C91F03">
        <w:rPr>
          <w:lang w:val="ru-RU"/>
        </w:rPr>
        <w:t xml:space="preserve"> будем брать половину площади его сечения.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 нулевом приближении принимаем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ι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</m:d>
          </m:sup>
        </m:sSubSup>
        <m:r>
          <w:rPr>
            <w:rFonts w:ascii="Cambria Math"/>
            <w:lang w:val="ru-RU"/>
          </w:rPr>
          <m:t>=1</m:t>
        </m:r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</w:pPr>
      <w:r w:rsidRPr="00C82BB2">
        <w:rPr>
          <w:lang w:val="ru-RU"/>
        </w:rPr>
        <w:t xml:space="preserve">Принятая ширина обшивки для растянутых поясов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пр</m:t>
            </m:r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336,6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C82BB2">
        <w:rPr>
          <w:lang w:val="ru-RU"/>
        </w:rPr>
        <w:t xml:space="preserve">, для сжатых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  <w:lang w:val="ru-RU"/>
              </w:rPr>
              <m:t>пр</m:t>
            </m:r>
            <m:r>
              <w:rPr>
                <w:rFonts w:asci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</m:d>
          </m:sup>
        </m:sSubSup>
        <m:r>
          <w:rPr>
            <w:rFonts w:ascii="Cambria Math"/>
            <w:lang w:val="ru-RU"/>
          </w:rPr>
          <m:t>=0,5</m:t>
        </m:r>
        <m:r>
          <w:rPr>
            <w:rFonts w:ascii="Cambria Math"/>
          </w:rPr>
          <m:t>b</m:t>
        </m:r>
        <m:r>
          <w:rPr>
            <w:rFonts w:ascii="Cambria Math"/>
            <w:lang w:val="ru-RU"/>
          </w:rPr>
          <m:t>=168,3</m:t>
        </m:r>
        <m:r>
          <w:rPr>
            <w:rFonts w:ascii="Cambria Math"/>
            <w:lang w:val="ru-RU"/>
          </w:rPr>
          <m:t>мм</m:t>
        </m:r>
      </m:oMath>
      <w:r w:rsidRPr="00C82BB2">
        <w:rPr>
          <w:lang w:val="ru-RU"/>
        </w:rPr>
        <w:t xml:space="preserve">. </w:t>
      </w:r>
      <w:r w:rsidRPr="00C91F03">
        <w:rPr>
          <w:lang w:val="ru-RU"/>
        </w:rPr>
        <w:t>В растянутой зоне работают только лонжероны, в сжатой – все элементы поперечного сечения.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Приведённая площадь пояса: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ru-RU"/>
              </w:rPr>
              <m:t>пояс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  <w:lang w:val="ru-RU"/>
              </w:rPr>
              <m:t>пр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δ</m:t>
        </m:r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Площадь поперечного сечения:</w:t>
      </w:r>
    </w:p>
    <w:p w:rsidR="000161F2" w:rsidRPr="00E10471" w:rsidP="00E10471">
      <w:pPr>
        <w:pStyle w:val="a0"/>
        <w:rPr>
          <w:lang w:val="ru-RU"/>
        </w:rPr>
      </w:pP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=2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Pr="00E10471">
        <w:rPr>
          <w:lang w:val="ru-RU"/>
        </w:rPr>
        <w:t>.</w:t>
      </w:r>
    </w:p>
    <w:p w:rsidR="000161F2" w:rsidRPr="00E10471" w:rsidP="00AA3179">
      <w:pPr>
        <w:pStyle w:val="a0"/>
        <w:rPr>
          <w:lang w:val="ru-RU"/>
        </w:rPr>
      </w:pPr>
      <w:r w:rsidRPr="00E10471">
        <w:rPr>
          <w:lang w:val="ru-RU"/>
        </w:rPr>
        <w:t>Тогда</w:t>
      </w:r>
    </w:p>
    <w:p w:rsidR="000161F2" w:rsidRPr="00E10471" w:rsidP="00E10471">
      <w:pPr>
        <w:pStyle w:val="a0"/>
        <w:rPr>
          <w:lang w:val="ru-RU"/>
        </w:rPr>
      </w:pPr>
      <m:oMathPara>
        <m:oMath>
          <m:r>
            <w:rPr>
              <w:rFonts w:ascii="Cambria Math"/>
            </w:rPr>
            <m:t>F</m:t>
          </m:r>
          <m:r>
            <w:rPr>
              <w:rFonts w:ascii="Cambria Math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19802,9</m:t>
          </m:r>
          <m:r>
            <m:rPr>
              <m:sty m:val="p"/>
            </m:rPr>
            <w:rPr>
              <w:rFonts w:ascii="Cambria Math"/>
              <w:lang w:val="ru-RU"/>
            </w:rPr>
            <m:t> м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ctrlPr>
                <w:rPr>
                  <w:rFonts w:ascii="Cambria Math" w:hAnsi="Cambria Math"/>
                  <w:i/>
                </w:rPr>
              </m:ctrlPr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:rsidR="000161F2" w:rsidRPr="00C91F03" w:rsidP="00E10471">
      <w:pPr>
        <w:pStyle w:val="a0"/>
        <w:rPr>
          <w:lang w:val="ru-RU"/>
        </w:rPr>
        <w:sectPr w:rsidSect="00A335E6">
          <w:headerReference w:type="even" r:id="rId13"/>
          <w:pgSz w:w="11906" w:h="16838" w:code="9"/>
          <w:pgMar w:top="1134" w:right="567" w:bottom="1134" w:left="1701" w:header="709" w:footer="709" w:gutter="0"/>
          <w:pgNumType w:start="53"/>
          <w:cols w:space="708"/>
          <w:docGrid w:linePitch="360"/>
        </w:sectPr>
      </w:pPr>
      <w:r w:rsidRPr="00C91F03">
        <w:rPr>
          <w:lang w:val="ru-RU"/>
        </w:rPr>
        <w:t xml:space="preserve">Статический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C91F03">
        <w:rPr>
          <w:lang w:val="ru-RU"/>
        </w:rPr>
        <w:t xml:space="preserve"> приведённого сечения отсека относительно оси </w:t>
      </w:r>
      <m:oMath>
        <m:r>
          <w:rPr>
            <w:rFonts w:ascii="Cambria Math"/>
          </w:rPr>
          <m:t>z</m:t>
        </m:r>
      </m:oMath>
      <w:r w:rsidRPr="00C91F03">
        <w:rPr>
          <w:lang w:val="ru-RU"/>
        </w:rPr>
        <w:t xml:space="preserve"> равен:</w:t>
      </w:r>
    </w:p>
    <w:p w:rsidR="000161F2" w:rsidRPr="00C91F03" w:rsidP="00E10471">
      <w:pPr>
        <w:pStyle w:val="a0"/>
        <w:spacing w:before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=2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1F03">
        <w:rPr>
          <w:lang w:val="ru-RU"/>
        </w:rPr>
        <w:t xml:space="preserve"> - координата центра масс отсека относительно оси </w:t>
      </w:r>
      <m:oMath>
        <m:r>
          <w:rPr>
            <w:rFonts w:ascii="Cambria Math"/>
          </w:rPr>
          <m:t>z</m:t>
        </m:r>
      </m:oMath>
      <w:r w:rsidRPr="00C91F03">
        <w:rPr>
          <w:lang w:val="ru-RU"/>
        </w:rPr>
        <w:t>.</w:t>
      </w:r>
    </w:p>
    <w:p w:rsidR="000161F2" w:rsidP="00AA3179">
      <w:pPr>
        <w:pStyle w:val="a0"/>
      </w:pPr>
      <w:r>
        <w:t>Тогда</w:t>
      </w:r>
    </w:p>
    <w:p w:rsidR="000161F2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MS Gothic" w:eastAsia="MS Gothic" w:hAnsi="MS Gothic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MS Gothic" w:eastAsia="MS Gothic" w:hAnsi="MS Gothic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=0</m:t>
          </m:r>
          <m: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.</m:t>
          </m:r>
        </m:oMath>
      </m:oMathPara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Момент инерции приведённого поперечного сечения отсека относительно оси </w:t>
      </w:r>
      <w:r>
        <w:t>z</w:t>
      </w:r>
      <w:r w:rsidRPr="00C91F03">
        <w:rPr>
          <w:lang w:val="ru-RU"/>
        </w:rPr>
        <w:t xml:space="preserve"> равен: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=2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bSup>
          </m:e>
        </m:nary>
        <m:r>
          <w:rPr>
            <w:rFonts w:ascii="Cambria Math"/>
            <w:lang w:val="ru-RU"/>
          </w:rPr>
          <m:t>=2,2278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10</m:t>
            </m:r>
          </m:sup>
        </m:sSup>
        <m: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4</m:t>
            </m:r>
          </m:sup>
        </m:sSup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Координата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 w:rsidRPr="00C91F03">
        <w:rPr>
          <w:lang w:val="ru-RU"/>
        </w:rPr>
        <w:t xml:space="preserve"> центра тяжести приведённого сечения определяется как: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num>
          <m:den>
            <m:r>
              <w:rPr>
                <w:rFonts w:ascii="Cambria Math"/>
              </w:rPr>
              <m:t>F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</m:t>
            </m:r>
          </m:num>
          <m:den>
            <m:r>
              <w:rPr>
                <w:rFonts w:ascii="Cambria Math"/>
                <w:lang w:val="ru-RU"/>
              </w:rPr>
              <m:t>19802,9</m:t>
            </m:r>
          </m:den>
        </m:f>
        <m:r>
          <w:rPr>
            <w:rFonts w:ascii="Cambria Math"/>
            <w:lang w:val="ru-RU"/>
          </w:rPr>
          <m:t>=0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Момент инерции сечения относительно центральной оси, параллельной оси </w:t>
      </w:r>
      <w:r>
        <w:t>z</w:t>
      </w:r>
      <w:r w:rsidRPr="00C91F03">
        <w:rPr>
          <w:lang w:val="ru-RU"/>
        </w:rPr>
        <w:t>, равен: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=2,2278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10</m:t>
            </m:r>
          </m:sup>
        </m:sSup>
        <m: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4</m:t>
            </m:r>
          </m:sup>
        </m:sSup>
      </m:oMath>
      <w:r w:rsidRPr="00C91F03">
        <w:rPr>
          <w:lang w:val="ru-RU"/>
        </w:rPr>
        <w:t>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Приведённое нормальное напряжение в поясах: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ri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A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+</m:t>
        </m:r>
        <m:r>
          <w:rPr>
            <w:rFonts w:ascii="Cambria Math"/>
          </w:rPr>
          <m:t>B</m:t>
        </m:r>
      </m:oMath>
      <w:r w:rsidRPr="00C91F03">
        <w:rPr>
          <w:lang w:val="ru-RU"/>
        </w:rPr>
        <w:t>,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r>
          <w:rPr>
            <w:rFonts w:ascii="Cambria Math"/>
          </w:rPr>
          <m:t>A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  <m:r>
              <w:rPr>
                <w:rFonts w:asci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J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655,2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0</m:t>
            </m:r>
          </m:num>
          <m:den>
            <m:r>
              <w:rPr>
                <w:rFonts w:ascii="Cambria Math"/>
                <w:lang w:val="ru-RU"/>
              </w:rPr>
              <m:t>2,2278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10</m:t>
                </m:r>
              </m:sup>
            </m:sSup>
          </m:den>
        </m:f>
        <m:r>
          <w:rPr>
            <w:rFonts w:ascii="Cambria Math"/>
            <w:lang w:val="ru-RU"/>
          </w:rPr>
          <m:t>=0,0294</m:t>
        </m:r>
      </m:oMath>
      <w:r w:rsidRPr="00C91F03">
        <w:rPr>
          <w:lang w:val="ru-RU"/>
        </w:rPr>
        <w:t>,</w:t>
      </w:r>
    </w:p>
    <w:p w:rsidR="000161F2" w:rsidRPr="00C91F03" w:rsidP="00E10471">
      <w:pPr>
        <w:pStyle w:val="a0"/>
        <w:rPr>
          <w:lang w:val="ru-RU"/>
        </w:rPr>
      </w:pPr>
      <m:oMath>
        <m:r>
          <w:rPr>
            <w:rFonts w:ascii="Cambria Math"/>
          </w:rPr>
          <m:t>B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r>
              <w:rPr>
                <w:rFonts w:ascii="Cambria Math"/>
              </w:rPr>
              <m:t>F</m:t>
            </m:r>
          </m:den>
        </m:f>
        <m:r>
          <w:rPr>
            <w:rFonts w:ascii="Cambria Math"/>
            <w:lang w:val="ru-RU"/>
          </w:rPr>
          <m:t>-</m:t>
        </m:r>
        <m:r>
          <w:rPr>
            <w:rFonts w:ascii="Cambria Math"/>
          </w:rPr>
          <m:t>A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3216,2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/>
                <w:lang w:val="ru-RU"/>
              </w:rPr>
              <m:t>19802,9</m:t>
            </m:r>
          </m:den>
        </m:f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0,0294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0=</m:t>
        </m:r>
        <m:r>
          <m:rPr>
            <m:nor/>
          </m:rPr>
          <w:rPr>
            <w:rFonts w:ascii="Cambria Math"/>
            <w:lang w:val="ru-RU"/>
          </w:rPr>
          <m:t>-162,41</m:t>
        </m:r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Уточнённое положение нейтральной оси можно найти из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ri</m:t>
            </m:r>
          </m:sub>
        </m:sSub>
        <m:r>
          <w:rPr>
            <w:rFonts w:ascii="Cambria Math"/>
            <w:lang w:val="ru-RU"/>
          </w:rPr>
          <m:t>=0</m:t>
        </m:r>
      </m:oMath>
      <w:r w:rsidRPr="00C91F03">
        <w:rPr>
          <w:lang w:val="ru-RU"/>
        </w:rPr>
        <w:t>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B</m:t>
            </m:r>
          </m:num>
          <m:den>
            <m:r>
              <w:rPr>
                <w:rFonts w:ascii="Cambria Math"/>
              </w:rPr>
              <m:t>A</m:t>
            </m:r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162,41</m:t>
                </m:r>
              </m:e>
            </m:d>
          </m:num>
          <m:den>
            <m:r>
              <w:rPr>
                <w:rFonts w:ascii="Cambria Math"/>
                <w:lang w:val="ru-RU"/>
              </w:rPr>
              <m:t>0,0294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5522,321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Касательные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rPr>
          <w:lang w:val="ru-RU"/>
        </w:rPr>
        <w:t xml:space="preserve"> в поясах отсека вычисляются по формуле: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Q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r>
                  <w:rPr>
                    <w:rFonts w:ascii="Cambria Math"/>
                    <w:lang w:val="ru-RU"/>
                  </w:rPr>
                  <m:t>отс</m:t>
                </m:r>
              </m:sup>
            </m:sSubSup>
          </m:num>
          <m:den>
            <m:r>
              <w:rPr>
                <w:rFonts w:ascii="Cambria Math"/>
              </w:rPr>
              <m:t>δ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J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</m:den>
        </m:f>
      </m:oMath>
      <w:r w:rsidRPr="00C91F03">
        <w:rPr>
          <w:lang w:val="ru-RU"/>
        </w:rPr>
        <w:t>,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отс</m:t>
            </m:r>
          </m:sup>
        </m:sSubSup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  <w:lang w:val="ru-RU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nary>
      </m:oMath>
      <w:r w:rsidRPr="00C91F03">
        <w:rPr>
          <w:lang w:val="ru-RU"/>
        </w:rPr>
        <w:t xml:space="preserve"> - статический момент отсечённой части приведённого сечения относительно центральной оси, параллельной оси </w:t>
      </w:r>
      <m:oMath>
        <m:r>
          <w:rPr>
            <w:rFonts w:ascii="Cambria Math"/>
          </w:rPr>
          <m:t>z</m:t>
        </m:r>
      </m:oMath>
      <w:r w:rsidRPr="00C91F03">
        <w:rPr>
          <w:lang w:val="ru-RU"/>
        </w:rPr>
        <w:t>.</w:t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Результаты расчётов величин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ri</m:t>
            </m:r>
          </m:sub>
        </m:sSub>
        <m:r>
          <w:rPr>
            <w:rFonts w:asci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rPr>
          <w:lang w:val="ru-RU"/>
        </w:rPr>
        <w:t xml:space="preserve"> приведены в таблице 4.1.</w:t>
      </w:r>
    </w:p>
    <w:p w:rsidR="000161F2" w:rsidRPr="00C91F03" w:rsidP="00AA3179">
      <w:pPr>
        <w:pStyle w:val="a0"/>
        <w:rPr>
          <w:lang w:val="ru-RU"/>
        </w:rPr>
        <w:sectPr w:rsidSect="00A335E6">
          <w:headerReference w:type="even" r:id="rId14"/>
          <w:type w:val="nextPage"/>
          <w:pgSz w:w="11906" w:h="16838" w:code="9"/>
          <w:pgMar w:top="1134" w:right="567" w:bottom="1134" w:left="1701" w:header="709" w:footer="709" w:gutter="0"/>
          <w:pgNumType w:start="54"/>
          <w:cols w:space="708"/>
          <w:titlePg w:val="0"/>
          <w:docGrid w:linePitch="360"/>
        </w:sectPr>
      </w:pPr>
      <w:r w:rsidRPr="00C91F03">
        <w:rPr>
          <w:lang w:val="ru-RU"/>
        </w:rPr>
        <w:t xml:space="preserve">Значения нормального напряжения в последнем поясе и наибольшее значение касательного напряжения в обшивке в нулевом приближении являются исходными данными для поверочного расчёта в программе </w:t>
      </w:r>
      <w:r w:rsidRPr="00194F9D">
        <w:t>OTSEKNEW</w:t>
      </w:r>
      <w:r w:rsidRPr="00C91F03">
        <w:rPr>
          <w:lang w:val="ru-RU"/>
        </w:rPr>
        <w:t>.</w:t>
      </w:r>
      <w:r>
        <w:t>EXE</w:t>
      </w:r>
      <w:r w:rsidRPr="00C91F03">
        <w:rPr>
          <w:lang w:val="ru-RU"/>
        </w:rPr>
        <w:t>. Результаты работы программы представлены в приложени</w:t>
      </w:r>
      <w:r w:rsidRPr="00C91F03" w:rsidR="00F93A7E">
        <w:rPr>
          <w:lang w:val="ru-RU"/>
        </w:rPr>
        <w:t xml:space="preserve">и  </w:t>
      </w:r>
      <w:r w:rsidRPr="00C91F03">
        <w:rPr>
          <w:lang w:val="ru-RU"/>
        </w:rPr>
        <w:t>.</w:t>
      </w:r>
    </w:p>
    <w:p w:rsidR="000161F2" w:rsidP="0089238E">
      <w:pPr>
        <w:pStyle w:val="20"/>
        <w:spacing w:before="0"/>
      </w:pPr>
      <w:r>
        <w:t>Таблица 4.1. – Расчёт нормальных и касательных напряжений.</w:t>
      </w:r>
    </w:p>
    <w:p w:rsidR="000161F2" w:rsidP="0089238E">
      <w:pPr>
        <w:ind w:left="-720"/>
        <w:jc w:val="both"/>
      </w:pPr>
    </w:p>
    <w:tbl>
      <w:tblPr>
        <w:tblStyle w:val="TableNormal"/>
        <w:tblW w:w="1548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7"/>
        <w:gridCol w:w="844"/>
        <w:gridCol w:w="1052"/>
        <w:gridCol w:w="1329"/>
        <w:gridCol w:w="577"/>
        <w:gridCol w:w="1189"/>
        <w:gridCol w:w="957"/>
        <w:gridCol w:w="1186"/>
        <w:gridCol w:w="1366"/>
        <w:gridCol w:w="1433"/>
        <w:gridCol w:w="1139"/>
        <w:gridCol w:w="1671"/>
        <w:gridCol w:w="1326"/>
        <w:gridCol w:w="969"/>
      </w:tblGrid>
      <w:tr w:rsidTr="00BC4934">
        <w:tblPrEx>
          <w:tblW w:w="15485" w:type="dxa"/>
          <w:tblInd w:w="-4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15"/>
        </w:trPr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b/>
                <w:i/>
              </w:rPr>
            </w:pPr>
            <w:r w:rsidRPr="00BC4934">
              <w:rPr>
                <w:b/>
                <w:i/>
              </w:rPr>
              <w:t>i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θ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52" w:type="dxa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329" w:type="dxa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 пояса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77" w:type="dxa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(0)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9" w:type="dxa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b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(0)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пр 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 xml:space="preserve"> ,мм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</w:rPr>
              <w:t xml:space="preserve"> , мм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 xml:space="preserve"> , 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</w:rPr>
              <w:t>мм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ri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,МП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</w:rPr>
              <w:t>а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*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(y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-y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c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)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 xml:space="preserve">, 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</w:rPr>
              <w:t>мм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:rsidR="00F93A7E" w:rsidRPr="00BC4934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S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отс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69" w:type="dxa"/>
            <w:vAlign w:val="bottom"/>
          </w:tcPr>
          <w:p w:rsidR="00F93A7E" w:rsidRPr="00BC4934" w:rsidP="00E10471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Arial CYR" w:cs="Arial CYR"/>
                  <w:sz w:val="20"/>
                  <w:szCs w:val="20"/>
                </w:rPr>
                <m:t>τ</m:t>
              </m:r>
            </m:oMath>
            <w:r w:rsidRPr="00BC4934" w:rsidR="0089238E">
              <w:rPr>
                <w:rFonts w:ascii="Arial CYR" w:hAnsi="Arial CYR" w:cs="Arial CYR"/>
                <w:b/>
                <w:i/>
                <w:sz w:val="20"/>
                <w:szCs w:val="20"/>
              </w:rPr>
              <w:t>, МПа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429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2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3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4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5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11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12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13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14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6,43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1490,57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727307,43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1,0841E+09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-118,5732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7,2731E+05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7,2731E+05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1,3263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19,29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1415,82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690837,20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9,7810E+08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-120,7714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6,9084E+05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1,4181E+06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2,5860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32,14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1270,09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619725,51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7,8710E+08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-125,0575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6,1973E+05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2,0379E+06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3,7161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45,00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1060,66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1888,447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2145807,44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2,2760E+09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-131,2167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2,1458E+06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4,1837E+06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7,6290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57,86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798,05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389399,35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3,1076E+08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-138,9401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3,8940E+05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4,5731E+06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8,3391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70,71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495,42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241734,39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1,1976E+08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-147,8404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2,4173E+05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4,8148E+06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8,7799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83,57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167,95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81947,87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1,3763E+07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-157,4713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8,1948E+04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4,8968E+06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lightGray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  <w:highlight w:val="lightGray"/>
              </w:rPr>
              <w:t>8,9294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96,43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-167,95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-81947,87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1,3763E+07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-167,3498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-8,1948E+04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4,8148E+06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8,7799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109,29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-495,42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-241734,39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1,1976E+08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-176,9807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-2,4173E+05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4,5731E+06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8,3391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6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122,14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-798,05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-389399,35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3,1076E+08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-185,8810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-3,8940E+05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4,1837E+06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7,6290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74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135,00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-1060,66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1888,447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-2145807,44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2,2760E+09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-193,6044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-2,1458E+06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2,0379E+06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3,7161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43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147,86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-1270,09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-619725,51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7,8710E+08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-199,7636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-6,1973E+05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1,4181E+06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2,5860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53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160,71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-1415,82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-690837,20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9,7810E+08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-204,0497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-6,9084E+05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7,2731E+05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1,3263</w:t>
            </w:r>
          </w:p>
        </w:tc>
      </w:tr>
      <w:tr w:rsidTr="00BC4934">
        <w:tblPrEx>
          <w:tblW w:w="15485" w:type="dxa"/>
          <w:tblInd w:w="-432" w:type="dxa"/>
          <w:tblLook w:val="01E0"/>
        </w:tblPrEx>
        <w:trPr>
          <w:trHeight w:val="348"/>
        </w:trPr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173,57</w:t>
            </w:r>
          </w:p>
        </w:tc>
        <w:tc>
          <w:tcPr>
            <w:tcW w:w="1052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-1490,57</w:t>
            </w:r>
          </w:p>
        </w:tc>
        <w:tc>
          <w:tcPr>
            <w:tcW w:w="132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-727307,43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1,0841E+09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lightGray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  <w:highlight w:val="lightGray"/>
              </w:rPr>
              <w:t>-206,2479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-7,2731E+05</w:t>
            </w:r>
          </w:p>
        </w:tc>
        <w:tc>
          <w:tcPr>
            <w:tcW w:w="0" w:type="auto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0,0000E+00</w:t>
            </w:r>
          </w:p>
        </w:tc>
        <w:tc>
          <w:tcPr>
            <w:tcW w:w="969" w:type="dxa"/>
            <w:vAlign w:val="bottom"/>
          </w:tcPr>
          <w:p w:rsidR="0089238E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</w:tbl>
    <w:p w:rsidR="00F94E52" w:rsidP="00F94E52">
      <w:pPr>
        <w:tabs>
          <w:tab w:val="left" w:pos="5895"/>
          <w:tab w:val="center" w:pos="7285"/>
        </w:tabs>
      </w:pPr>
      <w:r>
        <w:tab/>
      </w:r>
    </w:p>
    <w:tbl>
      <w:tblPr>
        <w:tblStyle w:val="TableNormal"/>
        <w:tblW w:w="0" w:type="auto"/>
        <w:tblInd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3"/>
        <w:gridCol w:w="1440"/>
        <w:gridCol w:w="1440"/>
      </w:tblGrid>
      <w:tr w:rsidTr="00BC4934">
        <w:tblPrEx>
          <w:tblW w:w="0" w:type="auto"/>
          <w:tblInd w:w="58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260" w:type="dxa"/>
            <w:vAlign w:val="bottom"/>
          </w:tcPr>
          <w:p w:rsidR="00F94E52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9901,4495</w:t>
            </w:r>
          </w:p>
        </w:tc>
        <w:tc>
          <w:tcPr>
            <w:tcW w:w="1440" w:type="dxa"/>
            <w:vAlign w:val="bottom"/>
          </w:tcPr>
          <w:p w:rsidR="00F94E52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  <w:tc>
          <w:tcPr>
            <w:tcW w:w="1440" w:type="dxa"/>
            <w:vAlign w:val="bottom"/>
          </w:tcPr>
          <w:p w:rsidR="00F94E52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1,1139E+10</w:t>
            </w:r>
          </w:p>
        </w:tc>
      </w:tr>
      <w:tr w:rsidTr="00BC4934">
        <w:tblPrEx>
          <w:tblW w:w="0" w:type="auto"/>
          <w:tblInd w:w="5868" w:type="dxa"/>
          <w:tblLook w:val="01E0"/>
        </w:tblPrEx>
        <w:tc>
          <w:tcPr>
            <w:tcW w:w="1260" w:type="dxa"/>
            <w:vAlign w:val="bottom"/>
          </w:tcPr>
          <w:p w:rsidR="00F94E52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19802,8991</w:t>
            </w:r>
          </w:p>
        </w:tc>
        <w:tc>
          <w:tcPr>
            <w:tcW w:w="1440" w:type="dxa"/>
            <w:vAlign w:val="bottom"/>
          </w:tcPr>
          <w:p w:rsidR="00F94E52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  <w:tc>
          <w:tcPr>
            <w:tcW w:w="1440" w:type="dxa"/>
            <w:vAlign w:val="bottom"/>
          </w:tcPr>
          <w:p w:rsidR="00F94E52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2,2278E+10</w:t>
            </w:r>
          </w:p>
        </w:tc>
      </w:tr>
    </w:tbl>
    <w:p w:rsidR="00F94E52" w:rsidP="00F94E52">
      <w:pPr>
        <w:tabs>
          <w:tab w:val="left" w:pos="5895"/>
          <w:tab w:val="center" w:pos="7285"/>
        </w:tabs>
        <w:sectPr w:rsidSect="00A335E6">
          <w:headerReference w:type="even" r:id="rId15"/>
          <w:pgSz w:w="16838" w:h="11906" w:orient="landscape" w:code="9"/>
          <w:pgMar w:top="2157" w:right="1134" w:bottom="567" w:left="1134" w:header="709" w:footer="709" w:gutter="0"/>
          <w:pgNumType w:start="55"/>
          <w:cols w:space="708"/>
          <w:docGrid w:linePitch="360"/>
        </w:sectPr>
      </w:pPr>
      <w:r>
        <w:tab/>
      </w:r>
    </w:p>
    <w:p w:rsidR="000161F2" w:rsidP="000358AE">
      <w:pPr>
        <w:pStyle w:val="Heading2"/>
        <w:spacing w:before="0"/>
      </w:pPr>
      <w:bookmarkStart w:id="12" w:name="_Toc133316110"/>
      <w:bookmarkStart w:id="13" w:name="_Toc133316779"/>
      <w:bookmarkStart w:id="14" w:name="_Toc133316811"/>
      <w:r w:rsidRPr="000358AE">
        <w:t>Расчёт для трёх наиболее нагруженных панелей дополнительных напряжений в обшивке и стрингерах</w:t>
      </w:r>
      <w:bookmarkEnd w:id="12"/>
      <w:bookmarkEnd w:id="13"/>
      <w:bookmarkEnd w:id="14"/>
    </w:p>
    <w:p w:rsidR="000358AE" w:rsidRPr="00C91F03" w:rsidP="00AA3179">
      <w:pPr>
        <w:pStyle w:val="a0"/>
        <w:rPr>
          <w:lang w:val="ru-RU"/>
        </w:rPr>
      </w:pPr>
    </w:p>
    <w:p w:rsidR="000161F2" w:rsidRPr="00C824D8" w:rsidP="00AA3179">
      <w:pPr>
        <w:pStyle w:val="a0"/>
        <w:rPr>
          <w:lang w:val="ru-RU"/>
        </w:rPr>
      </w:pPr>
      <w:r w:rsidRPr="00C824D8">
        <w:rPr>
          <w:lang w:val="ru-RU"/>
        </w:rPr>
        <w:t xml:space="preserve">Согласно результатам расчета программы </w:t>
      </w:r>
      <w:r w:rsidRPr="000358AE">
        <w:t>OTSEKNEW</w:t>
      </w:r>
      <w:r w:rsidRPr="00C824D8">
        <w:rPr>
          <w:lang w:val="ru-RU"/>
        </w:rPr>
        <w:t>.</w:t>
      </w:r>
      <w:r w:rsidRPr="000358AE">
        <w:t>EXE</w:t>
      </w:r>
      <w:r w:rsidRPr="00C824D8">
        <w:rPr>
          <w:lang w:val="ru-RU"/>
        </w:rPr>
        <w:t xml:space="preserve"> наиболее нагруженными являются пояса № </w:t>
      </w:r>
      <w:r w:rsidRPr="00C824D8" w:rsidR="005D4DD6">
        <w:rPr>
          <w:lang w:val="ru-RU"/>
        </w:rPr>
        <w:t>6,7,8</w:t>
      </w:r>
      <w:r w:rsidR="00C824D8">
        <w:rPr>
          <w:lang w:val="ru-RU"/>
        </w:rPr>
        <w:t>,13.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Напряжения в обшивке вычисляются по формулам:</w:t>
      </w:r>
    </w:p>
    <w:p w:rsidR="000161F2" w:rsidRPr="000358AE" w:rsidP="00AA3179">
      <w:pPr>
        <w:pStyle w:val="a0"/>
      </w:pPr>
      <w:r w:rsidRPr="000358AE">
        <w:rPr>
          <w:noProof/>
        </w:rPr>
        <w:drawing>
          <wp:inline distT="0" distB="0" distL="0" distR="0">
            <wp:extent cx="2174875" cy="228600"/>
            <wp:effectExtent l="0" t="0" r="0" b="0"/>
            <wp:docPr id="6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F2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 w:rsidR="005D4DD6">
        <w:rPr>
          <w:lang w:val="ru-RU"/>
        </w:rPr>
        <w:t xml:space="preserve"> - коэффициент коррекции</w:t>
      </w:r>
      <w:r w:rsidRPr="00C91F03">
        <w:rPr>
          <w:lang w:val="ru-RU"/>
        </w:rPr>
        <w:t>,</w:t>
      </w:r>
    </w:p>
    <w:p w:rsidR="000161F2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 w:rsidR="004135BD">
        <w:rPr>
          <w:lang w:val="ru-RU"/>
        </w:rPr>
        <w:t xml:space="preserve"> - угол волнообразования (см. приложение)</w:t>
      </w:r>
    </w:p>
    <w:p w:rsidR="000161F2" w:rsidP="00AA3179">
      <w:pPr>
        <w:pStyle w:val="a0"/>
      </w:pPr>
      <w:r w:rsidRPr="000358AE">
        <w:rPr>
          <w:noProof/>
        </w:rPr>
        <w:drawing>
          <wp:inline distT="0" distB="0" distL="0" distR="0">
            <wp:extent cx="3366770" cy="838200"/>
            <wp:effectExtent l="0" t="0" r="0" b="0"/>
            <wp:docPr id="6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BD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Так  как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960</m:t>
            </m:r>
          </m:num>
          <m:den>
            <m:r>
              <w:rPr>
                <w:rFonts w:ascii="Cambria Math" w:hAnsi="Cambria Math"/>
                <w:lang w:val="ru-RU"/>
              </w:rPr>
              <m:t>336,6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2,85</m:t>
        </m:r>
        <m:r>
          <m:rPr>
            <m:sty m:val="p"/>
          </m:rPr>
          <w:rPr>
            <w:rFonts w:ascii="Cambria Math" w:hAnsi="Cambria Math"/>
            <w:lang w:val="ru-RU"/>
          </w:rPr>
          <m:t>&gt;2</m:t>
        </m:r>
      </m:oMath>
      <w:r w:rsidRPr="00C91F03">
        <w:rPr>
          <w:lang w:val="ru-RU"/>
        </w:rPr>
        <w:t xml:space="preserve"> ,   то  </w:t>
      </w:r>
      <m:oMath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=600</m:t>
        </m:r>
        <m:r>
          <w:rPr>
            <w:rFonts w:ascii="Cambria Math" w:eastAsia="MS Gothic" w:hAnsi="Cambria Math" w:cs="MS Gothic" w:hint="eastAsia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δ</m:t>
            </m:r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  <w:lang w:val="ru-RU"/>
          </w:rPr>
          <m:t>=600</m:t>
        </m:r>
        <m:r>
          <w:rPr>
            <w:rFonts w:ascii="Cambria Math" w:eastAsia="MS Gothic" w:hAnsi="Cambria Math" w:cs="MS Gothic" w:hint="eastAsia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</m:num>
          <m:den>
            <m:r>
              <w:rPr>
                <w:rFonts w:ascii="Cambria Math"/>
                <w:lang w:val="ru-RU"/>
              </w:rPr>
              <m:t>1500</m:t>
            </m:r>
          </m:den>
        </m:f>
        <m:r>
          <w:rPr>
            <w:rFonts w:ascii="Cambria Math"/>
            <w:lang w:val="ru-RU"/>
          </w:rPr>
          <m:t>=0,32</m:t>
        </m:r>
      </m:oMath>
      <w:r w:rsidRPr="00C91F03">
        <w:rPr>
          <w:lang w:val="ru-RU"/>
        </w:rPr>
        <w:t xml:space="preserve">  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>Сжимающие напряжения в стрингере за счёт потери устойчивости обшивки от сдвига определяем следующим образом:</w:t>
      </w:r>
    </w:p>
    <w:p w:rsidR="000161F2" w:rsidRPr="00C91F03" w:rsidP="00AA3179">
      <w:pPr>
        <w:pStyle w:val="a0"/>
        <w:rPr>
          <w:lang w:val="ru-RU"/>
        </w:rPr>
      </w:pPr>
      <w:r w:rsidRPr="000358AE">
        <w:rPr>
          <w:noProof/>
        </w:rPr>
        <w:drawing>
          <wp:inline distT="0" distB="0" distL="0" distR="0">
            <wp:extent cx="1510030" cy="429260"/>
            <wp:effectExtent l="0" t="0" r="0" b="0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 w:rsidR="00B062CD">
        <w:rPr>
          <w:lang w:val="ru-RU"/>
        </w:rPr>
        <w:t xml:space="preserve">, </w:t>
      </w:r>
    </w:p>
    <w:p w:rsidR="00B062CD" w:rsidRPr="00C91F03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bSup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тр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δ</m:t>
        </m:r>
      </m:oMath>
      <w:r w:rsidRPr="00C91F03">
        <w:rPr>
          <w:lang w:val="ru-RU"/>
        </w:rPr>
        <w:t xml:space="preserve"> - приведённая площадь сечения стрингера,</w:t>
      </w:r>
    </w:p>
    <w:p w:rsidR="00B062CD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=0,5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τi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ru-RU"/>
              </w:rPr>
              <m:t>1</m:t>
            </m:r>
            <m:r>
              <w:rPr>
                <w:rFonts w:asci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b</m:t>
        </m:r>
      </m:oMath>
      <w:r w:rsidRPr="00C91F03" w:rsidR="00E10471">
        <w:rPr>
          <w:lang w:val="ru-RU"/>
        </w:rPr>
        <w:t xml:space="preserve"> </w:t>
      </w:r>
      <w:r w:rsidRPr="00C91F03">
        <w:rPr>
          <w:lang w:val="ru-RU"/>
        </w:rPr>
        <w:t xml:space="preserve">- участок обшивки примыкающей к </w:t>
      </w:r>
      <w:r w:rsidRPr="00C91F03" w:rsidR="00543CD5">
        <w:rPr>
          <w:lang w:val="ru-RU"/>
        </w:rPr>
        <w:t xml:space="preserve"> стрингеру, </w:t>
      </w:r>
    </w:p>
    <w:p w:rsidR="00543CD5" w:rsidRPr="00C91F03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τi</m:t>
            </m:r>
          </m:sub>
        </m:sSub>
      </m:oMath>
      <w:r w:rsidRPr="00C91F03">
        <w:rPr>
          <w:lang w:val="ru-RU"/>
        </w:rPr>
        <w:t xml:space="preserve"> - берём из приложения.</w:t>
      </w:r>
    </w:p>
    <w:p w:rsidR="00B062CD" w:rsidRPr="00C91F03" w:rsidP="00AA3179">
      <w:pPr>
        <w:pStyle w:val="a0"/>
        <w:rPr>
          <w:lang w:val="ru-RU"/>
        </w:rPr>
      </w:pP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Напряжения изгиба </w:t>
      </w:r>
      <w:r w:rsidRPr="000358AE" w:rsidR="00E10471">
        <w:rPr>
          <w:noProof/>
        </w:rPr>
        <w:drawing>
          <wp:inline distT="0" distB="0" distL="0" distR="0">
            <wp:extent cx="200660" cy="242570"/>
            <wp:effectExtent l="0" t="0" r="0" b="0"/>
            <wp:docPr id="6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в среднем сечении стрингера определяем по формуле:</w:t>
      </w:r>
    </w:p>
    <w:p w:rsidR="000161F2" w:rsidRPr="00C91F03" w:rsidP="00AA3179">
      <w:pPr>
        <w:pStyle w:val="a0"/>
        <w:rPr>
          <w:lang w:val="ru-RU"/>
        </w:rPr>
      </w:pPr>
      <w:r w:rsidRPr="000358AE">
        <w:rPr>
          <w:noProof/>
        </w:rPr>
        <w:drawing>
          <wp:inline distT="0" distB="0" distL="0" distR="0">
            <wp:extent cx="955675" cy="429260"/>
            <wp:effectExtent l="0" t="0" r="0" b="0"/>
            <wp:docPr id="6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>,</w:t>
      </w:r>
    </w:p>
    <w:p w:rsidR="000161F2" w:rsidRPr="00C91F03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w:r w:rsidRPr="000358AE" w:rsidR="00E10471">
        <w:rPr>
          <w:noProof/>
        </w:rPr>
        <w:drawing>
          <wp:inline distT="0" distB="0" distL="0" distR="0">
            <wp:extent cx="381000" cy="228600"/>
            <wp:effectExtent l="0" t="0" r="0" b="0"/>
            <wp:docPr id="6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- максимальный изгибающий момент,</w:t>
      </w:r>
    </w:p>
    <w:p w:rsidR="000161F2" w:rsidRPr="00C91F03" w:rsidP="00AA3179">
      <w:pPr>
        <w:pStyle w:val="a0"/>
        <w:rPr>
          <w:lang w:val="ru-RU"/>
        </w:rPr>
      </w:pPr>
      <w:r w:rsidRPr="000358AE">
        <w:rPr>
          <w:noProof/>
        </w:rPr>
        <w:drawing>
          <wp:inline distT="0" distB="0" distL="0" distR="0">
            <wp:extent cx="166370" cy="228600"/>
            <wp:effectExtent l="0" t="0" r="0" b="0"/>
            <wp:docPr id="6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- момент инерции сечения стрингера относительно оси </w:t>
      </w:r>
      <w:r w:rsidRPr="000358AE">
        <w:rPr>
          <w:noProof/>
        </w:rPr>
        <w:drawing>
          <wp:inline distT="0" distB="0" distL="0" distR="0">
            <wp:extent cx="138430" cy="166370"/>
            <wp:effectExtent l="0" t="0" r="0" b="0"/>
            <wp:docPr id="6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с учётом присоединённого к нему участка обшивки,</w:t>
      </w:r>
    </w:p>
    <w:p w:rsidR="000161F2" w:rsidRPr="000358AE" w:rsidP="00AA3179">
      <w:pPr>
        <w:pStyle w:val="a0"/>
      </w:pPr>
      <w:r w:rsidRPr="000358AE">
        <w:rPr>
          <w:noProof/>
        </w:rPr>
        <w:drawing>
          <wp:inline distT="0" distB="0" distL="0" distR="0">
            <wp:extent cx="138430" cy="193675"/>
            <wp:effectExtent l="0" t="0" r="0" b="0"/>
            <wp:docPr id="6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8AE">
        <w:t xml:space="preserve"> - расстояние от оси </w:t>
      </w:r>
      <w:r w:rsidRPr="000358AE">
        <w:rPr>
          <w:noProof/>
        </w:rPr>
        <w:drawing>
          <wp:inline distT="0" distB="0" distL="0" distR="0">
            <wp:extent cx="138430" cy="166370"/>
            <wp:effectExtent l="0" t="0" r="0" b="0"/>
            <wp:docPr id="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CD5">
        <w:t xml:space="preserve"> (рисунок </w:t>
      </w:r>
      <w:r w:rsidRPr="000358AE">
        <w:t>4.</w:t>
      </w:r>
      <w:r w:rsidR="00543CD5">
        <w:t>4</w:t>
      </w:r>
      <w:r w:rsidRPr="000358AE">
        <w:t>).</w:t>
      </w:r>
    </w:p>
    <w:p w:rsidR="000161F2" w:rsidP="00F62780">
      <w:pPr>
        <w:pStyle w:val="a"/>
      </w:pPr>
      <w:r>
        <w:rPr>
          <w:noProof/>
        </w:rPr>
        <w:drawing>
          <wp:inline distT="0" distB="0" distL="0" distR="0">
            <wp:extent cx="3207385" cy="1745615"/>
            <wp:effectExtent l="0" t="0" r="0" b="0"/>
            <wp:docPr id="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">
                      <a:lum bright="6000" contrast="54000"/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F2" w:rsidP="000161F2">
      <w:pPr>
        <w:ind w:firstLine="540"/>
        <w:jc w:val="center"/>
      </w:pPr>
      <w:r w:rsidRPr="00F62780">
        <w:rPr>
          <w:rStyle w:val="31"/>
        </w:rPr>
        <w:t>Рисунок 4</w:t>
      </w:r>
      <w:r w:rsidRPr="00F62780">
        <w:rPr>
          <w:rStyle w:val="31"/>
        </w:rPr>
        <w:t>.4 – К расчёту стрингера на изгиб</w:t>
      </w:r>
      <w:r>
        <w:t>.</w:t>
      </w:r>
    </w:p>
    <w:p w:rsidR="000161F2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max</m:t>
                </m:r>
              </m:fName>
              <m:e>
                <m:r>
                  <w:rPr>
                    <w:rFonts w:ascii="Cambria Math"/>
                  </w:rPr>
                  <m:t>i</m:t>
                </m:r>
              </m:e>
            </m:func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l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8</m:t>
            </m:r>
          </m:den>
        </m:f>
      </m:oMath>
      <w:r>
        <w:t>,</w:t>
      </w:r>
    </w:p>
    <w:p w:rsidR="000161F2" w:rsidP="00E10471">
      <w:pPr>
        <w:ind w:firstLine="18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b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δ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tg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num>
          <m:den>
            <m:r>
              <w:rPr>
                <w:rFonts w:ascii="Cambria Math"/>
              </w:rPr>
              <m:t>2R</m:t>
            </m:r>
          </m:den>
        </m:f>
      </m:oMath>
      <w:r>
        <w:t xml:space="preserve"> - погонная поперечная нагрузка.</w:t>
      </w:r>
    </w:p>
    <w:p w:rsidR="000161F2" w:rsidP="00E10471">
      <w:pPr>
        <w:ind w:firstLine="720"/>
        <w:jc w:val="both"/>
        <w:sectPr w:rsidSect="00A335E6">
          <w:headerReference w:type="even" r:id="rId27"/>
          <w:pgSz w:w="11906" w:h="16838" w:code="9"/>
          <w:pgMar w:top="1134" w:right="567" w:bottom="1134" w:left="1701" w:header="709" w:footer="709" w:gutter="0"/>
          <w:pgNumType w:start="56"/>
          <w:cols w:space="708"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стр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b</m:t>
                </m:r>
              </m:e>
              <m:sub>
                <m:r>
                  <w:rPr>
                    <w:rFonts w:ascii="Cambria Math"/>
                  </w:rPr>
                  <m:t>пр</m:t>
                </m:r>
                <m:r>
                  <w:rPr>
                    <w:rFonts w:asci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12</m:t>
            </m: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пр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δ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  <w:r>
        <w:t>,</w:t>
      </w:r>
    </w:p>
    <w:p w:rsidR="000161F2" w:rsidP="00E10471">
      <w:pPr>
        <w:spacing w:before="0"/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пр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σi</m:t>
            </m:r>
          </m:sub>
        </m:sSub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кр</m:t>
                    </m:r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i0</m:t>
                        </m:r>
                      </m:sub>
                    </m:sSub>
                  </m:e>
                </m:d>
              </m:den>
            </m:f>
          </m:e>
        </m:rad>
      </m:oMath>
      <w:r>
        <w:t>.</w:t>
      </w:r>
    </w:p>
    <w:p w:rsidR="00F6278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ri</m:t>
            </m:r>
          </m:sub>
        </m:sSub>
      </m:oMath>
      <w:r>
        <w:t xml:space="preserve"> берём из таблицы 4.1 для выбранных поясов;</w:t>
      </w:r>
    </w:p>
    <w:p w:rsidR="00F6278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ri</m:t>
                </m:r>
              </m:sub>
            </m:sSub>
          </m:e>
        </m:d>
        <m: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0,2</m:t>
            </m:r>
          </m:sub>
        </m:sSub>
      </m:oMath>
      <w:r>
        <w:t>, что и является нашим случаем.</w:t>
      </w:r>
    </w:p>
    <w:p w:rsidR="00F6278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кр</m:t>
            </m:r>
            <m:r>
              <w:rPr>
                <w:rFonts w:ascii="Cambria Math"/>
              </w:rPr>
              <m:t>i</m:t>
            </m:r>
          </m:sub>
        </m:sSub>
      </m:oMath>
      <w:r>
        <w:t xml:space="preserve"> - критические напряжения обшивки для каждой панели.</w:t>
      </w:r>
    </w:p>
    <w:p w:rsidR="00F6278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σi</m:t>
            </m:r>
          </m:sub>
        </m:sSub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σi</m:t>
            </m:r>
          </m:sub>
        </m:sSub>
      </m:oMath>
      <w:r w:rsidR="00543CD5">
        <w:t>- берём из приложения;</w:t>
      </w:r>
    </w:p>
    <w:p w:rsidR="00543CD5" w:rsidP="00E10471">
      <w:pPr>
        <w:ind w:firstLine="72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кр</m:t>
            </m:r>
            <m:r>
              <w:rPr>
                <w:rFonts w:ascii="Cambria Math"/>
              </w:rPr>
              <m:t>.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3,6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Е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δ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0,15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E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δ</m:t>
            </m:r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3,6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7,2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336,6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0,8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0,15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7,2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0,8</m:t>
            </m:r>
          </m:num>
          <m:den>
            <m:r>
              <w:rPr>
                <w:rFonts w:ascii="Cambria Math"/>
              </w:rPr>
              <m:t>1500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42,364</m:t>
        </m:r>
        <m:r>
          <m:rPr>
            <m:nor/>
          </m:rPr>
          <w:rPr>
            <w:rFonts w:ascii="Cambria Math"/>
          </w:rPr>
          <m:t>МПа</m:t>
        </m:r>
      </m:oMath>
      <w:r>
        <w:t>.</w:t>
      </w:r>
    </w:p>
    <w:p w:rsidR="000161F2" w:rsidP="000161F2">
      <w:pPr>
        <w:jc w:val="both"/>
      </w:pPr>
      <w:r>
        <w:t>Для всех стрингеров:</w:t>
      </w:r>
    </w:p>
    <w:p w:rsidR="000161F2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СТР</m:t>
            </m:r>
          </m:sub>
        </m:sSub>
        <m:r>
          <w:rPr>
            <w:rFonts w:ascii="Cambria Math"/>
          </w:rPr>
          <m:t>=353,3</m:t>
        </m:r>
        <m:r>
          <w:rPr>
            <w:rFonts w:ascii="Cambria Math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,H=50</m:t>
        </m:r>
        <m:r>
          <w:rPr>
            <w:rFonts w:ascii="Cambria Math"/>
          </w:rPr>
          <m:t>мм</m:t>
        </m:r>
        <m:r>
          <w:rPr>
            <w:rFonts w:ascii="Cambria Math"/>
          </w:rPr>
          <m:t>,</m:t>
        </m:r>
        <m:r>
          <w:rPr>
            <w:rFonts w:ascii="Cambria Math"/>
          </w:rPr>
          <m:t>В</m:t>
        </m:r>
        <m:r>
          <w:rPr>
            <w:rFonts w:ascii="Cambria Math"/>
          </w:rPr>
          <m:t>=30</m:t>
        </m:r>
        <m:r>
          <w:rPr>
            <w:rFonts w:ascii="Cambria Math"/>
          </w:rPr>
          <m:t>мм</m:t>
        </m:r>
        <m:r>
          <w:rPr>
            <w:rFonts w:ascii="Cambria Math"/>
          </w:rPr>
          <m:t>,S=4</m:t>
        </m:r>
        <m:r>
          <w:rPr>
            <w:rFonts w:ascii="Cambria Math"/>
          </w:rPr>
          <m:t>мм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стр</m:t>
            </m:r>
          </m:sub>
        </m:sSub>
        <m:r>
          <w:rPr>
            <w:rFonts w:ascii="Cambria Math"/>
          </w:rPr>
          <m:t>=108600</m:t>
        </m:r>
        <m:r>
          <w:rPr>
            <w:rFonts w:ascii="Cambria Math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,</m:t>
        </m:r>
        <m:r>
          <m:rPr>
            <m:nor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S</m:t>
            </m:r>
          </m:e>
          <m:sub>
            <m:ctrlPr>
              <w:rPr>
                <w:rFonts w:ascii="Cambria Math" w:hAnsi="Cambria Math"/>
                <w:i/>
              </w:rPr>
            </m:ctrlPr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=3698</m:t>
        </m:r>
        <m:r>
          <w:rPr>
            <w:rFonts w:ascii="Cambria Math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3</m:t>
            </m:r>
          </m:sup>
        </m:sSup>
      </m:oMath>
      <w:r w:rsidR="00F62780">
        <w:t>.</w:t>
      </w:r>
    </w:p>
    <w:p w:rsidR="000161F2" w:rsidP="000161F2">
      <w:pPr>
        <w:ind w:firstLine="180"/>
        <w:jc w:val="both"/>
      </w:pPr>
      <w:r>
        <w:t>Наибольшие сжимающие напряжения изгиба будут в точке 1, наибольшие растягивающие в точке 2.</w:t>
      </w:r>
    </w:p>
    <w:p w:rsidR="000161F2" w:rsidP="000161F2">
      <w:pPr>
        <w:ind w:firstLine="180"/>
        <w:jc w:val="both"/>
      </w:pPr>
      <w:r>
        <w:t>Для этих точек имеем:</w:t>
      </w:r>
    </w:p>
    <w:p w:rsidR="000161F2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</m:e>
            </m:d>
          </m:sup>
        </m:sSub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max</m:t>
                    </m:r>
                  </m:fName>
                  <m:e>
                    <m:r>
                      <w:rPr>
                        <w:rFonts w:ascii="Cambria Math"/>
                      </w:rPr>
                      <m:t>i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J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</m:t>
                </m:r>
              </m:e>
            </m:d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max</m:t>
                    </m:r>
                  </m:fName>
                  <m:e>
                    <m:r>
                      <w:rPr>
                        <w:rFonts w:ascii="Cambria Math"/>
                      </w:rPr>
                      <m:t>i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J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</w:t>
      </w:r>
    </w:p>
    <w:p w:rsidR="00543CD5" w:rsidP="00E10471">
      <w:pPr>
        <w:ind w:firstLine="180"/>
        <w:jc w:val="both"/>
      </w:pPr>
      <w:r>
        <w:t xml:space="preserve">По рисунку 4.4 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пр.i</m:t>
                </m:r>
              </m:sub>
            </m:sSub>
            <m:r>
              <w:rPr>
                <w:rFonts w:ascii="Cambria Math" w:hAnsi="Cambria Math"/>
              </w:rPr>
              <m:t>⋅δ⋅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пр.i</m:t>
                </m:r>
              </m:sub>
            </m:sSub>
            <m:r>
              <w:rPr>
                <w:rFonts w:ascii="Cambria Math" w:hAnsi="Cambria Math"/>
              </w:rPr>
              <m:t>⋅δ+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стр.</m:t>
                </m:r>
              </m:sub>
            </m:sSub>
          </m:den>
        </m:f>
      </m:oMath>
      <w:r>
        <w:t xml:space="preserve"> ;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;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=H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.</w:t>
      </w:r>
    </w:p>
    <w:p w:rsidR="00543CD5" w:rsidP="000161F2">
      <w:pPr>
        <w:ind w:firstLine="180"/>
        <w:jc w:val="both"/>
      </w:pPr>
    </w:p>
    <w:p w:rsidR="000161F2" w:rsidP="000161F2">
      <w:pPr>
        <w:ind w:firstLine="180"/>
        <w:jc w:val="both"/>
      </w:pPr>
      <w:r>
        <w:t>Окончательные напряжения в стрингере находим как</w:t>
      </w:r>
    </w:p>
    <w:p w:rsidR="000161F2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стр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i0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bSup>
      </m:oMath>
      <w:r>
        <w:t>.</w:t>
      </w:r>
    </w:p>
    <w:p w:rsidR="000161F2" w:rsidP="000161F2">
      <w:pPr>
        <w:ind w:firstLine="180"/>
        <w:jc w:val="both"/>
      </w:pPr>
      <w:r>
        <w:t>Результат</w:t>
      </w:r>
      <w:r w:rsidR="00543CD5">
        <w:t xml:space="preserve">ы расчётов приведены в таблице </w:t>
      </w:r>
      <w:r>
        <w:t>4.</w:t>
      </w:r>
      <w:r w:rsidR="00543CD5">
        <w:t>2</w:t>
      </w:r>
      <w:r>
        <w:t>.</w:t>
      </w:r>
    </w:p>
    <w:p w:rsidR="000161F2" w:rsidP="000161F2">
      <w:pPr>
        <w:ind w:firstLine="180"/>
        <w:jc w:val="both"/>
        <w:sectPr w:rsidSect="00A335E6">
          <w:headerReference w:type="even" r:id="rId28"/>
          <w:type w:val="nextPage"/>
          <w:pgSz w:w="11906" w:h="16838" w:code="9"/>
          <w:pgMar w:top="1134" w:right="567" w:bottom="1134" w:left="1701" w:header="709" w:footer="709" w:gutter="0"/>
          <w:pgNumType w:start="57"/>
          <w:cols w:space="708"/>
          <w:titlePg w:val="0"/>
          <w:docGrid w:linePitch="360"/>
        </w:sectPr>
      </w:pPr>
    </w:p>
    <w:p w:rsidR="000161F2" w:rsidRPr="00543CD5" w:rsidP="00543CD5">
      <w:pPr>
        <w:pStyle w:val="Heading2"/>
        <w:spacing w:before="0"/>
      </w:pPr>
      <w:r>
        <w:tab/>
      </w:r>
      <w:bookmarkStart w:id="15" w:name="_Toc133316111"/>
      <w:bookmarkStart w:id="16" w:name="_Toc133316780"/>
      <w:bookmarkStart w:id="17" w:name="_Toc133316812"/>
      <w:r w:rsidRPr="00543CD5">
        <w:t>Определение запасов прочности наиболее нагруженных силовых элементов (стрингера, шпангоута, панели обшивки, заклепок)</w:t>
      </w:r>
      <w:bookmarkEnd w:id="15"/>
      <w:bookmarkEnd w:id="16"/>
      <w:bookmarkEnd w:id="17"/>
    </w:p>
    <w:p w:rsidR="000161F2" w:rsidP="000161F2">
      <w:pPr>
        <w:ind w:firstLine="180"/>
        <w:jc w:val="center"/>
      </w:pPr>
    </w:p>
    <w:p w:rsidR="000161F2" w:rsidP="000161F2">
      <w:pPr>
        <w:ind w:firstLine="180"/>
        <w:jc w:val="both"/>
      </w:pPr>
      <w:r>
        <w:t>Критические напряжения местной формы потери устойчивости определяем по формуле:</w:t>
      </w:r>
    </w:p>
    <w:p w:rsidR="000161F2" w:rsidRPr="00021A28" w:rsidP="00E10471">
      <w:pPr>
        <w:ind w:firstLine="18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кр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м</m:t>
              </m:r>
              <m:r>
                <w:rPr>
                  <w:rFonts w:ascii="Cambria Math"/>
                </w:rPr>
                <m:t>.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</w:rPr>
                        <m:t>кр</m:t>
                      </m:r>
                      <m:r>
                        <w:rPr>
                          <w:rFonts w:ascii="Cambria Math"/>
                        </w:rPr>
                        <m:t>.</m:t>
                      </m:r>
                      <m:r>
                        <w:rPr>
                          <w:rFonts w:ascii="Cambria Math"/>
                        </w:rPr>
                        <m:t>м</m:t>
                      </m:r>
                      <m:r>
                        <w:rPr>
                          <w:rFonts w:ascii="Cambria Math"/>
                        </w:rPr>
                        <m:t>.</m:t>
                      </m:r>
                    </m:sub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  <m:rad>
                    <m:radPr>
                      <m:degHide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Р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кр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  <m:r>
                                <w:rPr>
                                  <w:rFonts w:ascii="Cambria Math"/>
                                </w:rPr>
                                <m:t>м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rad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161F2" w:rsidP="00E10471">
      <w:pPr>
        <w:ind w:firstLine="18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=190</m:t>
        </m:r>
        <m:r>
          <w:rPr>
            <w:rFonts w:ascii="Cambria Math"/>
          </w:rPr>
          <m:t>МПа</m:t>
        </m:r>
        <m:r>
          <w:rPr>
            <w:rFonts w:asci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кр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м</m:t>
            </m:r>
            <m:r>
              <w:rPr>
                <w:rFonts w:ascii="Cambria Math"/>
              </w:rPr>
              <m:t>.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0,42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  <m:r>
          <w:rPr>
            <w:rFonts w:ascii="Cambria Math"/>
          </w:rPr>
          <m:t>=1,2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0,2</m:t>
            </m:r>
          </m:sub>
        </m:sSub>
        <m:r>
          <w:rPr>
            <w:rFonts w:ascii="Cambria Math"/>
          </w:rPr>
          <m:t>=336</m:t>
        </m:r>
        <m:r>
          <w:rPr>
            <w:rFonts w:ascii="Cambria Math"/>
          </w:rPr>
          <m:t>МПа</m:t>
        </m:r>
      </m:oMath>
      <w:r>
        <w:t>.</w:t>
      </w:r>
    </w:p>
    <w:p w:rsidR="000161F2" w:rsidP="000161F2">
      <w:pPr>
        <w:ind w:firstLine="180"/>
        <w:jc w:val="both"/>
      </w:pPr>
      <w:r>
        <w:t>Критические напряжения общей формы потери устойчивости:</w:t>
      </w:r>
    </w:p>
    <w:p w:rsidR="000161F2" w:rsidRPr="005F4CC2" w:rsidP="00E10471">
      <w:pPr>
        <w:ind w:firstLine="18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кр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общ</m:t>
              </m:r>
              <m:r>
                <w:rPr>
                  <w:rFonts w:ascii="Cambria Math"/>
                </w:rPr>
                <m:t>.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</w:rPr>
                        <m:t>кр</m:t>
                      </m:r>
                      <m:r>
                        <w:rPr>
                          <w:rFonts w:ascii="Cambria Math"/>
                        </w:rPr>
                        <m:t>.</m:t>
                      </m:r>
                      <m:r>
                        <w:rPr>
                          <w:rFonts w:ascii="Cambria Math"/>
                        </w:rPr>
                        <m:t>общ</m:t>
                      </m:r>
                      <m:r>
                        <w:rPr>
                          <w:rFonts w:ascii="Cambria Math"/>
                        </w:rPr>
                        <m:t>.</m:t>
                      </m:r>
                    </m:sub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  <m:r>
                            <w:rPr>
                              <w:rFonts w:ascii="Cambria Math"/>
                            </w:rPr>
                            <m:t>о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  <m:rad>
                    <m:radPr>
                      <m:degHide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Р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кр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  <m:r>
                                <w:rPr>
                                  <w:rFonts w:ascii="Cambria Math"/>
                                </w:rPr>
                                <m:t>общ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rad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  <m:r>
                            <w:rPr>
                              <w:rFonts w:ascii="Cambria Math"/>
                            </w:rPr>
                            <m:t>о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161F2" w:rsidRPr="000D5EA9" w:rsidP="00E10471">
      <w:pPr>
        <w:ind w:firstLine="180"/>
        <w:jc w:val="both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кр.общ.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>,</w:t>
      </w:r>
      <w:r w:rsidR="000D5EA9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и</m:t>
        </m:r>
        <m:r>
          <m:rPr>
            <m:nor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ctrlPr>
              <w:rPr>
                <w:rFonts w:ascii="Cambria Math" w:hAnsi="Cambria Math"/>
                <w:i/>
              </w:rPr>
            </m:ctrlPr>
            <m:r>
              <w:rPr>
                <w:rFonts w:ascii="Cambria Math"/>
              </w:rPr>
              <m:t>i</m:t>
            </m:r>
          </m:sub>
        </m:sSub>
      </m:oMath>
      <w:r w:rsidR="000D5EA9">
        <w:t xml:space="preserve"> момент инерции и площадь сечения </w:t>
      </w:r>
      <w:r w:rsidR="000D5EA9">
        <w:rPr>
          <w:lang w:val="en-US"/>
        </w:rPr>
        <w:t>i</w:t>
      </w:r>
      <w:r w:rsidRPr="000D5EA9" w:rsidR="000D5EA9">
        <w:t xml:space="preserve"> </w:t>
      </w:r>
      <w:r w:rsidR="000D5EA9">
        <w:t>–ого пояса с учётом обшивки;</w:t>
      </w:r>
    </w:p>
    <w:p w:rsidR="000161F2" w:rsidP="00E10471">
      <w:pPr>
        <w:ind w:firstLine="720"/>
        <w:jc w:val="both"/>
      </w:pPr>
      <m:oMath>
        <m:r>
          <w:rPr>
            <w:rFonts w:ascii="Cambria Math"/>
          </w:rPr>
          <m:t>с</m:t>
        </m:r>
        <m:r>
          <w:rPr>
            <w:rFonts w:ascii="Cambria Math"/>
          </w:rPr>
          <m:t>=2</m:t>
        </m:r>
      </m:oMath>
      <w:r>
        <w:t xml:space="preserve"> - для стрингера.</w:t>
      </w:r>
    </w:p>
    <w:p w:rsidR="000161F2" w:rsidP="000161F2">
      <w:pPr>
        <w:ind w:firstLine="180"/>
        <w:jc w:val="both"/>
      </w:pPr>
      <w:r>
        <w:t>Проверяем обшивку на разрыв. Запас её прочности определяется по формуле:</w:t>
      </w:r>
    </w:p>
    <w:p w:rsidR="000161F2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общ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к</m:t>
                </m:r>
              </m:e>
              <m:sub>
                <m:r>
                  <w:rPr>
                    <w:rFonts w:ascii="Cambria Math"/>
                  </w:rPr>
                  <m:t>закл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экв</m:t>
                </m:r>
                <m:r>
                  <w:rPr>
                    <w:rFonts w:ascii="Cambria Math"/>
                  </w:rPr>
                  <m:t xml:space="preserve"> i</m:t>
                </m:r>
              </m:sub>
            </m:sSub>
          </m:den>
        </m:f>
      </m:oMath>
      <w:r>
        <w:t>,</w:t>
      </w:r>
    </w:p>
    <w:p w:rsidR="000161F2" w:rsidP="00E10471">
      <w:pPr>
        <w:ind w:firstLine="18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/>
              </w:rPr>
              <m:t>экв</m:t>
            </m:r>
            <m:r>
              <m:rPr>
                <m:nor/>
              </m:rPr>
              <w:rPr>
                <w:rFonts w:ascii="Cambria Math"/>
              </w:rPr>
              <m:t xml:space="preserve"> i</m:t>
            </m:r>
          </m:sub>
        </m:sSub>
      </m:oMath>
      <w:r>
        <w:t xml:space="preserve"> - эквивалентные напряжения,</w:t>
      </w:r>
    </w:p>
    <w:p w:rsidR="000161F2" w:rsidP="00E10471">
      <w:pPr>
        <w:tabs>
          <w:tab w:val="left" w:pos="180"/>
        </w:tabs>
        <w:ind w:firstLine="5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закл</m:t>
            </m:r>
          </m:sub>
        </m:sSub>
      </m:oMath>
      <w:r>
        <w:t xml:space="preserve"> - коэффициент, учитывающий ослабление обшивки отверстиями под заклёпки.</w:t>
      </w:r>
    </w:p>
    <w:p w:rsidR="000161F2" w:rsidP="00E10471">
      <w:pPr>
        <w:tabs>
          <w:tab w:val="left" w:pos="180"/>
        </w:tabs>
        <w:ind w:firstLine="5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экв</m:t>
            </m:r>
            <m:r>
              <w:rPr>
                <w:rFonts w:ascii="Cambria Math"/>
              </w:rPr>
              <m:t xml:space="preserve"> i</m:t>
            </m:r>
          </m:sub>
        </m:sSub>
        <m:r>
          <w:rPr>
            <w:rFonts w:asci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к</m:t>
                </m:r>
                <m:r>
                  <w:rPr>
                    <w:rFonts w:ascii="Cambria Math"/>
                  </w:rPr>
                  <m:t xml:space="preserve"> 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к</m:t>
                </m:r>
                <m:r>
                  <w:rPr>
                    <w:rFonts w:ascii="Cambria Math"/>
                  </w:rPr>
                  <m:t xml:space="preserve"> 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 i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 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+3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</m:oMath>
      <w:r>
        <w:t>,</w:t>
      </w:r>
    </w:p>
    <w:p w:rsidR="000161F2" w:rsidP="00E10471">
      <w:pPr>
        <w:tabs>
          <w:tab w:val="left" w:pos="180"/>
        </w:tabs>
        <w:ind w:firstLine="5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закл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35-3,5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hAnsi="Cambria Math"/>
          </w:rPr>
          <m:t>=0,9</m:t>
        </m:r>
      </m:oMath>
      <w:r>
        <w:t xml:space="preserve">, где </w:t>
      </w:r>
      <m:oMath>
        <m:r>
          <w:rPr>
            <w:rFonts w:ascii="Cambria Math" w:hAnsi="Cambria Math"/>
          </w:rPr>
          <m:t>t=35мм</m:t>
        </m:r>
      </m:oMath>
      <w:r>
        <w:t xml:space="preserve">- шаг заклёпок, </w:t>
      </w:r>
      <m:oMath>
        <m:r>
          <w:rPr>
            <w:rFonts w:ascii="Cambria Math"/>
          </w:rPr>
          <m:t>d=3,5</m:t>
        </m:r>
        <m:r>
          <w:rPr>
            <w:rFonts w:ascii="Cambria Math"/>
          </w:rPr>
          <m:t>мм</m:t>
        </m:r>
      </m:oMath>
      <w:r>
        <w:t>- диаметр заклёпок.</w:t>
      </w:r>
    </w:p>
    <w:p w:rsidR="000161F2" w:rsidP="00E10471">
      <w:pPr>
        <w:ind w:firstLine="180"/>
        <w:jc w:val="both"/>
      </w:pPr>
      <w:r>
        <w:t xml:space="preserve">Для сжатых стрингеров проводится проверка на устойчивость. Общая устойчивость проверяется по напряжениям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ι0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ι</m:t>
            </m:r>
          </m:sub>
          <m:sup>
            <m:r>
              <w:rPr>
                <w:rFonts w:ascii="Cambria Math"/>
              </w:rPr>
              <m:t>'</m:t>
            </m:r>
          </m:sup>
        </m:sSubSup>
      </m:oMath>
      <w:r>
        <w:t>:</w:t>
      </w:r>
    </w:p>
    <w:p w:rsidR="000161F2" w:rsidP="00E10471">
      <w:pPr>
        <w:ind w:firstLine="180"/>
        <w:jc w:val="both"/>
      </w:pPr>
      <m:oMath>
        <m:r>
          <w:rPr>
            <w:rFonts w:asci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кр</m:t>
                </m:r>
                <m:r>
                  <w:rPr>
                    <w:rFonts w:ascii="Cambria Math"/>
                  </w:rPr>
                  <m:t>.</m:t>
                </m:r>
                <m:r>
                  <w:rPr>
                    <w:rFonts w:ascii="Cambria Math"/>
                  </w:rPr>
                  <m:t>общ</m:t>
                </m:r>
                <m:r>
                  <w:rPr>
                    <w:rFonts w:ascii="Cambria Math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ι0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ι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e>
            </m:d>
          </m:den>
        </m:f>
      </m:oMath>
      <w:r>
        <w:t>.</w:t>
      </w:r>
    </w:p>
    <w:p w:rsidR="000161F2" w:rsidP="000161F2">
      <w:pPr>
        <w:ind w:firstLine="180"/>
        <w:jc w:val="both"/>
      </w:pPr>
      <w:r>
        <w:t>Определяем запас устойчивости для сжатой полки стрингера:</w:t>
      </w:r>
    </w:p>
    <w:p w:rsidR="000161F2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стр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</m:e>
            </m:d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кр</m:t>
                </m:r>
                <m:r>
                  <w:rPr>
                    <w:rFonts w:ascii="Cambria Math"/>
                  </w:rPr>
                  <m:t>.</m:t>
                </m:r>
                <m:r>
                  <w:rPr>
                    <w:rFonts w:ascii="Cambria Math"/>
                  </w:rPr>
                  <m:t>м</m:t>
                </m:r>
                <m:r>
                  <w:rPr>
                    <w:rFonts w:ascii="Cambria Math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стр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</m:sup>
                </m:sSubSup>
              </m:e>
            </m:d>
          </m:den>
        </m:f>
      </m:oMath>
      <w:r>
        <w:t>.</w:t>
      </w:r>
    </w:p>
    <w:p w:rsidR="000161F2" w:rsidP="000161F2">
      <w:pPr>
        <w:ind w:firstLine="180"/>
        <w:jc w:val="both"/>
      </w:pPr>
      <w:r>
        <w:t>Запас прочности по разрыву для точки 2 определим следующим образом:</w:t>
      </w:r>
    </w:p>
    <w:p w:rsidR="000161F2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стр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</m:t>
                </m:r>
              </m:e>
            </m:d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стр</m:t>
                    </m:r>
                    <m:r>
                      <w:rPr>
                        <w:rFonts w:ascii="Cambria Math"/>
                      </w:rPr>
                      <m:t>ι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</m:e>
                    </m:d>
                  </m:sup>
                </m:sSubSup>
              </m:e>
            </m:d>
          </m:den>
        </m:f>
      </m:oMath>
      <w:r>
        <w:t>.</w:t>
      </w:r>
    </w:p>
    <w:p w:rsidR="000161F2" w:rsidP="000161F2">
      <w:pPr>
        <w:ind w:firstLine="180"/>
        <w:jc w:val="both"/>
      </w:pPr>
      <w:r>
        <w:t>Для растянутого лонжерона запас прочности:</w:t>
      </w:r>
    </w:p>
    <w:p w:rsidR="000161F2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Л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к</m:t>
                </m:r>
              </m:e>
              <m:sub>
                <m:r>
                  <w:rPr>
                    <w:rFonts w:ascii="Cambria Math"/>
                  </w:rPr>
                  <m:t>Л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раст</m:t>
                </m:r>
                <m:r>
                  <w:rPr>
                    <w:rFonts w:ascii="Cambria Math"/>
                  </w:rPr>
                  <m:t>.max</m:t>
                </m:r>
              </m:sub>
            </m:sSub>
          </m:den>
        </m:f>
      </m:oMath>
      <w:r>
        <w:t>,</w:t>
      </w:r>
    </w:p>
    <w:p w:rsidR="000161F2" w:rsidP="00E10471">
      <w:pPr>
        <w:ind w:firstLine="18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Л</m:t>
            </m:r>
          </m:sub>
        </m:sSub>
        <m:r>
          <w:rPr>
            <w:rFonts w:ascii="Cambria Math"/>
          </w:rPr>
          <m:t>=0,8...0,9</m:t>
        </m:r>
      </m:oMath>
      <w:r>
        <w:t xml:space="preserve"> - коэффициент, учитывающий ослабление лонжерона отверстиями под заклёпки.</w:t>
      </w:r>
    </w:p>
    <w:p w:rsidR="000161F2" w:rsidP="000161F2">
      <w:pPr>
        <w:ind w:firstLine="180"/>
        <w:jc w:val="both"/>
      </w:pPr>
      <w:r>
        <w:t>Проверяем заклёпки на срез. При этом запас прочности:</w:t>
      </w:r>
    </w:p>
    <w:p w:rsidR="000161F2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ср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ср</m:t>
                </m:r>
              </m:sub>
            </m:sSub>
          </m:num>
          <m:den>
            <m:r>
              <w:rPr>
                <w:rFonts w:ascii="Cambria Math"/>
              </w:rPr>
              <m:t>P</m:t>
            </m:r>
          </m:den>
        </m:f>
      </m:oMath>
      <w:r>
        <w:t>,</w:t>
      </w:r>
    </w:p>
    <w:p w:rsidR="000161F2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ср</m:t>
            </m:r>
          </m:sub>
        </m:sSub>
      </m:oMath>
      <w:r>
        <w:t xml:space="preserve"> срезывающая сила для данной заклёпки,</w:t>
      </w:r>
    </w:p>
    <w:p w:rsidR="000161F2" w:rsidP="00E10471">
      <w:pPr>
        <w:ind w:firstLine="180"/>
        <w:jc w:val="both"/>
        <w:sectPr w:rsidSect="00A335E6">
          <w:headerReference w:type="even" r:id="rId29"/>
          <w:pgSz w:w="11906" w:h="16838" w:code="9"/>
          <w:pgMar w:top="1134" w:right="567" w:bottom="1134" w:left="1701" w:header="709" w:footer="709" w:gutter="0"/>
          <w:pgNumType w:start="58"/>
          <w:cols w:space="708"/>
          <w:docGrid w:linePitch="360"/>
        </w:sectPr>
      </w:pPr>
      <m:oMath>
        <m:r>
          <w:rPr>
            <w:rFonts w:ascii="Cambria Math"/>
          </w:rPr>
          <m:t>P</m:t>
        </m:r>
      </m:oMath>
      <w:r>
        <w:t xml:space="preserve"> - действующая на заклёпку сила,</w:t>
      </w:r>
    </w:p>
    <w:p w:rsidR="000161F2" w:rsidP="00E10471">
      <w:pPr>
        <w:spacing w:before="0"/>
        <w:ind w:firstLine="180"/>
        <w:jc w:val="both"/>
      </w:pPr>
      <m:oMath>
        <m:r>
          <w:rPr>
            <w:rFonts w:ascii="Cambria Math"/>
          </w:rPr>
          <m:t>P=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</m:oMath>
      <w:r>
        <w:t>.</w:t>
      </w:r>
    </w:p>
    <w:p w:rsidR="000161F2" w:rsidP="00E10471">
      <w:pPr>
        <w:ind w:firstLine="180"/>
        <w:jc w:val="both"/>
      </w:pPr>
      <w:r>
        <w:t xml:space="preserve">Для заклёпок, крепящих обшивку к торцевому шпангоуту: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</m:t>
            </m:r>
            <m:r>
              <w:rPr>
                <w:rFonts w:ascii="Cambria Math"/>
              </w:rPr>
              <m:t>ι</m:t>
            </m:r>
          </m:sub>
        </m:sSub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ι</m:t>
            </m:r>
          </m:sub>
        </m:sSub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</m:t>
        </m:r>
      </m:oMath>
      <w:r>
        <w:t>.</w:t>
      </w:r>
    </w:p>
    <w:p w:rsidR="000161F2" w:rsidP="00E10471">
      <w:pPr>
        <w:ind w:firstLine="180"/>
        <w:jc w:val="both"/>
      </w:pPr>
      <w:r>
        <w:t>Для заклёпок, крепящих обшивку к стрингеру:</w:t>
      </w:r>
      <w:r w:rsidRPr="008E44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ι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ι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θι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θι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</m:t>
        </m:r>
      </m:oMath>
      <w:r>
        <w:t>,</w:t>
      </w:r>
    </w:p>
    <w:p w:rsidR="000161F2" w:rsidP="00E10471">
      <w:pPr>
        <w:ind w:firstLine="180"/>
        <w:jc w:val="both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>
        <w:t xml:space="preserve"> - шаг заклёпок,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/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.</w:t>
      </w:r>
    </w:p>
    <w:p w:rsidR="000D5EA9" w:rsidP="000161F2">
      <w:pPr>
        <w:sectPr w:rsidSect="00A335E6">
          <w:headerReference w:type="even" r:id="rId30"/>
          <w:type w:val="nextPage"/>
          <w:pgSz w:w="11906" w:h="16838" w:code="9"/>
          <w:pgMar w:top="1134" w:right="567" w:bottom="1134" w:left="1701" w:header="709" w:footer="709" w:gutter="0"/>
          <w:pgNumType w:start="59"/>
          <w:cols w:space="708"/>
          <w:titlePg w:val="0"/>
          <w:docGrid w:linePitch="360"/>
        </w:sectPr>
      </w:pPr>
      <w:r>
        <w:t xml:space="preserve">   Результаты ра</w:t>
      </w:r>
      <w:r>
        <w:t>счётов представлены в таблице 4.</w:t>
      </w:r>
      <w:r w:rsidR="001B564A">
        <w:t>3</w:t>
      </w:r>
      <w:r>
        <w:t xml:space="preserve">. Так как коэффициенты запаса    прочности </w:t>
      </w:r>
      <w:r w:rsidRPr="00B00FB4">
        <w:t>&gt;</w:t>
      </w:r>
      <w:r>
        <w:t>1, то отсек выдерживает заданную нагрузку.</w:t>
      </w:r>
    </w:p>
    <w:p w:rsidR="00C74FB6" w:rsidP="001B564A">
      <w:pPr>
        <w:pStyle w:val="20"/>
        <w:spacing w:before="0"/>
      </w:pPr>
    </w:p>
    <w:p w:rsidR="000D5EA9" w:rsidP="001B564A">
      <w:pPr>
        <w:pStyle w:val="20"/>
        <w:rPr>
          <w:i w:val="0"/>
        </w:rPr>
      </w:pPr>
      <w:r>
        <w:t xml:space="preserve">Таблица 4.2 - </w:t>
      </w:r>
      <w:r w:rsidRPr="001B564A">
        <w:rPr>
          <w:i w:val="0"/>
        </w:rPr>
        <w:t xml:space="preserve"> </w:t>
      </w:r>
      <w:r w:rsidRPr="001B564A">
        <w:t>Расчёт  вторичных  напряжений</w:t>
      </w:r>
      <w:r w:rsidRPr="00E110B5">
        <w:rPr>
          <w:i w:val="0"/>
        </w:rPr>
        <w:t xml:space="preserve"> 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7"/>
        <w:gridCol w:w="1501"/>
        <w:gridCol w:w="1507"/>
        <w:gridCol w:w="1494"/>
        <w:gridCol w:w="1513"/>
        <w:gridCol w:w="1488"/>
        <w:gridCol w:w="1520"/>
        <w:gridCol w:w="1513"/>
        <w:gridCol w:w="1502"/>
        <w:gridCol w:w="1521"/>
      </w:tblGrid>
      <w:tr w:rsidTr="00BC493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:rsidR="00FA2BB9" w:rsidRPr="00BC4934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i</m:t>
                  </m: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8" w:type="dxa"/>
            <w:vAlign w:val="bottom"/>
          </w:tcPr>
          <w:p w:rsidR="00FA2BB9" w:rsidRPr="00BC4934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ctrlPr>
                    <w:rPr>
                      <w:rFonts w:ascii="Cambria Math" w:hAnsi="Cambria Math" w:cs="Arial CYR"/>
                      <w:b/>
                      <w:i/>
                      <w:vertAlign w:val="subscript"/>
                    </w:rPr>
                  </m:ctrlPr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кр</m:t>
                  </m: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ξ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ω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α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град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xi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θi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R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τi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b_, мм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8,831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0,382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0,80702427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46,362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6,7958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7,4740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0,065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2,111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8,964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0,363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0,81506232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47,153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6,7768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7,8770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0,062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1,93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8,816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0,335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0,8225288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48,032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6,5219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8,0626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0,057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1,70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FA2BB9" w:rsidRPr="00FA2BB9" w:rsidP="00AA3179">
            <w:pPr>
              <w:pStyle w:val="a0"/>
            </w:pPr>
            <w:r w:rsidRPr="00FA2BB9">
              <w:t>13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1.235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0.038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0.32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0.84538267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51.021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0.844819666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1.29025806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0.007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0.182154252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9" w:type="dxa"/>
          </w:tcPr>
          <w:p w:rsidR="00FA2BB9" w:rsidP="00AA3179">
            <w:pPr>
              <w:pStyle w:val="a0"/>
            </w:pPr>
          </w:p>
        </w:tc>
        <w:tc>
          <w:tcPr>
            <w:tcW w:w="1529" w:type="dxa"/>
          </w:tcPr>
          <w:p w:rsidR="00FA2BB9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*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σ'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q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Н/мм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M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max i</w:t>
            </w:r>
            <w:r w:rsidRPr="00BC4934">
              <w:rPr>
                <w:rFonts w:ascii="Arial CYR" w:hAnsi="Arial CYR" w:cs="Arial CYR"/>
                <w:b/>
                <w:i/>
              </w:rPr>
              <w:t>, Н*мм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0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R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σ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I 0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b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пр i</w:t>
            </w:r>
            <w:r w:rsidRPr="00BC4934">
              <w:rPr>
                <w:rFonts w:ascii="Arial CYR" w:hAnsi="Arial CYR" w:cs="Arial CYR"/>
                <w:b/>
                <w:i/>
              </w:rPr>
              <w:t>, мм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354,9888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-5,1550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0,6709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77283,3845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42,364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0,996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42,1946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-166,386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168,827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354,8438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-5,1427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0,7070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81451,0436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42,364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0,996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42,1946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-177,742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163,345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354,6632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-4,9518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0,7237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83369,5345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42,364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0,997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42,2369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-189,39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158,481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FA2BB9" w:rsidP="00AA3179">
            <w:pPr>
              <w:pStyle w:val="a0"/>
            </w:pPr>
            <w:r w:rsidRPr="00FA2BB9">
              <w:t>13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353.4457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-0.6436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0.1158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13341.6913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42.364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42.3640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-232.666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143.630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8" w:type="dxa"/>
          </w:tcPr>
          <w:p w:rsidR="00FA2BB9" w:rsidP="00AA3179">
            <w:pPr>
              <w:pStyle w:val="a0"/>
            </w:pPr>
          </w:p>
        </w:tc>
        <w:tc>
          <w:tcPr>
            <w:tcW w:w="1529" w:type="dxa"/>
          </w:tcPr>
          <w:p w:rsidR="00FA2BB9" w:rsidP="00AA3179">
            <w:pPr>
              <w:pStyle w:val="a0"/>
            </w:pPr>
          </w:p>
        </w:tc>
        <w:tc>
          <w:tcPr>
            <w:tcW w:w="1529" w:type="dxa"/>
          </w:tcPr>
          <w:p w:rsidR="00FA2BB9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0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1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2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4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σ*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(1)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σ*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(2)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FA2BB9" w:rsidRPr="00BC4934" w:rsidP="00FA2BB9">
            <w:pPr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(1)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 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:rsidR="00FA2BB9" w:rsidRPr="00BC4934" w:rsidP="00FA2BB9">
            <w:pPr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(2)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 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</w:tcPr>
          <w:p w:rsidR="00FA2BB9" w:rsidP="00FA2BB9"/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3,0053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7,4616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42,5380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120145,9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-4,7997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27,3627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-176,3407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-144,1784</w:t>
            </w:r>
          </w:p>
        </w:tc>
        <w:tc>
          <w:tcPr>
            <w:tcW w:w="1529" w:type="dxa"/>
          </w:tcPr>
          <w:p w:rsidR="00FA2BB9" w:rsidP="00FA2BB9"/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2,9342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7,5329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42,4671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119872,1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-5,1185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28,8557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-188,0031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-154,0290</w:t>
            </w:r>
          </w:p>
        </w:tc>
        <w:tc>
          <w:tcPr>
            <w:tcW w:w="1529" w:type="dxa"/>
          </w:tcPr>
          <w:p w:rsidR="00FA2BB9" w:rsidP="00FA2BB9"/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2,8698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7,5972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42,4028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119625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-5,2947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29,5515</w:t>
            </w:r>
          </w:p>
        </w:tc>
        <w:tc>
          <w:tcPr>
            <w:tcW w:w="1528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-199,6364</w:t>
            </w:r>
          </w:p>
        </w:tc>
        <w:tc>
          <w:tcPr>
            <w:tcW w:w="1529" w:type="dxa"/>
            <w:vAlign w:val="bottom"/>
          </w:tcPr>
          <w:p w:rsidR="00FA2BB9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-164,7902</w:t>
            </w:r>
          </w:p>
        </w:tc>
        <w:tc>
          <w:tcPr>
            <w:tcW w:w="1529" w:type="dxa"/>
          </w:tcPr>
          <w:p w:rsidR="00FA2BB9" w:rsidP="00FA2BB9"/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C56237" w:rsidP="00AA3179">
            <w:pPr>
              <w:pStyle w:val="a0"/>
            </w:pPr>
            <w:r w:rsidRPr="00FA2BB9">
              <w:t>13</w:t>
            </w:r>
          </w:p>
        </w:tc>
        <w:tc>
          <w:tcPr>
            <w:tcW w:w="1528" w:type="dxa"/>
            <w:vAlign w:val="bottom"/>
          </w:tcPr>
          <w:p w:rsidR="00C56237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2.6669</w:t>
            </w:r>
          </w:p>
        </w:tc>
        <w:tc>
          <w:tcPr>
            <w:tcW w:w="1528" w:type="dxa"/>
            <w:vAlign w:val="bottom"/>
          </w:tcPr>
          <w:p w:rsidR="00C56237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7.8001</w:t>
            </w:r>
          </w:p>
        </w:tc>
        <w:tc>
          <w:tcPr>
            <w:tcW w:w="1528" w:type="dxa"/>
            <w:vAlign w:val="bottom"/>
          </w:tcPr>
          <w:p w:rsidR="00C56237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42.1999</w:t>
            </w:r>
          </w:p>
        </w:tc>
        <w:tc>
          <w:tcPr>
            <w:tcW w:w="1528" w:type="dxa"/>
            <w:vAlign w:val="bottom"/>
          </w:tcPr>
          <w:p w:rsidR="00C56237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118845.3</w:t>
            </w:r>
          </w:p>
        </w:tc>
        <w:tc>
          <w:tcPr>
            <w:tcW w:w="1528" w:type="dxa"/>
            <w:vAlign w:val="bottom"/>
          </w:tcPr>
          <w:p w:rsidR="00C56237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-0.875</w:t>
            </w:r>
            <w:r w:rsidRPr="00BC4934">
              <w:rPr>
                <w:rFonts w:ascii="Arial CYR" w:hAnsi="Arial CYR" w:cs="Arial CYR"/>
                <w:sz w:val="20"/>
                <w:szCs w:val="20"/>
                <w:lang w:val="en-US"/>
              </w:rPr>
              <w:t>7</w:t>
            </w:r>
          </w:p>
        </w:tc>
        <w:tc>
          <w:tcPr>
            <w:tcW w:w="1528" w:type="dxa"/>
            <w:vAlign w:val="bottom"/>
          </w:tcPr>
          <w:p w:rsidR="00C56237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4.7374</w:t>
            </w:r>
          </w:p>
        </w:tc>
        <w:tc>
          <w:tcPr>
            <w:tcW w:w="1528" w:type="dxa"/>
            <w:vAlign w:val="bottom"/>
          </w:tcPr>
          <w:p w:rsidR="00C56237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-234.185</w:t>
            </w:r>
            <w:r w:rsidRPr="00BC4934">
              <w:rPr>
                <w:rFonts w:ascii="Arial CYR" w:hAnsi="Arial CYR" w:cs="Arial CYR"/>
                <w:sz w:val="20"/>
                <w:szCs w:val="20"/>
                <w:lang w:val="en-US"/>
              </w:rPr>
              <w:t>3</w:t>
            </w:r>
          </w:p>
        </w:tc>
        <w:tc>
          <w:tcPr>
            <w:tcW w:w="1529" w:type="dxa"/>
            <w:vAlign w:val="bottom"/>
          </w:tcPr>
          <w:p w:rsidR="00C56237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-228.5722</w:t>
            </w:r>
          </w:p>
        </w:tc>
        <w:tc>
          <w:tcPr>
            <w:tcW w:w="1529" w:type="dxa"/>
          </w:tcPr>
          <w:p w:rsidR="00C56237" w:rsidP="00AA3179">
            <w:pPr>
              <w:pStyle w:val="a0"/>
            </w:pPr>
          </w:p>
        </w:tc>
      </w:tr>
    </w:tbl>
    <w:p w:rsidR="001B564A" w:rsidRPr="001B564A" w:rsidP="00AA3179">
      <w:pPr>
        <w:pStyle w:val="a0"/>
        <w:sectPr w:rsidSect="00A335E6">
          <w:headerReference w:type="even" r:id="rId31"/>
          <w:pgSz w:w="16838" w:h="11906" w:orient="landscape" w:code="9"/>
          <w:pgMar w:top="1701" w:right="638" w:bottom="567" w:left="1134" w:header="709" w:footer="709" w:gutter="0"/>
          <w:pgNumType w:start="60"/>
          <w:cols w:space="708"/>
          <w:docGrid w:linePitch="360"/>
        </w:sectPr>
      </w:pPr>
    </w:p>
    <w:p w:rsidR="000161F2" w:rsidP="00C74FB6">
      <w:pPr>
        <w:pStyle w:val="20"/>
        <w:spacing w:before="0"/>
        <w:rPr>
          <w:lang w:val="en-US"/>
        </w:rPr>
      </w:pPr>
      <w:r>
        <w:t xml:space="preserve">Таблица 4.3 - </w:t>
      </w:r>
      <w:r w:rsidRPr="00C74FB6">
        <w:t>Определение  запасов  прочности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5"/>
        <w:gridCol w:w="1502"/>
        <w:gridCol w:w="1504"/>
        <w:gridCol w:w="1504"/>
        <w:gridCol w:w="1504"/>
        <w:gridCol w:w="1504"/>
        <w:gridCol w:w="1504"/>
        <w:gridCol w:w="1508"/>
        <w:gridCol w:w="1518"/>
        <w:gridCol w:w="1503"/>
      </w:tblGrid>
      <w:tr w:rsidTr="00BC493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K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зак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эквi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обш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0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общ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общ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(σ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I 0 </w:t>
            </w:r>
            <w:r w:rsidRPr="00BC4934">
              <w:rPr>
                <w:rFonts w:ascii="Arial CYR" w:hAnsi="Arial CYR" w:cs="Arial CYR"/>
                <w:b/>
                <w:i/>
              </w:rPr>
              <w:t>+σ'i), Мпа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стр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м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(1)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16,888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23,448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379,391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232,680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-171,541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1,356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248,577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1,410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17,195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23,031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381,957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233,027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-182,885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1,274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248,577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1,322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16,974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23,330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384,259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233,336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-194,342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1,201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248,577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1,245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E87B1B" w:rsidP="00AA3179">
            <w:pPr>
              <w:pStyle w:val="a0"/>
            </w:pPr>
            <w:r>
              <w:t>13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0.9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2.422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163.529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391.441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234.282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i/>
                <w:iCs/>
                <w:sz w:val="20"/>
                <w:szCs w:val="20"/>
              </w:rPr>
              <w:t>-233.310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1.004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248.577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1.061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(2)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1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2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P, Н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ср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</w:p>
        </w:tc>
        <w:tc>
          <w:tcPr>
            <w:tcW w:w="1528" w:type="dxa"/>
            <w:vAlign w:val="bottom"/>
          </w:tcPr>
          <w:p w:rsidR="00E87B1B" w:rsidRPr="00BC4934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i</m:t>
                  </m: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9" w:type="dxa"/>
            <w:vAlign w:val="bottom"/>
          </w:tcPr>
          <w:p w:rsidR="00E87B1B" w:rsidRPr="00BC4934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1</m:t>
                  </m: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1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190,283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247,268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312,008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5,993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8,831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8,422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11,452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189,750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250,992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314,646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5,943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8,964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8,831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3,724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182,612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246,848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307,052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6,090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8,816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8,964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-4,144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E87B1B" w:rsidP="00AA3179">
            <w:pPr>
              <w:pStyle w:val="a0"/>
            </w:pPr>
            <w:r>
              <w:t>13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23.655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34.580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41.897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44.634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1.235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2.410</w:t>
            </w:r>
          </w:p>
        </w:tc>
        <w:tc>
          <w:tcPr>
            <w:tcW w:w="1529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-32.900</w:t>
            </w: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θi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θi-1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2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P, Н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7.474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6.862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17.127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20.603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90.763</w:t>
            </w: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7.877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7.474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11.285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11.884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157.355</w:t>
            </w: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  <w:vAlign w:val="bottom"/>
          </w:tcPr>
          <w:p w:rsidR="00E87B1B" w:rsidRPr="00BC4934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8.063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7.877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5.195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6.645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281.400</w:t>
            </w: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</w:tr>
      <w:tr w:rsidTr="00BC4934">
        <w:tblPrEx>
          <w:tblW w:w="0" w:type="auto"/>
          <w:tblLook w:val="01E0"/>
        </w:tblPrEx>
        <w:tc>
          <w:tcPr>
            <w:tcW w:w="1528" w:type="dxa"/>
          </w:tcPr>
          <w:p w:rsidR="00E87B1B" w:rsidP="00AA3179">
            <w:pPr>
              <w:pStyle w:val="a0"/>
            </w:pPr>
            <w:r>
              <w:t>13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1.290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1.405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-3.202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33.055</w:t>
            </w:r>
          </w:p>
        </w:tc>
        <w:tc>
          <w:tcPr>
            <w:tcW w:w="1528" w:type="dxa"/>
            <w:vAlign w:val="bottom"/>
          </w:tcPr>
          <w:p w:rsidR="00E87B1B" w:rsidRPr="00BC4934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56.572</w:t>
            </w: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8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  <w:tc>
          <w:tcPr>
            <w:tcW w:w="1529" w:type="dxa"/>
          </w:tcPr>
          <w:p w:rsidR="00E87B1B" w:rsidP="00AA3179">
            <w:pPr>
              <w:pStyle w:val="a0"/>
            </w:pPr>
          </w:p>
        </w:tc>
      </w:tr>
    </w:tbl>
    <w:p w:rsidR="00E87B1B" w:rsidP="00AA3179">
      <w:pPr>
        <w:pStyle w:val="a0"/>
      </w:pPr>
    </w:p>
    <w:p w:rsidR="00E87B1B" w:rsidP="00AA3179">
      <w:pPr>
        <w:pStyle w:val="a0"/>
      </w:pPr>
    </w:p>
    <w:p w:rsidR="00E87B1B" w:rsidP="00AA3179">
      <w:pPr>
        <w:pStyle w:val="a0"/>
      </w:pPr>
    </w:p>
    <w:p w:rsidR="00E87B1B" w:rsidP="00AA3179">
      <w:pPr>
        <w:pStyle w:val="a0"/>
      </w:pPr>
    </w:p>
    <w:p w:rsidR="00E87B1B" w:rsidP="00AA3179">
      <w:pPr>
        <w:pStyle w:val="a0"/>
      </w:pPr>
    </w:p>
    <w:p w:rsidR="00E87B1B" w:rsidP="00AA3179">
      <w:pPr>
        <w:pStyle w:val="a0"/>
      </w:pPr>
    </w:p>
    <w:p w:rsidR="00E87B1B" w:rsidP="00AA3179">
      <w:pPr>
        <w:pStyle w:val="a0"/>
      </w:pPr>
    </w:p>
    <w:p w:rsidR="00E87B1B" w:rsidRPr="00E87B1B" w:rsidP="00AA3179">
      <w:pPr>
        <w:pStyle w:val="a0"/>
      </w:pPr>
    </w:p>
    <w:p w:rsidR="00E87B1B" w:rsidRPr="00E87B1B" w:rsidP="00AA3179">
      <w:pPr>
        <w:pStyle w:val="a0"/>
      </w:pPr>
    </w:p>
    <w:p w:rsidR="00C74FB6" w:rsidP="00AA3179">
      <w:pPr>
        <w:pStyle w:val="a0"/>
        <w:sectPr w:rsidSect="00A335E6">
          <w:headerReference w:type="even" r:id="rId32"/>
          <w:pgSz w:w="16838" w:h="11906" w:orient="landscape" w:code="9"/>
          <w:pgMar w:top="1701" w:right="638" w:bottom="567" w:left="1134" w:header="709" w:footer="709" w:gutter="0"/>
          <w:pgNumType w:start="61"/>
          <w:cols w:space="708"/>
          <w:docGrid w:linePitch="360"/>
        </w:sectPr>
      </w:pPr>
    </w:p>
    <w:p w:rsidR="00AA3179" w:rsidP="00AA3179">
      <w:pPr>
        <w:pStyle w:val="Heading4"/>
        <w:spacing w:before="0"/>
      </w:pPr>
      <w:bookmarkStart w:id="18" w:name="_Toc133316813"/>
      <w:r>
        <w:t>ЗАКЛЮЧЕНИЕ</w:t>
      </w:r>
      <w:bookmarkEnd w:id="18"/>
    </w:p>
    <w:p w:rsidR="00AA3179" w:rsidRPr="00FA1CB7" w:rsidP="00AA3179">
      <w:pPr>
        <w:pStyle w:val="a0"/>
        <w:rPr>
          <w:lang w:val="ru-RU"/>
        </w:rPr>
      </w:pPr>
    </w:p>
    <w:p w:rsidR="00FA1CB7" w:rsidP="00AA3179">
      <w:pPr>
        <w:pStyle w:val="a0"/>
        <w:rPr>
          <w:lang w:val="ru-RU"/>
        </w:rPr>
      </w:pPr>
      <w:r w:rsidRPr="00FA1CB7">
        <w:rPr>
          <w:lang w:val="ru-RU"/>
        </w:rPr>
        <w:t>В</w:t>
      </w:r>
      <w:r>
        <w:rPr>
          <w:lang w:val="ru-RU"/>
        </w:rPr>
        <w:t xml:space="preserve"> первой части данной курсовой работы</w:t>
      </w:r>
      <w:r w:rsidRPr="00FA1CB7">
        <w:rPr>
          <w:lang w:val="ru-RU"/>
        </w:rPr>
        <w:t xml:space="preserve"> </w:t>
      </w:r>
      <w:r w:rsidRPr="00FA1CB7">
        <w:rPr>
          <w:lang w:val="ru-RU"/>
        </w:rPr>
        <w:t xml:space="preserve">был произведен расчет внутренних усилий в сечениях корпуса летательного аппарата на основе полученного задания, построены эпюры продольной, поперечной сил и изгибающего момента. </w:t>
      </w:r>
    </w:p>
    <w:p w:rsidR="00FA1CB7" w:rsidP="00AA3179">
      <w:pPr>
        <w:pStyle w:val="a0"/>
        <w:rPr>
          <w:lang w:val="ru-RU"/>
        </w:rPr>
      </w:pPr>
      <w:r>
        <w:rPr>
          <w:lang w:val="ru-RU"/>
        </w:rPr>
        <w:t>Во торой части</w:t>
      </w:r>
      <w:r w:rsidRPr="00FA1CB7" w:rsidR="00AA3179">
        <w:rPr>
          <w:lang w:val="ru-RU"/>
        </w:rPr>
        <w:t xml:space="preserve"> рассчитаны усилия и момент, действующие  на круговой шпангоут и построены их эпюры, произведен подбор сечений всех с</w:t>
      </w:r>
      <w:r w:rsidRPr="00FA1CB7">
        <w:rPr>
          <w:lang w:val="ru-RU"/>
        </w:rPr>
        <w:t>иловых элементов шпангоута</w:t>
      </w:r>
      <w:r>
        <w:rPr>
          <w:lang w:val="ru-RU"/>
        </w:rPr>
        <w:t>, проведен поверочный расчет спроектированного шпангоута, который показал, что шпангоут имеет достаточные запасы прочности и устойчивости.</w:t>
      </w:r>
      <w:r w:rsidRPr="00FA1CB7" w:rsidR="00AA3179">
        <w:rPr>
          <w:lang w:val="ru-RU"/>
        </w:rPr>
        <w:t xml:space="preserve"> </w:t>
      </w:r>
    </w:p>
    <w:p w:rsidR="00AA3179" w:rsidP="00263741">
      <w:pPr>
        <w:pStyle w:val="a0"/>
        <w:rPr>
          <w:lang w:val="ru-RU"/>
        </w:rPr>
      </w:pPr>
      <w:r w:rsidRPr="00C91F03">
        <w:rPr>
          <w:lang w:val="ru-RU"/>
        </w:rPr>
        <w:t>В третьей части в</w:t>
      </w:r>
      <w:r w:rsidRPr="00C91F03">
        <w:rPr>
          <w:lang w:val="ru-RU"/>
        </w:rPr>
        <w:t xml:space="preserve">ыполнен </w:t>
      </w:r>
      <w:r w:rsidRPr="00C91F03">
        <w:rPr>
          <w:lang w:val="ru-RU"/>
        </w:rPr>
        <w:t xml:space="preserve">подбор </w:t>
      </w:r>
      <w:r w:rsidRPr="00C91F03" w:rsidR="00263741">
        <w:rPr>
          <w:lang w:val="ru-RU"/>
        </w:rPr>
        <w:t xml:space="preserve">толщин обечайки, днищ и площади сечения распорных шпангоутов топливного бака. </w:t>
      </w:r>
      <w:r w:rsidRPr="00263741" w:rsidR="00263741">
        <w:rPr>
          <w:lang w:val="ru-RU"/>
        </w:rPr>
        <w:t xml:space="preserve">Также произведен </w:t>
      </w:r>
      <w:r w:rsidRPr="00263741">
        <w:rPr>
          <w:lang w:val="ru-RU"/>
        </w:rPr>
        <w:t>расчет топливных баков летательного аппарата на прочность и устойчивость</w:t>
      </w:r>
      <w:r w:rsidR="00D07291">
        <w:rPr>
          <w:lang w:val="ru-RU"/>
        </w:rPr>
        <w:t>, который показывает,</w:t>
      </w:r>
      <w:r w:rsidR="00263741">
        <w:rPr>
          <w:lang w:val="ru-RU"/>
        </w:rPr>
        <w:t xml:space="preserve"> что сжимающие и касательные напряжения опасны и бак теряет устойчивость, поэтому рекомендовано выбрать другую конструкцию бака либо увеличить толщину обечайки.</w:t>
      </w:r>
    </w:p>
    <w:p w:rsidR="00263741" w:rsidRPr="00263741" w:rsidP="000E7E7A">
      <w:pPr>
        <w:pStyle w:val="a0"/>
        <w:rPr>
          <w:lang w:val="ru-RU"/>
        </w:rPr>
      </w:pPr>
      <w:r>
        <w:rPr>
          <w:lang w:val="ru-RU"/>
        </w:rPr>
        <w:t>В последней части курсовой работы был произведен расчет негерметичного отсека. Сначала был</w:t>
      </w:r>
      <w:r w:rsidR="000E7E7A">
        <w:rPr>
          <w:lang w:val="ru-RU"/>
        </w:rPr>
        <w:t xml:space="preserve">и подобраны толщина обшивки, площадь сечения лонжеронов и количество стрингеров. Затем произведен расчет наиболее опасного расчетного случая нормальных и касательных напряжений, а также расчет дополнительных напряжений в обшивке и в стрингерах для наиболее нагруженных панелей. В конце были определены запасы прочности наиболее нагруженных силовых элементов, которые показали что отсек спроектирован правильно и </w:t>
      </w:r>
      <w:r w:rsidR="00D07291">
        <w:rPr>
          <w:lang w:val="ru-RU"/>
        </w:rPr>
        <w:t xml:space="preserve"> все запасы прочности и устойчивости больше единицы.</w:t>
      </w:r>
    </w:p>
    <w:p w:rsidR="00AA3179" w:rsidP="00AA3179">
      <w:pPr>
        <w:ind w:left="-284" w:right="-716" w:firstLine="284"/>
        <w:jc w:val="both"/>
      </w:pPr>
    </w:p>
    <w:sectPr w:rsidSect="00A335E6">
      <w:headerReference w:type="even" r:id="rId33"/>
      <w:pgSz w:w="11906" w:h="16838" w:code="9"/>
      <w:pgMar w:top="641" w:right="567" w:bottom="1134" w:left="1701" w:header="709" w:footer="709" w:gutter="0"/>
      <w:pgNumType w:start="6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1F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2D2C27"/>
    <w:multiLevelType w:val="multilevel"/>
    <w:tmpl w:val="7778B8A2"/>
    <w:lvl w:ilvl="0">
      <w:start w:val="3"/>
      <w:numFmt w:val="decimal"/>
      <w:pStyle w:val="30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default"/>
      </w:rPr>
    </w:lvl>
  </w:abstractNum>
  <w:abstractNum w:abstractNumId="1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default"/>
      </w:rPr>
    </w:lvl>
  </w:abstractNum>
  <w:abstractNum w:abstractNumId="2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08D4294"/>
    <w:multiLevelType w:val="multilevel"/>
    <w:tmpl w:val="CF4C0D84"/>
    <w:lvl w:ilvl="0">
      <w:start w:val="1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a0"/>
    <w:link w:val="22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7835EC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Рисунки 2"/>
    <w:basedOn w:val="Normal"/>
    <w:next w:val="a0"/>
    <w:link w:val="21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20">
    <w:name w:val="Таблица 2"/>
    <w:basedOn w:val="Normal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">
    <w:name w:val="Текст по центру"/>
    <w:basedOn w:val="Normal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Normal"/>
    <w:link w:val="a1"/>
    <w:autoRedefine/>
    <w:rsid w:val="00AA3179"/>
    <w:pPr>
      <w:ind w:firstLine="540"/>
      <w:jc w:val="both"/>
    </w:pPr>
    <w:rPr>
      <w:szCs w:val="20"/>
      <w:lang w:val="en-US"/>
    </w:rPr>
  </w:style>
  <w:style w:type="paragraph" w:styleId="TOAHeading">
    <w:name w:val="toa heading"/>
    <w:basedOn w:val="Normal"/>
    <w:next w:val="Normal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TableofFigures">
    <w:name w:val="table of figures"/>
    <w:basedOn w:val="Normal"/>
    <w:next w:val="Normal"/>
    <w:semiHidden/>
    <w:rsid w:val="00796684"/>
    <w:pPr>
      <w:ind w:left="480" w:hanging="480"/>
    </w:pPr>
  </w:style>
  <w:style w:type="character" w:styleId="Hyperlink">
    <w:name w:val="Hyperlink"/>
    <w:rsid w:val="00796684"/>
    <w:rPr>
      <w:color w:val="0000FF"/>
      <w:u w:val="single"/>
    </w:rPr>
  </w:style>
  <w:style w:type="character" w:customStyle="1" w:styleId="21">
    <w:name w:val="Рисунки 2 Знак"/>
    <w:link w:val="2"/>
    <w:rsid w:val="00CB7EC0"/>
    <w:rPr>
      <w:i/>
      <w:sz w:val="24"/>
    </w:rPr>
  </w:style>
  <w:style w:type="paragraph" w:customStyle="1" w:styleId="3">
    <w:name w:val="Рисунки 3"/>
    <w:basedOn w:val="2"/>
    <w:next w:val="a0"/>
    <w:link w:val="31"/>
    <w:autoRedefine/>
    <w:rsid w:val="000161F2"/>
    <w:pPr>
      <w:numPr>
        <w:ilvl w:val="0"/>
        <w:numId w:val="0"/>
      </w:numPr>
    </w:pPr>
  </w:style>
  <w:style w:type="paragraph" w:customStyle="1" w:styleId="30">
    <w:name w:val="Таблица 3"/>
    <w:basedOn w:val="20"/>
    <w:next w:val="a0"/>
    <w:autoRedefine/>
    <w:rsid w:val="004E1A17"/>
    <w:pPr>
      <w:numPr>
        <w:ilvl w:val="1"/>
        <w:numId w:val="3"/>
      </w:numPr>
    </w:pPr>
  </w:style>
  <w:style w:type="character" w:customStyle="1" w:styleId="31">
    <w:name w:val="Рисунки 3 Знак"/>
    <w:basedOn w:val="21"/>
    <w:link w:val="3"/>
    <w:rsid w:val="000161F2"/>
    <w:rPr>
      <w:i/>
      <w:sz w:val="24"/>
    </w:rPr>
  </w:style>
  <w:style w:type="table" w:styleId="TableGrid">
    <w:name w:val="Table Grid"/>
    <w:basedOn w:val="TableNormal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BodyTextIndent">
    <w:name w:val="Body Text Indent"/>
    <w:basedOn w:val="Normal"/>
    <w:rsid w:val="00BC551E"/>
    <w:pPr>
      <w:ind w:firstLine="180"/>
    </w:pPr>
    <w:rPr>
      <w:szCs w:val="20"/>
    </w:rPr>
  </w:style>
  <w:style w:type="paragraph" w:styleId="BlockText">
    <w:name w:val="Block Text"/>
    <w:basedOn w:val="Normal"/>
    <w:rsid w:val="00BC551E"/>
    <w:pPr>
      <w:ind w:left="-218" w:right="-766"/>
      <w:jc w:val="center"/>
    </w:pPr>
    <w:rPr>
      <w:sz w:val="28"/>
      <w:szCs w:val="20"/>
    </w:rPr>
  </w:style>
  <w:style w:type="paragraph" w:styleId="BodyText">
    <w:name w:val="Body Text"/>
    <w:basedOn w:val="Normal"/>
    <w:rsid w:val="00BC551E"/>
    <w:pPr>
      <w:jc w:val="both"/>
    </w:pPr>
    <w:rPr>
      <w:szCs w:val="20"/>
    </w:rPr>
  </w:style>
  <w:style w:type="paragraph" w:styleId="PlainText">
    <w:name w:val="Plain Text"/>
    <w:basedOn w:val="Normal"/>
    <w:rsid w:val="00BC551E"/>
    <w:rPr>
      <w:rFonts w:ascii="Plotter" w:hAnsi="Plotter"/>
      <w:sz w:val="20"/>
      <w:szCs w:val="20"/>
    </w:rPr>
  </w:style>
  <w:style w:type="character" w:customStyle="1" w:styleId="22">
    <w:name w:val="标题 2 字符"/>
    <w:link w:val="Heading2"/>
    <w:rsid w:val="00347DEC"/>
    <w:rPr>
      <w:b/>
      <w:bCs/>
      <w:sz w:val="28"/>
      <w:szCs w:val="24"/>
    </w:rPr>
  </w:style>
  <w:style w:type="character" w:customStyle="1" w:styleId="a1">
    <w:name w:val="Текст с отступом Знак"/>
    <w:link w:val="a0"/>
    <w:rsid w:val="00AA3179"/>
    <w:rPr>
      <w:sz w:val="24"/>
      <w:lang w:val="en-US" w:eastAsia="ru-RU" w:bidi="ar-SA"/>
    </w:rPr>
  </w:style>
  <w:style w:type="paragraph" w:styleId="TOC1">
    <w:name w:val="toc 1"/>
    <w:basedOn w:val="Normal"/>
    <w:next w:val="Normal"/>
    <w:autoRedefine/>
    <w:semiHidden/>
    <w:rsid w:val="00C82BB2"/>
  </w:style>
  <w:style w:type="paragraph" w:styleId="TOC2">
    <w:name w:val="toc 2"/>
    <w:basedOn w:val="Normal"/>
    <w:next w:val="Normal"/>
    <w:autoRedefine/>
    <w:semiHidden/>
    <w:rsid w:val="00C82BB2"/>
    <w:pPr>
      <w:ind w:left="240"/>
    </w:pPr>
  </w:style>
  <w:style w:type="paragraph" w:styleId="TOC3">
    <w:name w:val="toc 3"/>
    <w:basedOn w:val="Normal"/>
    <w:next w:val="Normal"/>
    <w:autoRedefine/>
    <w:semiHidden/>
    <w:rsid w:val="00C82BB2"/>
    <w:pPr>
      <w:ind w:left="480"/>
    </w:pPr>
  </w:style>
  <w:style w:type="paragraph" w:styleId="TOC4">
    <w:name w:val="toc 4"/>
    <w:basedOn w:val="Normal"/>
    <w:next w:val="Normal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Normal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1"/>
    <w:link w:val="MTDisplayEquation"/>
    <w:rsid w:val="00435722"/>
    <w:rPr>
      <w:sz w:val="24"/>
      <w:lang w:val="en-US" w:eastAsia="ru-RU" w:bidi="ar-SA"/>
    </w:rPr>
  </w:style>
  <w:style w:type="paragraph" w:styleId="Footer">
    <w:name w:val="footer"/>
    <w:basedOn w:val="Normal"/>
    <w:link w:val="a2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2">
    <w:name w:val="页脚 字符"/>
    <w:basedOn w:val="DefaultParagraphFont"/>
    <w:link w:val="Footer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1.bin" /><Relationship Id="rId11" Type="http://schemas.openxmlformats.org/officeDocument/2006/relationships/header" Target="header4.xml" /><Relationship Id="rId12" Type="http://schemas.openxmlformats.org/officeDocument/2006/relationships/image" Target="media/image3.jpeg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image" Target="media/image4.wmf" /><Relationship Id="rId17" Type="http://schemas.openxmlformats.org/officeDocument/2006/relationships/image" Target="media/image5.wmf" /><Relationship Id="rId18" Type="http://schemas.openxmlformats.org/officeDocument/2006/relationships/image" Target="media/image6.wmf" /><Relationship Id="rId19" Type="http://schemas.openxmlformats.org/officeDocument/2006/relationships/image" Target="media/image7.wmf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image" Target="media/image9.wmf" /><Relationship Id="rId22" Type="http://schemas.openxmlformats.org/officeDocument/2006/relationships/image" Target="media/image10.wmf" /><Relationship Id="rId23" Type="http://schemas.openxmlformats.org/officeDocument/2006/relationships/image" Target="media/image11.wmf" /><Relationship Id="rId24" Type="http://schemas.openxmlformats.org/officeDocument/2006/relationships/image" Target="media/image12.wmf" /><Relationship Id="rId25" Type="http://schemas.openxmlformats.org/officeDocument/2006/relationships/image" Target="media/image13.wmf" /><Relationship Id="rId26" Type="http://schemas.openxmlformats.org/officeDocument/2006/relationships/image" Target="media/image14.png" /><Relationship Id="rId27" Type="http://schemas.openxmlformats.org/officeDocument/2006/relationships/header" Target="header8.xml" /><Relationship Id="rId28" Type="http://schemas.openxmlformats.org/officeDocument/2006/relationships/header" Target="header9.xml" /><Relationship Id="rId29" Type="http://schemas.openxmlformats.org/officeDocument/2006/relationships/header" Target="header10.xml" /><Relationship Id="rId3" Type="http://schemas.openxmlformats.org/officeDocument/2006/relationships/fontTable" Target="fontTable.xml" /><Relationship Id="rId30" Type="http://schemas.openxmlformats.org/officeDocument/2006/relationships/header" Target="header11.xml" /><Relationship Id="rId31" Type="http://schemas.openxmlformats.org/officeDocument/2006/relationships/header" Target="header12.xml" /><Relationship Id="rId32" Type="http://schemas.openxmlformats.org/officeDocument/2006/relationships/header" Target="header13.xml" /><Relationship Id="rId33" Type="http://schemas.openxmlformats.org/officeDocument/2006/relationships/header" Target="header14.xml" /><Relationship Id="rId34" Type="http://schemas.openxmlformats.org/officeDocument/2006/relationships/theme" Target="theme/theme1.xml" /><Relationship Id="rId35" Type="http://schemas.openxmlformats.org/officeDocument/2006/relationships/numbering" Target="numbering.xml" /><Relationship Id="rId36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image" Target="media/image1.png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image" Target="media/image2.wm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63</Pages>
  <Words>9273</Words>
  <Characters>52860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11</cp:revision>
  <cp:lastPrinted>2003-05-22T18:50:00Z</cp:lastPrinted>
  <dcterms:created xsi:type="dcterms:W3CDTF">2024-02-20T10:16:00Z</dcterms:created>
  <dcterms:modified xsi:type="dcterms:W3CDTF">2024-02-25T13:58:00Z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