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3CA63" w14:textId="77777777" w:rsidR="00A8204E" w:rsidRDefault="00914AE1">
      <w:pPr>
        <w:spacing w:before="81" w:line="480" w:lineRule="auto"/>
        <w:ind w:left="3394" w:right="3677" w:hanging="1"/>
        <w:jc w:val="center"/>
        <w:rPr>
          <w:b/>
        </w:rPr>
      </w:pPr>
      <w:r>
        <w:rPr>
          <w:b/>
          <w:noProof/>
        </w:rPr>
        <mc:AlternateContent>
          <mc:Choice Requires="wps">
            <w:drawing>
              <wp:anchor distT="0" distB="0" distL="0" distR="0" simplePos="0" relativeHeight="487587840" behindDoc="1" locked="0" layoutInCell="1" allowOverlap="1" wp14:anchorId="7EE1A17C" wp14:editId="30FD04C3">
                <wp:simplePos x="0" y="0"/>
                <wp:positionH relativeFrom="page">
                  <wp:posOffset>895350</wp:posOffset>
                </wp:positionH>
                <wp:positionV relativeFrom="paragraph">
                  <wp:posOffset>707136</wp:posOffset>
                </wp:positionV>
                <wp:extent cx="577024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19050"/>
                        </a:xfrm>
                        <a:custGeom>
                          <a:avLst/>
                          <a:gdLst/>
                          <a:ahLst/>
                          <a:cxnLst/>
                          <a:rect l="l" t="t" r="r" b="b"/>
                          <a:pathLst>
                            <a:path w="5770245" h="19050">
                              <a:moveTo>
                                <a:pt x="5769863" y="0"/>
                              </a:moveTo>
                              <a:lnTo>
                                <a:pt x="0" y="0"/>
                              </a:lnTo>
                              <a:lnTo>
                                <a:pt x="0" y="19050"/>
                              </a:lnTo>
                              <a:lnTo>
                                <a:pt x="5769863" y="19050"/>
                              </a:lnTo>
                              <a:lnTo>
                                <a:pt x="57698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92EDD6" id="Graphic 1" o:spid="_x0000_s1026" style="position:absolute;margin-left:70.5pt;margin-top:55.7pt;width:454.3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24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" path="m5769863,l,,,19050r5769863,l5769863,xe" fillcolor="black" stroked="f">
                <v:path arrowok="t"/>
                <w10:wrap type="topAndBottom" anchorx="page"/>
              </v:shape>
            </w:pict>
          </mc:Fallback>
        </mc:AlternateContent>
      </w:r>
      <w:r>
        <w:rPr>
          <w:b/>
          <w:color w:val="333333"/>
        </w:rPr>
        <w:t>CCT College Dublin Assessment</w:t>
      </w:r>
      <w:r>
        <w:rPr>
          <w:b/>
          <w:color w:val="333333"/>
          <w:spacing w:val="-16"/>
        </w:rPr>
        <w:t xml:space="preserve"> </w:t>
      </w:r>
      <w:r>
        <w:rPr>
          <w:b/>
          <w:color w:val="333333"/>
        </w:rPr>
        <w:t>Cover</w:t>
      </w:r>
      <w:r>
        <w:rPr>
          <w:b/>
          <w:color w:val="333333"/>
          <w:spacing w:val="-15"/>
        </w:rPr>
        <w:t xml:space="preserve"> </w:t>
      </w:r>
      <w:r>
        <w:rPr>
          <w:b/>
          <w:color w:val="333333"/>
        </w:rPr>
        <w:t>Page</w:t>
      </w:r>
    </w:p>
    <w:p w14:paraId="48F822D0" w14:textId="77777777" w:rsidR="00A8204E" w:rsidRDefault="00A8204E">
      <w:pPr>
        <w:pStyle w:val="BodyText"/>
        <w:spacing w:before="23"/>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6752"/>
      </w:tblGrid>
      <w:tr w:rsidR="00A8204E" w14:paraId="5263A2A7" w14:textId="77777777">
        <w:trPr>
          <w:trHeight w:val="505"/>
        </w:trPr>
        <w:tc>
          <w:tcPr>
            <w:tcW w:w="2263" w:type="dxa"/>
          </w:tcPr>
          <w:p w14:paraId="725C6026" w14:textId="77777777" w:rsidR="00A8204E" w:rsidRDefault="00914AE1">
            <w:pPr>
              <w:pStyle w:val="TableParagraph"/>
              <w:spacing w:before="0"/>
              <w:ind w:left="107"/>
              <w:rPr>
                <w:b/>
              </w:rPr>
            </w:pPr>
            <w:r>
              <w:rPr>
                <w:b/>
                <w:color w:val="333333"/>
              </w:rPr>
              <w:t>Module</w:t>
            </w:r>
            <w:r>
              <w:rPr>
                <w:b/>
                <w:color w:val="333333"/>
                <w:spacing w:val="-9"/>
              </w:rPr>
              <w:t xml:space="preserve"> </w:t>
            </w:r>
            <w:r>
              <w:rPr>
                <w:b/>
                <w:color w:val="333333"/>
                <w:spacing w:val="-2"/>
              </w:rPr>
              <w:t>Title:</w:t>
            </w:r>
          </w:p>
        </w:tc>
        <w:tc>
          <w:tcPr>
            <w:tcW w:w="6752" w:type="dxa"/>
          </w:tcPr>
          <w:p w14:paraId="5CE182CC" w14:textId="77777777" w:rsidR="00A8204E" w:rsidRDefault="00914AE1">
            <w:pPr>
              <w:pStyle w:val="TableParagraph"/>
              <w:spacing w:before="0"/>
              <w:ind w:left="108"/>
            </w:pPr>
            <w:r>
              <w:rPr>
                <w:color w:val="333333"/>
              </w:rPr>
              <w:t>Problem</w:t>
            </w:r>
            <w:r>
              <w:rPr>
                <w:color w:val="333333"/>
                <w:spacing w:val="-8"/>
              </w:rPr>
              <w:t xml:space="preserve"> </w:t>
            </w:r>
            <w:r>
              <w:rPr>
                <w:color w:val="333333"/>
              </w:rPr>
              <w:t>Solving</w:t>
            </w:r>
            <w:r>
              <w:rPr>
                <w:color w:val="333333"/>
                <w:spacing w:val="-6"/>
              </w:rPr>
              <w:t xml:space="preserve"> </w:t>
            </w:r>
            <w:r>
              <w:rPr>
                <w:color w:val="333333"/>
              </w:rPr>
              <w:t>for</w:t>
            </w:r>
            <w:r>
              <w:rPr>
                <w:color w:val="333333"/>
                <w:spacing w:val="-6"/>
              </w:rPr>
              <w:t xml:space="preserve"> </w:t>
            </w:r>
            <w:r>
              <w:rPr>
                <w:color w:val="333333"/>
                <w:spacing w:val="-2"/>
              </w:rPr>
              <w:t>Industry</w:t>
            </w:r>
          </w:p>
        </w:tc>
      </w:tr>
      <w:tr w:rsidR="00A8204E" w14:paraId="65F0886C" w14:textId="77777777">
        <w:trPr>
          <w:trHeight w:val="505"/>
        </w:trPr>
        <w:tc>
          <w:tcPr>
            <w:tcW w:w="2263" w:type="dxa"/>
          </w:tcPr>
          <w:p w14:paraId="5363B2A3" w14:textId="77777777" w:rsidR="00A8204E" w:rsidRDefault="00914AE1">
            <w:pPr>
              <w:pStyle w:val="TableParagraph"/>
              <w:spacing w:before="0"/>
              <w:ind w:left="107"/>
              <w:rPr>
                <w:b/>
              </w:rPr>
            </w:pPr>
            <w:r>
              <w:rPr>
                <w:b/>
                <w:color w:val="333333"/>
              </w:rPr>
              <w:t>Assessment</w:t>
            </w:r>
            <w:r>
              <w:rPr>
                <w:b/>
                <w:color w:val="333333"/>
                <w:spacing w:val="-14"/>
              </w:rPr>
              <w:t xml:space="preserve"> </w:t>
            </w:r>
            <w:r>
              <w:rPr>
                <w:b/>
                <w:color w:val="333333"/>
                <w:spacing w:val="-2"/>
              </w:rPr>
              <w:t>Title:</w:t>
            </w:r>
          </w:p>
        </w:tc>
        <w:tc>
          <w:tcPr>
            <w:tcW w:w="6752" w:type="dxa"/>
          </w:tcPr>
          <w:p w14:paraId="32C90C7B" w14:textId="77777777" w:rsidR="00A8204E" w:rsidRDefault="00914AE1">
            <w:pPr>
              <w:pStyle w:val="TableParagraph"/>
              <w:spacing w:before="0"/>
              <w:ind w:left="108"/>
            </w:pPr>
            <w:r>
              <w:rPr>
                <w:color w:val="333333"/>
              </w:rPr>
              <w:t>Capstone</w:t>
            </w:r>
            <w:r>
              <w:rPr>
                <w:color w:val="333333"/>
                <w:spacing w:val="-11"/>
              </w:rPr>
              <w:t xml:space="preserve"> </w:t>
            </w:r>
            <w:r>
              <w:rPr>
                <w:color w:val="333333"/>
                <w:spacing w:val="-2"/>
              </w:rPr>
              <w:t>Project</w:t>
            </w:r>
          </w:p>
        </w:tc>
      </w:tr>
      <w:tr w:rsidR="00A8204E" w14:paraId="6211A62E" w14:textId="77777777">
        <w:trPr>
          <w:trHeight w:val="506"/>
        </w:trPr>
        <w:tc>
          <w:tcPr>
            <w:tcW w:w="2263" w:type="dxa"/>
          </w:tcPr>
          <w:p w14:paraId="57AE8AD9" w14:textId="77777777" w:rsidR="00A8204E" w:rsidRDefault="00914AE1">
            <w:pPr>
              <w:pStyle w:val="TableParagraph"/>
              <w:spacing w:before="0"/>
              <w:ind w:left="107"/>
              <w:rPr>
                <w:b/>
              </w:rPr>
            </w:pPr>
            <w:r>
              <w:rPr>
                <w:b/>
                <w:color w:val="333333"/>
              </w:rPr>
              <w:t>Lecturer</w:t>
            </w:r>
            <w:r>
              <w:rPr>
                <w:b/>
                <w:color w:val="333333"/>
                <w:spacing w:val="-11"/>
              </w:rPr>
              <w:t xml:space="preserve"> </w:t>
            </w:r>
            <w:r>
              <w:rPr>
                <w:b/>
                <w:color w:val="333333"/>
                <w:spacing w:val="-2"/>
              </w:rPr>
              <w:t>Name:</w:t>
            </w:r>
          </w:p>
        </w:tc>
        <w:tc>
          <w:tcPr>
            <w:tcW w:w="6752" w:type="dxa"/>
          </w:tcPr>
          <w:p w14:paraId="5E118B16" w14:textId="77777777" w:rsidR="00A8204E" w:rsidRDefault="00914AE1">
            <w:pPr>
              <w:pStyle w:val="TableParagraph"/>
              <w:spacing w:before="0"/>
              <w:ind w:left="108"/>
            </w:pPr>
            <w:r>
              <w:rPr>
                <w:color w:val="333333"/>
              </w:rPr>
              <w:t>Dr.</w:t>
            </w:r>
            <w:r>
              <w:rPr>
                <w:color w:val="333333"/>
                <w:spacing w:val="-9"/>
              </w:rPr>
              <w:t xml:space="preserve"> </w:t>
            </w:r>
            <w:r>
              <w:rPr>
                <w:color w:val="333333"/>
              </w:rPr>
              <w:t>Muhammad</w:t>
            </w:r>
            <w:r>
              <w:rPr>
                <w:color w:val="333333"/>
                <w:spacing w:val="-8"/>
              </w:rPr>
              <w:t xml:space="preserve"> </w:t>
            </w:r>
            <w:r>
              <w:rPr>
                <w:color w:val="333333"/>
                <w:spacing w:val="-2"/>
              </w:rPr>
              <w:t>Iqbal</w:t>
            </w:r>
          </w:p>
        </w:tc>
      </w:tr>
      <w:tr w:rsidR="00A8204E" w14:paraId="1C387F6A" w14:textId="77777777">
        <w:trPr>
          <w:trHeight w:val="505"/>
        </w:trPr>
        <w:tc>
          <w:tcPr>
            <w:tcW w:w="2263" w:type="dxa"/>
          </w:tcPr>
          <w:p w14:paraId="5A210EB9" w14:textId="77777777" w:rsidR="00A8204E" w:rsidRDefault="00914AE1">
            <w:pPr>
              <w:pStyle w:val="TableParagraph"/>
              <w:spacing w:before="0"/>
              <w:ind w:left="107"/>
              <w:rPr>
                <w:b/>
              </w:rPr>
            </w:pPr>
            <w:r>
              <w:rPr>
                <w:b/>
                <w:color w:val="333333"/>
              </w:rPr>
              <w:t>Student</w:t>
            </w:r>
            <w:r>
              <w:rPr>
                <w:b/>
                <w:color w:val="333333"/>
                <w:spacing w:val="-10"/>
              </w:rPr>
              <w:t xml:space="preserve"> </w:t>
            </w:r>
            <w:r>
              <w:rPr>
                <w:b/>
                <w:color w:val="333333"/>
                <w:spacing w:val="-2"/>
              </w:rPr>
              <w:t>Name:</w:t>
            </w:r>
          </w:p>
        </w:tc>
        <w:tc>
          <w:tcPr>
            <w:tcW w:w="6752" w:type="dxa"/>
          </w:tcPr>
          <w:p w14:paraId="413EAB25" w14:textId="77777777" w:rsidR="00A8204E" w:rsidRDefault="00914AE1">
            <w:pPr>
              <w:pStyle w:val="TableParagraph"/>
              <w:spacing w:before="0"/>
              <w:ind w:left="108"/>
            </w:pPr>
            <w:r>
              <w:rPr>
                <w:color w:val="333333"/>
              </w:rPr>
              <w:t>Andrei</w:t>
            </w:r>
            <w:r>
              <w:rPr>
                <w:color w:val="333333"/>
                <w:spacing w:val="-7"/>
              </w:rPr>
              <w:t xml:space="preserve"> </w:t>
            </w:r>
            <w:r>
              <w:rPr>
                <w:color w:val="333333"/>
              </w:rPr>
              <w:t>Chistiakov</w:t>
            </w:r>
            <w:r>
              <w:rPr>
                <w:color w:val="333333"/>
                <w:spacing w:val="-6"/>
              </w:rPr>
              <w:t xml:space="preserve"> </w:t>
            </w:r>
            <w:r>
              <w:rPr>
                <w:color w:val="333333"/>
              </w:rPr>
              <w:t>/</w:t>
            </w:r>
            <w:r>
              <w:rPr>
                <w:color w:val="333333"/>
                <w:spacing w:val="-7"/>
              </w:rPr>
              <w:t xml:space="preserve"> </w:t>
            </w:r>
            <w:r>
              <w:rPr>
                <w:color w:val="333333"/>
              </w:rPr>
              <w:t>Ivan</w:t>
            </w:r>
            <w:r>
              <w:rPr>
                <w:color w:val="333333"/>
                <w:spacing w:val="-7"/>
              </w:rPr>
              <w:t xml:space="preserve"> </w:t>
            </w:r>
            <w:r>
              <w:rPr>
                <w:color w:val="333333"/>
                <w:spacing w:val="-2"/>
              </w:rPr>
              <w:t>Popov</w:t>
            </w:r>
          </w:p>
        </w:tc>
      </w:tr>
      <w:tr w:rsidR="00A8204E" w14:paraId="1B97B3D4" w14:textId="77777777">
        <w:trPr>
          <w:trHeight w:val="505"/>
        </w:trPr>
        <w:tc>
          <w:tcPr>
            <w:tcW w:w="2263" w:type="dxa"/>
          </w:tcPr>
          <w:p w14:paraId="3E7CB83C" w14:textId="77777777" w:rsidR="00A8204E" w:rsidRDefault="00914AE1">
            <w:pPr>
              <w:pStyle w:val="TableParagraph"/>
              <w:spacing w:before="0"/>
              <w:ind w:left="107"/>
              <w:rPr>
                <w:b/>
              </w:rPr>
            </w:pPr>
            <w:r>
              <w:rPr>
                <w:b/>
                <w:color w:val="333333"/>
              </w:rPr>
              <w:t>Student</w:t>
            </w:r>
            <w:r>
              <w:rPr>
                <w:b/>
                <w:color w:val="333333"/>
                <w:spacing w:val="-10"/>
              </w:rPr>
              <w:t xml:space="preserve"> </w:t>
            </w:r>
            <w:r>
              <w:rPr>
                <w:b/>
                <w:color w:val="333333"/>
                <w:spacing w:val="-2"/>
              </w:rPr>
              <w:t>Number:</w:t>
            </w:r>
          </w:p>
        </w:tc>
        <w:tc>
          <w:tcPr>
            <w:tcW w:w="6752" w:type="dxa"/>
          </w:tcPr>
          <w:p w14:paraId="51B4AE83" w14:textId="77777777" w:rsidR="00A8204E" w:rsidRDefault="00914AE1">
            <w:pPr>
              <w:pStyle w:val="TableParagraph"/>
              <w:spacing w:before="0"/>
              <w:ind w:left="108"/>
            </w:pPr>
            <w:r>
              <w:rPr>
                <w:color w:val="333333"/>
              </w:rPr>
              <w:t>2022256</w:t>
            </w:r>
            <w:r>
              <w:rPr>
                <w:color w:val="333333"/>
                <w:spacing w:val="-5"/>
              </w:rPr>
              <w:t xml:space="preserve"> </w:t>
            </w:r>
            <w:r>
              <w:rPr>
                <w:color w:val="333333"/>
              </w:rPr>
              <w:t>/</w:t>
            </w:r>
            <w:r>
              <w:rPr>
                <w:color w:val="333333"/>
                <w:spacing w:val="-5"/>
              </w:rPr>
              <w:t xml:space="preserve"> </w:t>
            </w:r>
            <w:r>
              <w:rPr>
                <w:color w:val="333333"/>
                <w:spacing w:val="-2"/>
              </w:rPr>
              <w:t>2022180</w:t>
            </w:r>
          </w:p>
        </w:tc>
      </w:tr>
      <w:tr w:rsidR="00A8204E" w14:paraId="31F5A93D" w14:textId="77777777">
        <w:trPr>
          <w:trHeight w:val="758"/>
        </w:trPr>
        <w:tc>
          <w:tcPr>
            <w:tcW w:w="2263" w:type="dxa"/>
          </w:tcPr>
          <w:p w14:paraId="25DA967F" w14:textId="77777777" w:rsidR="00A8204E" w:rsidRDefault="00914AE1">
            <w:pPr>
              <w:pStyle w:val="TableParagraph"/>
              <w:spacing w:before="0"/>
              <w:ind w:left="107" w:right="369"/>
              <w:rPr>
                <w:b/>
              </w:rPr>
            </w:pPr>
            <w:r>
              <w:rPr>
                <w:b/>
                <w:color w:val="333333"/>
              </w:rPr>
              <w:t>Assessment</w:t>
            </w:r>
            <w:r>
              <w:rPr>
                <w:b/>
                <w:color w:val="333333"/>
                <w:spacing w:val="-16"/>
              </w:rPr>
              <w:t xml:space="preserve"> </w:t>
            </w:r>
            <w:r>
              <w:rPr>
                <w:b/>
                <w:color w:val="333333"/>
              </w:rPr>
              <w:t xml:space="preserve">Due </w:t>
            </w:r>
            <w:r>
              <w:rPr>
                <w:b/>
                <w:color w:val="333333"/>
                <w:spacing w:val="-2"/>
              </w:rPr>
              <w:t>Date:</w:t>
            </w:r>
          </w:p>
        </w:tc>
        <w:tc>
          <w:tcPr>
            <w:tcW w:w="6752" w:type="dxa"/>
          </w:tcPr>
          <w:p w14:paraId="4DCC4EBE" w14:textId="77777777" w:rsidR="00A8204E" w:rsidRDefault="00914AE1">
            <w:pPr>
              <w:pStyle w:val="TableParagraph"/>
              <w:spacing w:before="0"/>
              <w:ind w:left="108"/>
            </w:pPr>
            <w:r>
              <w:rPr>
                <w:color w:val="333333"/>
                <w:spacing w:val="-2"/>
              </w:rPr>
              <w:t>31/05/2026</w:t>
            </w:r>
          </w:p>
        </w:tc>
      </w:tr>
      <w:tr w:rsidR="00A8204E" w14:paraId="568AC0EE" w14:textId="77777777">
        <w:trPr>
          <w:trHeight w:val="759"/>
        </w:trPr>
        <w:tc>
          <w:tcPr>
            <w:tcW w:w="2263" w:type="dxa"/>
          </w:tcPr>
          <w:p w14:paraId="386A5750" w14:textId="77777777" w:rsidR="00A8204E" w:rsidRDefault="00914AE1">
            <w:pPr>
              <w:pStyle w:val="TableParagraph"/>
              <w:spacing w:before="0"/>
              <w:ind w:left="107" w:right="369"/>
              <w:rPr>
                <w:b/>
              </w:rPr>
            </w:pPr>
            <w:r>
              <w:rPr>
                <w:b/>
                <w:color w:val="333333"/>
              </w:rPr>
              <w:t xml:space="preserve">Date of </w:t>
            </w:r>
            <w:r>
              <w:rPr>
                <w:b/>
                <w:color w:val="333333"/>
                <w:spacing w:val="-2"/>
              </w:rPr>
              <w:t>Submission:</w:t>
            </w:r>
          </w:p>
        </w:tc>
        <w:tc>
          <w:tcPr>
            <w:tcW w:w="6752" w:type="dxa"/>
          </w:tcPr>
          <w:p w14:paraId="62A45CD8" w14:textId="73D2EBC5" w:rsidR="00E66A7A" w:rsidRPr="00E66A7A" w:rsidRDefault="00914AE1" w:rsidP="00E66A7A">
            <w:pPr>
              <w:pStyle w:val="TableParagraph"/>
              <w:spacing w:before="0"/>
              <w:ind w:left="108"/>
              <w:rPr>
                <w:color w:val="333333"/>
                <w:spacing w:val="-2"/>
              </w:rPr>
            </w:pPr>
            <w:r>
              <w:rPr>
                <w:color w:val="333333"/>
                <w:spacing w:val="-2"/>
              </w:rPr>
              <w:t>31/05/2026</w:t>
            </w:r>
          </w:p>
        </w:tc>
      </w:tr>
      <w:tr w:rsidR="00E66A7A" w14:paraId="19EEF834" w14:textId="77777777">
        <w:trPr>
          <w:trHeight w:val="759"/>
        </w:trPr>
        <w:tc>
          <w:tcPr>
            <w:tcW w:w="2263" w:type="dxa"/>
          </w:tcPr>
          <w:p w14:paraId="53B00CFA" w14:textId="1D7C4EA9" w:rsidR="00E66A7A" w:rsidRDefault="00E66A7A">
            <w:pPr>
              <w:pStyle w:val="TableParagraph"/>
              <w:spacing w:before="0"/>
              <w:ind w:left="107" w:right="369"/>
              <w:rPr>
                <w:b/>
                <w:color w:val="333333"/>
              </w:rPr>
            </w:pPr>
            <w:r>
              <w:rPr>
                <w:b/>
                <w:color w:val="333333"/>
              </w:rPr>
              <w:t>GitHub Link:</w:t>
            </w:r>
          </w:p>
        </w:tc>
        <w:tc>
          <w:tcPr>
            <w:tcW w:w="6752" w:type="dxa"/>
          </w:tcPr>
          <w:p w14:paraId="23EEC457" w14:textId="3532DD90" w:rsidR="00E66A7A" w:rsidRDefault="00DE08CB" w:rsidP="00E66A7A">
            <w:pPr>
              <w:pStyle w:val="TableParagraph"/>
              <w:spacing w:before="0"/>
              <w:ind w:left="108"/>
              <w:rPr>
                <w:color w:val="333333"/>
                <w:spacing w:val="-2"/>
              </w:rPr>
            </w:pPr>
            <w:hyperlink r:id="rId7" w:history="1">
              <w:r w:rsidR="00E66A7A" w:rsidRPr="00E66A7A">
                <w:rPr>
                  <w:rStyle w:val="Hyperlink"/>
                  <w:spacing w:val="-2"/>
                </w:rPr>
                <w:t>https://github.com/2022256/CapstoneProject</w:t>
              </w:r>
            </w:hyperlink>
          </w:p>
        </w:tc>
      </w:tr>
      <w:tr w:rsidR="00E66A7A" w14:paraId="4C6C95E8" w14:textId="77777777">
        <w:trPr>
          <w:trHeight w:val="759"/>
        </w:trPr>
        <w:tc>
          <w:tcPr>
            <w:tcW w:w="2263" w:type="dxa"/>
          </w:tcPr>
          <w:p w14:paraId="073733B3" w14:textId="3D99833C" w:rsidR="00E66A7A" w:rsidRDefault="00E66A7A">
            <w:pPr>
              <w:pStyle w:val="TableParagraph"/>
              <w:spacing w:before="0"/>
              <w:ind w:left="107" w:right="369"/>
              <w:rPr>
                <w:b/>
                <w:color w:val="333333"/>
              </w:rPr>
            </w:pPr>
            <w:r>
              <w:rPr>
                <w:b/>
                <w:color w:val="333333"/>
              </w:rPr>
              <w:t>Video Link:</w:t>
            </w:r>
            <w:r>
              <w:rPr>
                <w:b/>
                <w:color w:val="333333"/>
              </w:rPr>
              <w:br/>
              <w:t>(CCT Access only)</w:t>
            </w:r>
          </w:p>
        </w:tc>
        <w:tc>
          <w:tcPr>
            <w:tcW w:w="6752" w:type="dxa"/>
          </w:tcPr>
          <w:p w14:paraId="6BC7008A" w14:textId="76ECC15D" w:rsidR="00E66A7A" w:rsidRDefault="00DE08CB" w:rsidP="00E66A7A">
            <w:pPr>
              <w:pStyle w:val="TableParagraph"/>
              <w:spacing w:before="0"/>
              <w:ind w:left="108"/>
              <w:rPr>
                <w:color w:val="333333"/>
                <w:spacing w:val="-2"/>
              </w:rPr>
            </w:pPr>
            <w:hyperlink r:id="rId8" w:history="1">
              <w:r w:rsidR="00E66A7A" w:rsidRPr="00E66A7A">
                <w:rPr>
                  <w:rStyle w:val="Hyperlink"/>
                  <w:spacing w:val="-2"/>
                </w:rPr>
                <w:t>https://drive.google.com/file/d/1GyM2x8wmFRxPLJrRRvLnNu9hf1sCxJjv/view?usp=sharing</w:t>
              </w:r>
            </w:hyperlink>
          </w:p>
        </w:tc>
      </w:tr>
    </w:tbl>
    <w:p w14:paraId="24184AF8" w14:textId="77777777" w:rsidR="00A8204E" w:rsidRDefault="00A8204E">
      <w:pPr>
        <w:pStyle w:val="BodyText"/>
        <w:rPr>
          <w:b/>
          <w:sz w:val="20"/>
        </w:rPr>
      </w:pPr>
    </w:p>
    <w:p w14:paraId="5300E422" w14:textId="77777777" w:rsidR="00A8204E" w:rsidRDefault="00A8204E">
      <w:pPr>
        <w:pStyle w:val="BodyText"/>
        <w:rPr>
          <w:b/>
          <w:sz w:val="20"/>
        </w:rPr>
      </w:pPr>
    </w:p>
    <w:p w14:paraId="643CD699" w14:textId="77777777" w:rsidR="00A8204E" w:rsidRDefault="00A8204E">
      <w:pPr>
        <w:pStyle w:val="BodyText"/>
        <w:rPr>
          <w:b/>
          <w:sz w:val="20"/>
        </w:rPr>
      </w:pPr>
    </w:p>
    <w:p w14:paraId="0D019B27" w14:textId="77777777" w:rsidR="00A8204E" w:rsidRDefault="00A8204E">
      <w:pPr>
        <w:pStyle w:val="BodyText"/>
        <w:rPr>
          <w:b/>
          <w:sz w:val="20"/>
        </w:rPr>
      </w:pPr>
    </w:p>
    <w:p w14:paraId="11A9EC68" w14:textId="77777777" w:rsidR="00A8204E" w:rsidRDefault="00914AE1">
      <w:pPr>
        <w:pStyle w:val="BodyText"/>
        <w:spacing w:before="209"/>
        <w:rPr>
          <w:b/>
          <w:sz w:val="20"/>
        </w:rPr>
      </w:pPr>
      <w:r>
        <w:rPr>
          <w:b/>
          <w:noProof/>
          <w:sz w:val="20"/>
        </w:rPr>
        <mc:AlternateContent>
          <mc:Choice Requires="wps">
            <w:drawing>
              <wp:anchor distT="0" distB="0" distL="0" distR="0" simplePos="0" relativeHeight="487588352" behindDoc="1" locked="0" layoutInCell="1" allowOverlap="1" wp14:anchorId="75AC8A46" wp14:editId="77418CAC">
                <wp:simplePos x="0" y="0"/>
                <wp:positionH relativeFrom="page">
                  <wp:posOffset>895350</wp:posOffset>
                </wp:positionH>
                <wp:positionV relativeFrom="paragraph">
                  <wp:posOffset>294568</wp:posOffset>
                </wp:positionV>
                <wp:extent cx="577024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19050"/>
                        </a:xfrm>
                        <a:custGeom>
                          <a:avLst/>
                          <a:gdLst/>
                          <a:ahLst/>
                          <a:cxnLst/>
                          <a:rect l="l" t="t" r="r" b="b"/>
                          <a:pathLst>
                            <a:path w="5770245" h="19050">
                              <a:moveTo>
                                <a:pt x="5769863" y="0"/>
                              </a:moveTo>
                              <a:lnTo>
                                <a:pt x="0" y="0"/>
                              </a:lnTo>
                              <a:lnTo>
                                <a:pt x="0" y="19050"/>
                              </a:lnTo>
                              <a:lnTo>
                                <a:pt x="5769863" y="19050"/>
                              </a:lnTo>
                              <a:lnTo>
                                <a:pt x="57698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B7AA0B" id="Graphic 2" o:spid="_x0000_s1026" style="position:absolute;margin-left:70.5pt;margin-top:23.2pt;width:454.3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024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" path="m5769863,l,,,19050r5769863,l5769863,xe" fillcolor="black" stroked="f">
                <v:path arrowok="t"/>
                <w10:wrap type="topAndBottom" anchorx="page"/>
              </v:shape>
            </w:pict>
          </mc:Fallback>
        </mc:AlternateContent>
      </w:r>
    </w:p>
    <w:p w14:paraId="3EDEFEF7" w14:textId="77777777" w:rsidR="00A8204E" w:rsidRDefault="00914AE1">
      <w:pPr>
        <w:spacing w:before="252"/>
        <w:ind w:left="165"/>
        <w:rPr>
          <w:b/>
        </w:rPr>
      </w:pPr>
      <w:r>
        <w:rPr>
          <w:b/>
          <w:color w:val="333333"/>
          <w:spacing w:val="-2"/>
        </w:rPr>
        <w:t>Declaration</w:t>
      </w:r>
    </w:p>
    <w:p w14:paraId="0BE81184" w14:textId="77777777" w:rsidR="00A8204E" w:rsidRDefault="00914AE1">
      <w:pPr>
        <w:pStyle w:val="BodyText"/>
        <w:spacing w:before="10"/>
        <w:rPr>
          <w:b/>
          <w:sz w:val="19"/>
        </w:rPr>
      </w:pPr>
      <w:r>
        <w:rPr>
          <w:b/>
          <w:noProof/>
          <w:sz w:val="19"/>
        </w:rPr>
        <mc:AlternateContent>
          <mc:Choice Requires="wps">
            <w:drawing>
              <wp:anchor distT="0" distB="0" distL="0" distR="0" simplePos="0" relativeHeight="487588864" behindDoc="1" locked="0" layoutInCell="1" allowOverlap="1" wp14:anchorId="28BE9C65" wp14:editId="3382968C">
                <wp:simplePos x="0" y="0"/>
                <wp:positionH relativeFrom="page">
                  <wp:posOffset>917447</wp:posOffset>
                </wp:positionH>
                <wp:positionV relativeFrom="paragraph">
                  <wp:posOffset>163500</wp:posOffset>
                </wp:positionV>
                <wp:extent cx="5725160" cy="97091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5160" cy="970915"/>
                        </a:xfrm>
                        <a:prstGeom prst="rect">
                          <a:avLst/>
                        </a:prstGeom>
                        <a:ln w="6096">
                          <a:solidFill>
                            <a:srgbClr val="000000"/>
                          </a:solidFill>
                          <a:prstDash val="solid"/>
                        </a:ln>
                      </wps:spPr>
                      <wps:txbx>
                        <w:txbxContent>
                          <w:p w14:paraId="1BF19598" w14:textId="77777777" w:rsidR="00A8204E" w:rsidRDefault="00914AE1">
                            <w:pPr>
                              <w:pStyle w:val="BodyText"/>
                              <w:ind w:left="103" w:right="144"/>
                            </w:pPr>
                            <w:r>
                              <w:rPr>
                                <w:color w:val="333333"/>
                              </w:rPr>
                              <w:t>By submitting this assessment, I confirm that I have read the CCT policy on Academic Misconduct</w:t>
                            </w:r>
                            <w:r>
                              <w:rPr>
                                <w:color w:val="333333"/>
                                <w:spacing w:val="-3"/>
                              </w:rPr>
                              <w:t xml:space="preserve"> </w:t>
                            </w:r>
                            <w:r>
                              <w:rPr>
                                <w:color w:val="333333"/>
                              </w:rPr>
                              <w:t>and</w:t>
                            </w:r>
                            <w:r>
                              <w:rPr>
                                <w:color w:val="333333"/>
                                <w:spacing w:val="-2"/>
                              </w:rPr>
                              <w:t xml:space="preserve"> </w:t>
                            </w:r>
                            <w:r>
                              <w:rPr>
                                <w:color w:val="333333"/>
                              </w:rPr>
                              <w:t>understand</w:t>
                            </w:r>
                            <w:r>
                              <w:rPr>
                                <w:color w:val="333333"/>
                                <w:spacing w:val="-2"/>
                              </w:rPr>
                              <w:t xml:space="preserve"> </w:t>
                            </w:r>
                            <w:r>
                              <w:rPr>
                                <w:color w:val="333333"/>
                              </w:rPr>
                              <w:t>the</w:t>
                            </w:r>
                            <w:r>
                              <w:rPr>
                                <w:color w:val="333333"/>
                                <w:spacing w:val="-2"/>
                              </w:rPr>
                              <w:t xml:space="preserve"> </w:t>
                            </w:r>
                            <w:r>
                              <w:rPr>
                                <w:color w:val="333333"/>
                              </w:rPr>
                              <w:t>implications</w:t>
                            </w:r>
                            <w:r>
                              <w:rPr>
                                <w:color w:val="333333"/>
                                <w:spacing w:val="-3"/>
                              </w:rPr>
                              <w:t xml:space="preserve"> </w:t>
                            </w:r>
                            <w:r>
                              <w:rPr>
                                <w:color w:val="333333"/>
                              </w:rPr>
                              <w:t>of</w:t>
                            </w:r>
                            <w:r>
                              <w:rPr>
                                <w:color w:val="333333"/>
                                <w:spacing w:val="-2"/>
                              </w:rPr>
                              <w:t xml:space="preserve"> </w:t>
                            </w:r>
                            <w:r>
                              <w:rPr>
                                <w:color w:val="333333"/>
                              </w:rPr>
                              <w:t>submitting</w:t>
                            </w:r>
                            <w:r>
                              <w:rPr>
                                <w:color w:val="333333"/>
                                <w:spacing w:val="-2"/>
                              </w:rPr>
                              <w:t xml:space="preserve"> </w:t>
                            </w:r>
                            <w:r>
                              <w:rPr>
                                <w:color w:val="333333"/>
                              </w:rPr>
                              <w:t>work</w:t>
                            </w:r>
                            <w:r>
                              <w:rPr>
                                <w:color w:val="333333"/>
                                <w:spacing w:val="-2"/>
                              </w:rPr>
                              <w:t xml:space="preserve"> </w:t>
                            </w:r>
                            <w:r>
                              <w:rPr>
                                <w:color w:val="333333"/>
                              </w:rPr>
                              <w:t>that</w:t>
                            </w:r>
                            <w:r>
                              <w:rPr>
                                <w:color w:val="333333"/>
                                <w:spacing w:val="-2"/>
                              </w:rPr>
                              <w:t xml:space="preserve"> </w:t>
                            </w:r>
                            <w:r>
                              <w:rPr>
                                <w:color w:val="333333"/>
                              </w:rPr>
                              <w:t>is</w:t>
                            </w:r>
                            <w:r>
                              <w:rPr>
                                <w:color w:val="333333"/>
                                <w:spacing w:val="-2"/>
                              </w:rPr>
                              <w:t xml:space="preserve"> </w:t>
                            </w:r>
                            <w:r>
                              <w:rPr>
                                <w:color w:val="333333"/>
                              </w:rPr>
                              <w:t>not</w:t>
                            </w:r>
                            <w:r>
                              <w:rPr>
                                <w:color w:val="333333"/>
                                <w:spacing w:val="-2"/>
                              </w:rPr>
                              <w:t xml:space="preserve"> </w:t>
                            </w:r>
                            <w:r>
                              <w:rPr>
                                <w:color w:val="333333"/>
                              </w:rPr>
                              <w:t>my</w:t>
                            </w:r>
                            <w:r>
                              <w:rPr>
                                <w:color w:val="333333"/>
                                <w:spacing w:val="-2"/>
                              </w:rPr>
                              <w:t xml:space="preserve"> </w:t>
                            </w:r>
                            <w:r>
                              <w:rPr>
                                <w:color w:val="333333"/>
                              </w:rPr>
                              <w:t>own</w:t>
                            </w:r>
                            <w:r>
                              <w:rPr>
                                <w:color w:val="333333"/>
                                <w:spacing w:val="-2"/>
                              </w:rPr>
                              <w:t xml:space="preserve"> </w:t>
                            </w:r>
                            <w:r>
                              <w:rPr>
                                <w:color w:val="333333"/>
                              </w:rPr>
                              <w:t>or</w:t>
                            </w:r>
                            <w:r>
                              <w:rPr>
                                <w:color w:val="333333"/>
                                <w:spacing w:val="-2"/>
                              </w:rPr>
                              <w:t xml:space="preserve"> </w:t>
                            </w:r>
                            <w:r>
                              <w:rPr>
                                <w:color w:val="333333"/>
                              </w:rPr>
                              <w:t>does not appropriately reference material taken from</w:t>
                            </w:r>
                            <w:r>
                              <w:rPr>
                                <w:color w:val="333333"/>
                                <w:spacing w:val="-1"/>
                              </w:rPr>
                              <w:t xml:space="preserve"> </w:t>
                            </w:r>
                            <w:r>
                              <w:rPr>
                                <w:color w:val="333333"/>
                              </w:rPr>
                              <w:t>a third party or other source. I declare</w:t>
                            </w:r>
                            <w:r>
                              <w:rPr>
                                <w:color w:val="333333"/>
                                <w:spacing w:val="-1"/>
                              </w:rPr>
                              <w:t xml:space="preserve"> </w:t>
                            </w:r>
                            <w:r>
                              <w:rPr>
                                <w:color w:val="333333"/>
                              </w:rPr>
                              <w:t>it to be</w:t>
                            </w:r>
                            <w:r>
                              <w:rPr>
                                <w:color w:val="333333"/>
                                <w:spacing w:val="-3"/>
                              </w:rPr>
                              <w:t xml:space="preserve"> </w:t>
                            </w:r>
                            <w:r>
                              <w:rPr>
                                <w:color w:val="333333"/>
                              </w:rPr>
                              <w:t>my</w:t>
                            </w:r>
                            <w:r>
                              <w:rPr>
                                <w:color w:val="333333"/>
                                <w:spacing w:val="-3"/>
                              </w:rPr>
                              <w:t xml:space="preserve"> </w:t>
                            </w:r>
                            <w:r>
                              <w:rPr>
                                <w:color w:val="333333"/>
                              </w:rPr>
                              <w:t>own</w:t>
                            </w:r>
                            <w:r>
                              <w:rPr>
                                <w:color w:val="333333"/>
                                <w:spacing w:val="-3"/>
                              </w:rPr>
                              <w:t xml:space="preserve"> </w:t>
                            </w:r>
                            <w:r>
                              <w:rPr>
                                <w:color w:val="333333"/>
                              </w:rPr>
                              <w:t>work</w:t>
                            </w:r>
                            <w:r>
                              <w:rPr>
                                <w:color w:val="333333"/>
                                <w:spacing w:val="-3"/>
                              </w:rPr>
                              <w:t xml:space="preserve"> </w:t>
                            </w:r>
                            <w:r>
                              <w:rPr>
                                <w:color w:val="333333"/>
                              </w:rPr>
                              <w:t>and</w:t>
                            </w:r>
                            <w:r>
                              <w:rPr>
                                <w:color w:val="333333"/>
                                <w:spacing w:val="-3"/>
                              </w:rPr>
                              <w:t xml:space="preserve"> </w:t>
                            </w:r>
                            <w:r>
                              <w:rPr>
                                <w:color w:val="333333"/>
                              </w:rPr>
                              <w:t>that</w:t>
                            </w:r>
                            <w:r>
                              <w:rPr>
                                <w:color w:val="333333"/>
                                <w:spacing w:val="-3"/>
                              </w:rPr>
                              <w:t xml:space="preserve"> </w:t>
                            </w:r>
                            <w:r>
                              <w:rPr>
                                <w:color w:val="333333"/>
                              </w:rPr>
                              <w:t>all</w:t>
                            </w:r>
                            <w:r>
                              <w:rPr>
                                <w:color w:val="333333"/>
                                <w:spacing w:val="-3"/>
                              </w:rPr>
                              <w:t xml:space="preserve"> </w:t>
                            </w:r>
                            <w:r>
                              <w:rPr>
                                <w:color w:val="333333"/>
                              </w:rPr>
                              <w:t>material</w:t>
                            </w:r>
                            <w:r>
                              <w:rPr>
                                <w:color w:val="333333"/>
                                <w:spacing w:val="-3"/>
                              </w:rPr>
                              <w:t xml:space="preserve"> </w:t>
                            </w:r>
                            <w:r>
                              <w:rPr>
                                <w:color w:val="333333"/>
                              </w:rPr>
                              <w:t>from</w:t>
                            </w:r>
                            <w:r>
                              <w:rPr>
                                <w:color w:val="333333"/>
                                <w:spacing w:val="-4"/>
                              </w:rPr>
                              <w:t xml:space="preserve"> </w:t>
                            </w:r>
                            <w:r>
                              <w:rPr>
                                <w:color w:val="333333"/>
                              </w:rPr>
                              <w:t>third</w:t>
                            </w:r>
                            <w:r>
                              <w:rPr>
                                <w:color w:val="333333"/>
                                <w:spacing w:val="-3"/>
                              </w:rPr>
                              <w:t xml:space="preserve"> </w:t>
                            </w:r>
                            <w:r>
                              <w:rPr>
                                <w:color w:val="333333"/>
                              </w:rPr>
                              <w:t>parties</w:t>
                            </w:r>
                            <w:r>
                              <w:rPr>
                                <w:color w:val="333333"/>
                                <w:spacing w:val="-3"/>
                              </w:rPr>
                              <w:t xml:space="preserve"> </w:t>
                            </w:r>
                            <w:r>
                              <w:rPr>
                                <w:color w:val="333333"/>
                              </w:rPr>
                              <w:t>has</w:t>
                            </w:r>
                            <w:r>
                              <w:rPr>
                                <w:color w:val="333333"/>
                                <w:spacing w:val="-4"/>
                              </w:rPr>
                              <w:t xml:space="preserve"> </w:t>
                            </w:r>
                            <w:r>
                              <w:rPr>
                                <w:color w:val="333333"/>
                              </w:rPr>
                              <w:t>been</w:t>
                            </w:r>
                            <w:r>
                              <w:rPr>
                                <w:color w:val="333333"/>
                                <w:spacing w:val="-3"/>
                              </w:rPr>
                              <w:t xml:space="preserve"> </w:t>
                            </w:r>
                            <w:r>
                              <w:rPr>
                                <w:color w:val="333333"/>
                              </w:rPr>
                              <w:t>appropriately</w:t>
                            </w:r>
                            <w:r>
                              <w:rPr>
                                <w:color w:val="333333"/>
                                <w:spacing w:val="-3"/>
                              </w:rPr>
                              <w:t xml:space="preserve"> </w:t>
                            </w:r>
                            <w:r>
                              <w:rPr>
                                <w:color w:val="333333"/>
                              </w:rPr>
                              <w:t>referenced. I further confirm that this work has not previously been submitted for assessment by myself or someone else in CCT College Dublin or any other higher education institution.</w:t>
                            </w:r>
                          </w:p>
                        </w:txbxContent>
                      </wps:txbx>
                      <wps:bodyPr wrap="square" lIns="0" tIns="0" rIns="0" bIns="0" rtlCol="0">
                        <a:noAutofit/>
                      </wps:bodyPr>
                    </wps:wsp>
                  </a:graphicData>
                </a:graphic>
              </wp:anchor>
            </w:drawing>
          </mc:Choice>
          <mc:Fallback>
            <w:pict>
              <v:shapetype w14:anchorId="28BE9C65" id="_x0000_t202" coordsize="21600,21600" o:spt="202" path="m,l,21600r21600,l21600,xe">
                <v:stroke joinstyle="miter"/>
                <v:path gradientshapeok="t" o:connecttype="rect"/>
              </v:shapetype>
              <v:shape id="Textbox 3" o:spid="_x0000_s1026" type="#_x0000_t202" style="position:absolute;margin-left:72.25pt;margin-top:12.85pt;width:450.8pt;height:76.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" filled="f" strokeweight=".48pt">
                <v:path arrowok="t"/>
                <v:textbox inset="0,0,0,0">
                  <w:txbxContent>
                    <w:p w14:paraId="1BF19598" w14:textId="77777777" w:rsidR="00A8204E" w:rsidRDefault="00914AE1">
                      <w:pPr>
                        <w:pStyle w:val="BodyText"/>
                        <w:ind w:left="103" w:right="144"/>
                      </w:pPr>
                      <w:r>
                        <w:rPr>
                          <w:color w:val="333333"/>
                        </w:rPr>
                        <w:t>By submitting this assessment, I confirm that I have read the CCT policy on Academic Misconduct</w:t>
                      </w:r>
                      <w:r>
                        <w:rPr>
                          <w:color w:val="333333"/>
                          <w:spacing w:val="-3"/>
                        </w:rPr>
                        <w:t xml:space="preserve"> </w:t>
                      </w:r>
                      <w:r>
                        <w:rPr>
                          <w:color w:val="333333"/>
                        </w:rPr>
                        <w:t>and</w:t>
                      </w:r>
                      <w:r>
                        <w:rPr>
                          <w:color w:val="333333"/>
                          <w:spacing w:val="-2"/>
                        </w:rPr>
                        <w:t xml:space="preserve"> </w:t>
                      </w:r>
                      <w:r>
                        <w:rPr>
                          <w:color w:val="333333"/>
                        </w:rPr>
                        <w:t>understand</w:t>
                      </w:r>
                      <w:r>
                        <w:rPr>
                          <w:color w:val="333333"/>
                          <w:spacing w:val="-2"/>
                        </w:rPr>
                        <w:t xml:space="preserve"> </w:t>
                      </w:r>
                      <w:r>
                        <w:rPr>
                          <w:color w:val="333333"/>
                        </w:rPr>
                        <w:t>the</w:t>
                      </w:r>
                      <w:r>
                        <w:rPr>
                          <w:color w:val="333333"/>
                          <w:spacing w:val="-2"/>
                        </w:rPr>
                        <w:t xml:space="preserve"> </w:t>
                      </w:r>
                      <w:r>
                        <w:rPr>
                          <w:color w:val="333333"/>
                        </w:rPr>
                        <w:t>implications</w:t>
                      </w:r>
                      <w:r>
                        <w:rPr>
                          <w:color w:val="333333"/>
                          <w:spacing w:val="-3"/>
                        </w:rPr>
                        <w:t xml:space="preserve"> </w:t>
                      </w:r>
                      <w:r>
                        <w:rPr>
                          <w:color w:val="333333"/>
                        </w:rPr>
                        <w:t>of</w:t>
                      </w:r>
                      <w:r>
                        <w:rPr>
                          <w:color w:val="333333"/>
                          <w:spacing w:val="-2"/>
                        </w:rPr>
                        <w:t xml:space="preserve"> </w:t>
                      </w:r>
                      <w:r>
                        <w:rPr>
                          <w:color w:val="333333"/>
                        </w:rPr>
                        <w:t>submitting</w:t>
                      </w:r>
                      <w:r>
                        <w:rPr>
                          <w:color w:val="333333"/>
                          <w:spacing w:val="-2"/>
                        </w:rPr>
                        <w:t xml:space="preserve"> </w:t>
                      </w:r>
                      <w:r>
                        <w:rPr>
                          <w:color w:val="333333"/>
                        </w:rPr>
                        <w:t>work</w:t>
                      </w:r>
                      <w:r>
                        <w:rPr>
                          <w:color w:val="333333"/>
                          <w:spacing w:val="-2"/>
                        </w:rPr>
                        <w:t xml:space="preserve"> </w:t>
                      </w:r>
                      <w:r>
                        <w:rPr>
                          <w:color w:val="333333"/>
                        </w:rPr>
                        <w:t>that</w:t>
                      </w:r>
                      <w:r>
                        <w:rPr>
                          <w:color w:val="333333"/>
                          <w:spacing w:val="-2"/>
                        </w:rPr>
                        <w:t xml:space="preserve"> </w:t>
                      </w:r>
                      <w:r>
                        <w:rPr>
                          <w:color w:val="333333"/>
                        </w:rPr>
                        <w:t>is</w:t>
                      </w:r>
                      <w:r>
                        <w:rPr>
                          <w:color w:val="333333"/>
                          <w:spacing w:val="-2"/>
                        </w:rPr>
                        <w:t xml:space="preserve"> </w:t>
                      </w:r>
                      <w:r>
                        <w:rPr>
                          <w:color w:val="333333"/>
                        </w:rPr>
                        <w:t>not</w:t>
                      </w:r>
                      <w:r>
                        <w:rPr>
                          <w:color w:val="333333"/>
                          <w:spacing w:val="-2"/>
                        </w:rPr>
                        <w:t xml:space="preserve"> </w:t>
                      </w:r>
                      <w:r>
                        <w:rPr>
                          <w:color w:val="333333"/>
                        </w:rPr>
                        <w:t>my</w:t>
                      </w:r>
                      <w:r>
                        <w:rPr>
                          <w:color w:val="333333"/>
                          <w:spacing w:val="-2"/>
                        </w:rPr>
                        <w:t xml:space="preserve"> </w:t>
                      </w:r>
                      <w:r>
                        <w:rPr>
                          <w:color w:val="333333"/>
                        </w:rPr>
                        <w:t>own</w:t>
                      </w:r>
                      <w:r>
                        <w:rPr>
                          <w:color w:val="333333"/>
                          <w:spacing w:val="-2"/>
                        </w:rPr>
                        <w:t xml:space="preserve"> </w:t>
                      </w:r>
                      <w:r>
                        <w:rPr>
                          <w:color w:val="333333"/>
                        </w:rPr>
                        <w:t>or</w:t>
                      </w:r>
                      <w:r>
                        <w:rPr>
                          <w:color w:val="333333"/>
                          <w:spacing w:val="-2"/>
                        </w:rPr>
                        <w:t xml:space="preserve"> </w:t>
                      </w:r>
                      <w:r>
                        <w:rPr>
                          <w:color w:val="333333"/>
                        </w:rPr>
                        <w:t>does not appropriately reference material taken from</w:t>
                      </w:r>
                      <w:r>
                        <w:rPr>
                          <w:color w:val="333333"/>
                          <w:spacing w:val="-1"/>
                        </w:rPr>
                        <w:t xml:space="preserve"> </w:t>
                      </w:r>
                      <w:r>
                        <w:rPr>
                          <w:color w:val="333333"/>
                        </w:rPr>
                        <w:t>a third party or other source. I declare</w:t>
                      </w:r>
                      <w:r>
                        <w:rPr>
                          <w:color w:val="333333"/>
                          <w:spacing w:val="-1"/>
                        </w:rPr>
                        <w:t xml:space="preserve"> </w:t>
                      </w:r>
                      <w:r>
                        <w:rPr>
                          <w:color w:val="333333"/>
                        </w:rPr>
                        <w:t>it to be</w:t>
                      </w:r>
                      <w:r>
                        <w:rPr>
                          <w:color w:val="333333"/>
                          <w:spacing w:val="-3"/>
                        </w:rPr>
                        <w:t xml:space="preserve"> </w:t>
                      </w:r>
                      <w:r>
                        <w:rPr>
                          <w:color w:val="333333"/>
                        </w:rPr>
                        <w:t>my</w:t>
                      </w:r>
                      <w:r>
                        <w:rPr>
                          <w:color w:val="333333"/>
                          <w:spacing w:val="-3"/>
                        </w:rPr>
                        <w:t xml:space="preserve"> </w:t>
                      </w:r>
                      <w:r>
                        <w:rPr>
                          <w:color w:val="333333"/>
                        </w:rPr>
                        <w:t>own</w:t>
                      </w:r>
                      <w:r>
                        <w:rPr>
                          <w:color w:val="333333"/>
                          <w:spacing w:val="-3"/>
                        </w:rPr>
                        <w:t xml:space="preserve"> </w:t>
                      </w:r>
                      <w:r>
                        <w:rPr>
                          <w:color w:val="333333"/>
                        </w:rPr>
                        <w:t>work</w:t>
                      </w:r>
                      <w:r>
                        <w:rPr>
                          <w:color w:val="333333"/>
                          <w:spacing w:val="-3"/>
                        </w:rPr>
                        <w:t xml:space="preserve"> </w:t>
                      </w:r>
                      <w:r>
                        <w:rPr>
                          <w:color w:val="333333"/>
                        </w:rPr>
                        <w:t>and</w:t>
                      </w:r>
                      <w:r>
                        <w:rPr>
                          <w:color w:val="333333"/>
                          <w:spacing w:val="-3"/>
                        </w:rPr>
                        <w:t xml:space="preserve"> </w:t>
                      </w:r>
                      <w:r>
                        <w:rPr>
                          <w:color w:val="333333"/>
                        </w:rPr>
                        <w:t>that</w:t>
                      </w:r>
                      <w:r>
                        <w:rPr>
                          <w:color w:val="333333"/>
                          <w:spacing w:val="-3"/>
                        </w:rPr>
                        <w:t xml:space="preserve"> </w:t>
                      </w:r>
                      <w:r>
                        <w:rPr>
                          <w:color w:val="333333"/>
                        </w:rPr>
                        <w:t>all</w:t>
                      </w:r>
                      <w:r>
                        <w:rPr>
                          <w:color w:val="333333"/>
                          <w:spacing w:val="-3"/>
                        </w:rPr>
                        <w:t xml:space="preserve"> </w:t>
                      </w:r>
                      <w:r>
                        <w:rPr>
                          <w:color w:val="333333"/>
                        </w:rPr>
                        <w:t>material</w:t>
                      </w:r>
                      <w:r>
                        <w:rPr>
                          <w:color w:val="333333"/>
                          <w:spacing w:val="-3"/>
                        </w:rPr>
                        <w:t xml:space="preserve"> </w:t>
                      </w:r>
                      <w:r>
                        <w:rPr>
                          <w:color w:val="333333"/>
                        </w:rPr>
                        <w:t>from</w:t>
                      </w:r>
                      <w:r>
                        <w:rPr>
                          <w:color w:val="333333"/>
                          <w:spacing w:val="-4"/>
                        </w:rPr>
                        <w:t xml:space="preserve"> </w:t>
                      </w:r>
                      <w:r>
                        <w:rPr>
                          <w:color w:val="333333"/>
                        </w:rPr>
                        <w:t>third</w:t>
                      </w:r>
                      <w:r>
                        <w:rPr>
                          <w:color w:val="333333"/>
                          <w:spacing w:val="-3"/>
                        </w:rPr>
                        <w:t xml:space="preserve"> </w:t>
                      </w:r>
                      <w:r>
                        <w:rPr>
                          <w:color w:val="333333"/>
                        </w:rPr>
                        <w:t>parties</w:t>
                      </w:r>
                      <w:r>
                        <w:rPr>
                          <w:color w:val="333333"/>
                          <w:spacing w:val="-3"/>
                        </w:rPr>
                        <w:t xml:space="preserve"> </w:t>
                      </w:r>
                      <w:r>
                        <w:rPr>
                          <w:color w:val="333333"/>
                        </w:rPr>
                        <w:t>has</w:t>
                      </w:r>
                      <w:r>
                        <w:rPr>
                          <w:color w:val="333333"/>
                          <w:spacing w:val="-4"/>
                        </w:rPr>
                        <w:t xml:space="preserve"> </w:t>
                      </w:r>
                      <w:r>
                        <w:rPr>
                          <w:color w:val="333333"/>
                        </w:rPr>
                        <w:t>been</w:t>
                      </w:r>
                      <w:r>
                        <w:rPr>
                          <w:color w:val="333333"/>
                          <w:spacing w:val="-3"/>
                        </w:rPr>
                        <w:t xml:space="preserve"> </w:t>
                      </w:r>
                      <w:r>
                        <w:rPr>
                          <w:color w:val="333333"/>
                        </w:rPr>
                        <w:t>appropriately</w:t>
                      </w:r>
                      <w:r>
                        <w:rPr>
                          <w:color w:val="333333"/>
                          <w:spacing w:val="-3"/>
                        </w:rPr>
                        <w:t xml:space="preserve"> </w:t>
                      </w:r>
                      <w:r>
                        <w:rPr>
                          <w:color w:val="333333"/>
                        </w:rPr>
                        <w:t>referenced. I further confirm that this work has not previously been submitted for assessment by myself or someone else in CCT College Dublin or any other higher education institution.</w:t>
                      </w:r>
                    </w:p>
                  </w:txbxContent>
                </v:textbox>
                <w10:wrap type="topAndBottom" anchorx="page"/>
              </v:shape>
            </w:pict>
          </mc:Fallback>
        </mc:AlternateContent>
      </w:r>
    </w:p>
    <w:p w14:paraId="60F4A8E0" w14:textId="77777777" w:rsidR="00A8204E" w:rsidRDefault="00A8204E">
      <w:pPr>
        <w:pStyle w:val="BodyText"/>
        <w:rPr>
          <w:b/>
          <w:sz w:val="19"/>
        </w:rPr>
        <w:sectPr w:rsidR="00A8204E">
          <w:type w:val="continuous"/>
          <w:pgSz w:w="11910" w:h="16840"/>
          <w:pgMar w:top="1340" w:right="992" w:bottom="280" w:left="1275" w:header="720" w:footer="720" w:gutter="0"/>
          <w:cols w:space="720"/>
        </w:sectPr>
      </w:pPr>
    </w:p>
    <w:p w14:paraId="24FF94DC" w14:textId="7A276077" w:rsidR="00A8204E" w:rsidRDefault="00914AE1">
      <w:pPr>
        <w:spacing w:before="235"/>
        <w:ind w:left="1" w:right="282"/>
        <w:jc w:val="center"/>
        <w:rPr>
          <w:rFonts w:ascii="Segoe UI Emoji" w:eastAsia="Segoe UI Emoji"/>
          <w:sz w:val="80"/>
        </w:rPr>
      </w:pPr>
      <w:r>
        <w:rPr>
          <w:rFonts w:ascii="Segoe UI Emoji" w:eastAsia="Segoe UI Emoji"/>
          <w:color w:val="333333"/>
          <w:spacing w:val="-5"/>
          <w:w w:val="55"/>
          <w:sz w:val="80"/>
        </w:rPr>
        <w:lastRenderedPageBreak/>
        <w:t>🏥</w:t>
      </w:r>
    </w:p>
    <w:p w14:paraId="7BFE7C95" w14:textId="77777777" w:rsidR="00A8204E" w:rsidRDefault="00914AE1">
      <w:pPr>
        <w:pStyle w:val="Heading1"/>
      </w:pPr>
      <w:r>
        <w:rPr>
          <w:color w:val="2070B5"/>
        </w:rPr>
        <w:t>Irish</w:t>
      </w:r>
      <w:r>
        <w:rPr>
          <w:color w:val="2070B5"/>
          <w:spacing w:val="-19"/>
        </w:rPr>
        <w:t xml:space="preserve"> </w:t>
      </w:r>
      <w:r>
        <w:rPr>
          <w:color w:val="2070B5"/>
        </w:rPr>
        <w:t>Hospital</w:t>
      </w:r>
      <w:r>
        <w:rPr>
          <w:color w:val="2070B5"/>
          <w:spacing w:val="-19"/>
        </w:rPr>
        <w:t xml:space="preserve"> </w:t>
      </w:r>
      <w:r>
        <w:rPr>
          <w:color w:val="2070B5"/>
        </w:rPr>
        <w:t>Demand</w:t>
      </w:r>
      <w:r>
        <w:rPr>
          <w:color w:val="2070B5"/>
          <w:spacing w:val="-20"/>
        </w:rPr>
        <w:t xml:space="preserve"> </w:t>
      </w:r>
      <w:r>
        <w:rPr>
          <w:color w:val="2070B5"/>
          <w:spacing w:val="-2"/>
        </w:rPr>
        <w:t>Forecaster</w:t>
      </w:r>
    </w:p>
    <w:p w14:paraId="6CFE56F6" w14:textId="77777777" w:rsidR="00A8204E" w:rsidRDefault="00914AE1">
      <w:pPr>
        <w:spacing w:before="119"/>
        <w:ind w:right="282"/>
        <w:jc w:val="center"/>
        <w:rPr>
          <w:sz w:val="30"/>
        </w:rPr>
      </w:pPr>
      <w:r>
        <w:rPr>
          <w:color w:val="545454"/>
          <w:sz w:val="30"/>
        </w:rPr>
        <w:t>Predictive</w:t>
      </w:r>
      <w:r>
        <w:rPr>
          <w:color w:val="545454"/>
          <w:spacing w:val="-6"/>
          <w:sz w:val="30"/>
        </w:rPr>
        <w:t xml:space="preserve"> </w:t>
      </w:r>
      <w:r>
        <w:rPr>
          <w:color w:val="545454"/>
          <w:sz w:val="30"/>
        </w:rPr>
        <w:t>Analytics</w:t>
      </w:r>
      <w:r>
        <w:rPr>
          <w:color w:val="545454"/>
          <w:spacing w:val="-4"/>
          <w:sz w:val="30"/>
        </w:rPr>
        <w:t xml:space="preserve"> </w:t>
      </w:r>
      <w:r>
        <w:rPr>
          <w:color w:val="545454"/>
          <w:sz w:val="30"/>
        </w:rPr>
        <w:t>for</w:t>
      </w:r>
      <w:r>
        <w:rPr>
          <w:color w:val="545454"/>
          <w:spacing w:val="-3"/>
          <w:sz w:val="30"/>
        </w:rPr>
        <w:t xml:space="preserve"> </w:t>
      </w:r>
      <w:r>
        <w:rPr>
          <w:color w:val="545454"/>
          <w:sz w:val="30"/>
        </w:rPr>
        <w:t>HSE</w:t>
      </w:r>
      <w:r>
        <w:rPr>
          <w:color w:val="545454"/>
          <w:spacing w:val="-4"/>
          <w:sz w:val="30"/>
        </w:rPr>
        <w:t xml:space="preserve"> </w:t>
      </w:r>
      <w:r>
        <w:rPr>
          <w:color w:val="545454"/>
          <w:sz w:val="30"/>
        </w:rPr>
        <w:t>Capacity</w:t>
      </w:r>
      <w:r>
        <w:rPr>
          <w:color w:val="545454"/>
          <w:spacing w:val="-3"/>
          <w:sz w:val="30"/>
        </w:rPr>
        <w:t xml:space="preserve"> </w:t>
      </w:r>
      <w:r>
        <w:rPr>
          <w:color w:val="545454"/>
          <w:spacing w:val="-2"/>
          <w:sz w:val="30"/>
        </w:rPr>
        <w:t>Planning</w:t>
      </w:r>
    </w:p>
    <w:p w14:paraId="745B1EDD" w14:textId="77777777" w:rsidR="00A8204E" w:rsidRDefault="00914AE1">
      <w:pPr>
        <w:pStyle w:val="BodyText"/>
        <w:spacing w:before="99"/>
        <w:rPr>
          <w:sz w:val="20"/>
        </w:rPr>
      </w:pPr>
      <w:r>
        <w:rPr>
          <w:noProof/>
          <w:sz w:val="20"/>
        </w:rPr>
        <mc:AlternateContent>
          <mc:Choice Requires="wps">
            <w:drawing>
              <wp:anchor distT="0" distB="0" distL="0" distR="0" simplePos="0" relativeHeight="487589376" behindDoc="1" locked="0" layoutInCell="1" allowOverlap="1" wp14:anchorId="33D65A1E" wp14:editId="414C01E5">
                <wp:simplePos x="0" y="0"/>
                <wp:positionH relativeFrom="page">
                  <wp:posOffset>895350</wp:posOffset>
                </wp:positionH>
                <wp:positionV relativeFrom="paragraph">
                  <wp:posOffset>224547</wp:posOffset>
                </wp:positionV>
                <wp:extent cx="577024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9525"/>
                        </a:xfrm>
                        <a:custGeom>
                          <a:avLst/>
                          <a:gdLst/>
                          <a:ahLst/>
                          <a:cxnLst/>
                          <a:rect l="l" t="t" r="r" b="b"/>
                          <a:pathLst>
                            <a:path w="5770245" h="9525">
                              <a:moveTo>
                                <a:pt x="5769863" y="0"/>
                              </a:moveTo>
                              <a:lnTo>
                                <a:pt x="0" y="0"/>
                              </a:lnTo>
                              <a:lnTo>
                                <a:pt x="0" y="9144"/>
                              </a:lnTo>
                              <a:lnTo>
                                <a:pt x="5769863" y="9144"/>
                              </a:lnTo>
                              <a:lnTo>
                                <a:pt x="5769863" y="0"/>
                              </a:lnTo>
                              <a:close/>
                            </a:path>
                          </a:pathLst>
                        </a:custGeom>
                        <a:solidFill>
                          <a:srgbClr val="2070B5"/>
                        </a:solidFill>
                      </wps:spPr>
                      <wps:bodyPr wrap="square" lIns="0" tIns="0" rIns="0" bIns="0" rtlCol="0">
                        <a:prstTxWarp prst="textNoShape">
                          <a:avLst/>
                        </a:prstTxWarp>
                        <a:noAutofit/>
                      </wps:bodyPr>
                    </wps:wsp>
                  </a:graphicData>
                </a:graphic>
              </wp:anchor>
            </w:drawing>
          </mc:Choice>
          <mc:Fallback>
            <w:pict>
              <v:shape w14:anchorId="4646548C" id="Graphic 4" o:spid="_x0000_s1026" style="position:absolute;margin-left:70.5pt;margin-top:17.7pt;width:454.3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702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" path="m5769863,l,,,9144r5769863,l5769863,xe" fillcolor="#2070b5" stroked="f">
                <v:path arrowok="t"/>
                <w10:wrap type="topAndBottom" anchorx="page"/>
              </v:shape>
            </w:pict>
          </mc:Fallback>
        </mc:AlternateContent>
      </w:r>
    </w:p>
    <w:p w14:paraId="66BBFC18" w14:textId="77777777" w:rsidR="00A8204E" w:rsidRDefault="00A8204E">
      <w:pPr>
        <w:pStyle w:val="BodyText"/>
        <w:spacing w:before="155"/>
        <w:rPr>
          <w:sz w:val="26"/>
        </w:rPr>
      </w:pPr>
    </w:p>
    <w:p w14:paraId="54C30FA4" w14:textId="77777777" w:rsidR="00A8204E" w:rsidRDefault="00914AE1">
      <w:pPr>
        <w:pStyle w:val="Heading3"/>
        <w:ind w:left="2" w:right="282" w:firstLine="0"/>
        <w:jc w:val="center"/>
      </w:pPr>
      <w:r>
        <w:rPr>
          <w:color w:val="333333"/>
        </w:rPr>
        <w:t>CCT</w:t>
      </w:r>
      <w:r>
        <w:rPr>
          <w:color w:val="333333"/>
          <w:spacing w:val="-3"/>
        </w:rPr>
        <w:t xml:space="preserve"> </w:t>
      </w:r>
      <w:r>
        <w:rPr>
          <w:color w:val="333333"/>
        </w:rPr>
        <w:t>College</w:t>
      </w:r>
      <w:r>
        <w:rPr>
          <w:color w:val="333333"/>
          <w:spacing w:val="-2"/>
        </w:rPr>
        <w:t xml:space="preserve"> Dublin</w:t>
      </w:r>
    </w:p>
    <w:p w14:paraId="5A3BE822" w14:textId="77777777" w:rsidR="00A8204E" w:rsidRDefault="00914AE1">
      <w:pPr>
        <w:spacing w:before="61" w:line="292" w:lineRule="auto"/>
        <w:ind w:left="1716" w:right="1810" w:firstLine="680"/>
        <w:rPr>
          <w:sz w:val="24"/>
        </w:rPr>
      </w:pPr>
      <w:r>
        <w:rPr>
          <w:color w:val="545454"/>
          <w:sz w:val="24"/>
        </w:rPr>
        <w:t>Strategic Business Information Technology Problem</w:t>
      </w:r>
      <w:r>
        <w:rPr>
          <w:color w:val="545454"/>
          <w:spacing w:val="-5"/>
          <w:sz w:val="24"/>
        </w:rPr>
        <w:t xml:space="preserve"> </w:t>
      </w:r>
      <w:r>
        <w:rPr>
          <w:color w:val="545454"/>
          <w:sz w:val="24"/>
        </w:rPr>
        <w:t>Solving</w:t>
      </w:r>
      <w:r>
        <w:rPr>
          <w:color w:val="545454"/>
          <w:spacing w:val="-6"/>
          <w:sz w:val="24"/>
        </w:rPr>
        <w:t xml:space="preserve"> </w:t>
      </w:r>
      <w:r>
        <w:rPr>
          <w:color w:val="545454"/>
          <w:sz w:val="24"/>
        </w:rPr>
        <w:t>for</w:t>
      </w:r>
      <w:r>
        <w:rPr>
          <w:color w:val="545454"/>
          <w:spacing w:val="-5"/>
          <w:sz w:val="24"/>
        </w:rPr>
        <w:t xml:space="preserve"> </w:t>
      </w:r>
      <w:r>
        <w:rPr>
          <w:color w:val="545454"/>
          <w:sz w:val="24"/>
        </w:rPr>
        <w:t>Industry</w:t>
      </w:r>
      <w:r>
        <w:rPr>
          <w:color w:val="545454"/>
          <w:spacing w:val="-6"/>
          <w:sz w:val="24"/>
        </w:rPr>
        <w:t xml:space="preserve"> </w:t>
      </w:r>
      <w:r>
        <w:rPr>
          <w:color w:val="545454"/>
          <w:sz w:val="24"/>
        </w:rPr>
        <w:t>(Capstone</w:t>
      </w:r>
      <w:r>
        <w:rPr>
          <w:color w:val="545454"/>
          <w:spacing w:val="-6"/>
          <w:sz w:val="24"/>
        </w:rPr>
        <w:t xml:space="preserve"> </w:t>
      </w:r>
      <w:r>
        <w:rPr>
          <w:color w:val="545454"/>
          <w:sz w:val="24"/>
        </w:rPr>
        <w:t>Project)</w:t>
      </w:r>
      <w:r>
        <w:rPr>
          <w:color w:val="545454"/>
          <w:spacing w:val="-5"/>
          <w:sz w:val="24"/>
        </w:rPr>
        <w:t xml:space="preserve"> </w:t>
      </w:r>
      <w:r>
        <w:rPr>
          <w:color w:val="545454"/>
          <w:sz w:val="24"/>
        </w:rPr>
        <w:t>—</w:t>
      </w:r>
      <w:r>
        <w:rPr>
          <w:color w:val="545454"/>
          <w:spacing w:val="-6"/>
          <w:sz w:val="24"/>
        </w:rPr>
        <w:t xml:space="preserve"> </w:t>
      </w:r>
      <w:r>
        <w:rPr>
          <w:color w:val="545454"/>
          <w:sz w:val="24"/>
        </w:rPr>
        <w:t>CA2</w:t>
      </w:r>
    </w:p>
    <w:p w14:paraId="47454D39" w14:textId="77777777" w:rsidR="00A8204E" w:rsidRDefault="00A8204E">
      <w:pPr>
        <w:pStyle w:val="BodyText"/>
        <w:spacing w:before="215"/>
        <w:rPr>
          <w:sz w:val="24"/>
        </w:rPr>
      </w:pPr>
    </w:p>
    <w:p w14:paraId="48B05AA0" w14:textId="77777777" w:rsidR="00A8204E" w:rsidRDefault="00914AE1">
      <w:pPr>
        <w:spacing w:line="292" w:lineRule="auto"/>
        <w:ind w:left="2380" w:right="2660"/>
        <w:jc w:val="center"/>
      </w:pPr>
      <w:r>
        <w:rPr>
          <w:b/>
          <w:color w:val="333333"/>
          <w:sz w:val="26"/>
        </w:rPr>
        <w:t>Andrei</w:t>
      </w:r>
      <w:r>
        <w:rPr>
          <w:b/>
          <w:color w:val="333333"/>
          <w:spacing w:val="-6"/>
          <w:sz w:val="26"/>
        </w:rPr>
        <w:t xml:space="preserve"> </w:t>
      </w:r>
      <w:r>
        <w:rPr>
          <w:b/>
          <w:color w:val="333333"/>
          <w:sz w:val="26"/>
        </w:rPr>
        <w:t>Chistiakov</w:t>
      </w:r>
      <w:r>
        <w:rPr>
          <w:b/>
          <w:color w:val="333333"/>
          <w:spacing w:val="40"/>
          <w:sz w:val="26"/>
        </w:rPr>
        <w:t xml:space="preserve"> </w:t>
      </w:r>
      <w:r>
        <w:rPr>
          <w:b/>
          <w:color w:val="333333"/>
          <w:sz w:val="26"/>
        </w:rPr>
        <w:t>|</w:t>
      </w:r>
      <w:r>
        <w:rPr>
          <w:b/>
          <w:color w:val="333333"/>
          <w:spacing w:val="40"/>
          <w:sz w:val="26"/>
        </w:rPr>
        <w:t xml:space="preserve"> </w:t>
      </w:r>
      <w:r>
        <w:rPr>
          <w:b/>
          <w:color w:val="333333"/>
          <w:sz w:val="26"/>
        </w:rPr>
        <w:t>Ivan</w:t>
      </w:r>
      <w:r>
        <w:rPr>
          <w:b/>
          <w:color w:val="333333"/>
          <w:spacing w:val="-6"/>
          <w:sz w:val="26"/>
        </w:rPr>
        <w:t xml:space="preserve"> </w:t>
      </w:r>
      <w:r>
        <w:rPr>
          <w:b/>
          <w:color w:val="333333"/>
          <w:sz w:val="26"/>
        </w:rPr>
        <w:t xml:space="preserve">Popov </w:t>
      </w:r>
      <w:r>
        <w:rPr>
          <w:color w:val="545454"/>
        </w:rPr>
        <w:t>Student Numbers: 2022180</w:t>
      </w:r>
      <w:r>
        <w:rPr>
          <w:color w:val="545454"/>
          <w:spacing w:val="40"/>
        </w:rPr>
        <w:t xml:space="preserve"> </w:t>
      </w:r>
      <w:r>
        <w:rPr>
          <w:color w:val="545454"/>
        </w:rPr>
        <w:t>|</w:t>
      </w:r>
      <w:r>
        <w:rPr>
          <w:color w:val="545454"/>
          <w:spacing w:val="40"/>
        </w:rPr>
        <w:t xml:space="preserve"> </w:t>
      </w:r>
      <w:r>
        <w:rPr>
          <w:color w:val="545454"/>
        </w:rPr>
        <w:t>2022256 Submission Date: 31th May 2026</w:t>
      </w:r>
    </w:p>
    <w:p w14:paraId="30917A94" w14:textId="77777777" w:rsidR="00A8204E" w:rsidRDefault="00A8204E">
      <w:pPr>
        <w:spacing w:line="292" w:lineRule="auto"/>
        <w:jc w:val="center"/>
        <w:sectPr w:rsidR="00A8204E">
          <w:pgSz w:w="11910" w:h="16840"/>
          <w:pgMar w:top="1920" w:right="992" w:bottom="280" w:left="1275" w:header="720" w:footer="720" w:gutter="0"/>
          <w:cols w:space="720"/>
        </w:sectPr>
      </w:pPr>
    </w:p>
    <w:p w14:paraId="58183A0F" w14:textId="77777777" w:rsidR="00A8204E" w:rsidRDefault="00914AE1">
      <w:pPr>
        <w:pStyle w:val="Heading2"/>
        <w:ind w:left="165" w:firstLine="0"/>
      </w:pPr>
      <w:bookmarkStart w:id="0" w:name="Executive_Summary"/>
      <w:bookmarkEnd w:id="0"/>
      <w:r>
        <w:rPr>
          <w:color w:val="2070B5"/>
        </w:rPr>
        <w:lastRenderedPageBreak/>
        <w:t>Executive</w:t>
      </w:r>
      <w:r>
        <w:rPr>
          <w:color w:val="2070B5"/>
          <w:spacing w:val="-5"/>
        </w:rPr>
        <w:t xml:space="preserve"> </w:t>
      </w:r>
      <w:r>
        <w:rPr>
          <w:color w:val="2070B5"/>
          <w:spacing w:val="-2"/>
        </w:rPr>
        <w:t>Summary</w:t>
      </w:r>
    </w:p>
    <w:p w14:paraId="3478376D" w14:textId="77777777" w:rsidR="00A8204E" w:rsidRDefault="00914AE1">
      <w:pPr>
        <w:pStyle w:val="BodyText"/>
        <w:spacing w:before="120"/>
        <w:ind w:left="165" w:right="485"/>
      </w:pPr>
      <w:r>
        <w:rPr>
          <w:color w:val="333333"/>
        </w:rPr>
        <w:t>This report is about the Irish Hospital Demand Forecaster. The Irish Hospital Demand Forecaster is a tool that helps hospital managers and HSE managers make decisions. It uses</w:t>
      </w:r>
      <w:r>
        <w:rPr>
          <w:color w:val="333333"/>
          <w:spacing w:val="-3"/>
        </w:rPr>
        <w:t xml:space="preserve"> </w:t>
      </w:r>
      <w:r>
        <w:rPr>
          <w:color w:val="333333"/>
        </w:rPr>
        <w:t>data</w:t>
      </w:r>
      <w:r>
        <w:rPr>
          <w:color w:val="333333"/>
          <w:spacing w:val="-3"/>
        </w:rPr>
        <w:t xml:space="preserve"> </w:t>
      </w:r>
      <w:r>
        <w:rPr>
          <w:color w:val="333333"/>
        </w:rPr>
        <w:t>from</w:t>
      </w:r>
      <w:r>
        <w:rPr>
          <w:color w:val="333333"/>
          <w:spacing w:val="-4"/>
        </w:rPr>
        <w:t xml:space="preserve"> </w:t>
      </w:r>
      <w:r>
        <w:rPr>
          <w:color w:val="333333"/>
        </w:rPr>
        <w:t>the</w:t>
      </w:r>
      <w:r>
        <w:rPr>
          <w:color w:val="333333"/>
          <w:spacing w:val="-3"/>
        </w:rPr>
        <w:t xml:space="preserve"> </w:t>
      </w:r>
      <w:r>
        <w:rPr>
          <w:color w:val="333333"/>
        </w:rPr>
        <w:t>National</w:t>
      </w:r>
      <w:r>
        <w:rPr>
          <w:color w:val="333333"/>
          <w:spacing w:val="-3"/>
        </w:rPr>
        <w:t xml:space="preserve"> </w:t>
      </w:r>
      <w:r>
        <w:rPr>
          <w:color w:val="333333"/>
        </w:rPr>
        <w:t>Treatment</w:t>
      </w:r>
      <w:r>
        <w:rPr>
          <w:color w:val="333333"/>
          <w:spacing w:val="-3"/>
        </w:rPr>
        <w:t xml:space="preserve"> </w:t>
      </w:r>
      <w:r>
        <w:rPr>
          <w:color w:val="333333"/>
        </w:rPr>
        <w:t>Purchase</w:t>
      </w:r>
      <w:r>
        <w:rPr>
          <w:color w:val="333333"/>
          <w:spacing w:val="-3"/>
        </w:rPr>
        <w:t xml:space="preserve"> </w:t>
      </w:r>
      <w:r>
        <w:rPr>
          <w:color w:val="333333"/>
        </w:rPr>
        <w:t>Fund</w:t>
      </w:r>
      <w:r>
        <w:rPr>
          <w:color w:val="333333"/>
          <w:spacing w:val="-3"/>
        </w:rPr>
        <w:t xml:space="preserve"> </w:t>
      </w:r>
      <w:r>
        <w:rPr>
          <w:color w:val="333333"/>
        </w:rPr>
        <w:t>to</w:t>
      </w:r>
      <w:r>
        <w:rPr>
          <w:color w:val="333333"/>
          <w:spacing w:val="-3"/>
        </w:rPr>
        <w:t xml:space="preserve"> </w:t>
      </w:r>
      <w:r>
        <w:rPr>
          <w:color w:val="333333"/>
        </w:rPr>
        <w:t>predict</w:t>
      </w:r>
      <w:r>
        <w:rPr>
          <w:color w:val="333333"/>
          <w:spacing w:val="-3"/>
        </w:rPr>
        <w:t xml:space="preserve"> </w:t>
      </w:r>
      <w:r>
        <w:rPr>
          <w:color w:val="333333"/>
        </w:rPr>
        <w:t>how</w:t>
      </w:r>
      <w:r>
        <w:rPr>
          <w:color w:val="333333"/>
          <w:spacing w:val="-4"/>
        </w:rPr>
        <w:t xml:space="preserve"> </w:t>
      </w:r>
      <w:r>
        <w:rPr>
          <w:color w:val="333333"/>
        </w:rPr>
        <w:t>many</w:t>
      </w:r>
      <w:r>
        <w:rPr>
          <w:color w:val="333333"/>
          <w:spacing w:val="-3"/>
        </w:rPr>
        <w:t xml:space="preserve"> </w:t>
      </w:r>
      <w:r>
        <w:rPr>
          <w:color w:val="333333"/>
        </w:rPr>
        <w:t>patients</w:t>
      </w:r>
      <w:r>
        <w:rPr>
          <w:color w:val="333333"/>
          <w:spacing w:val="-4"/>
        </w:rPr>
        <w:t xml:space="preserve"> </w:t>
      </w:r>
      <w:r>
        <w:rPr>
          <w:color w:val="333333"/>
        </w:rPr>
        <w:t>will</w:t>
      </w:r>
      <w:r>
        <w:rPr>
          <w:color w:val="333333"/>
          <w:spacing w:val="-3"/>
        </w:rPr>
        <w:t xml:space="preserve"> </w:t>
      </w:r>
      <w:r>
        <w:rPr>
          <w:color w:val="333333"/>
        </w:rPr>
        <w:t>be on the waiting list in the twelve months.</w:t>
      </w:r>
    </w:p>
    <w:p w14:paraId="02F3329C" w14:textId="77777777" w:rsidR="00A8204E" w:rsidRDefault="00A8204E">
      <w:pPr>
        <w:pStyle w:val="BodyText"/>
      </w:pPr>
    </w:p>
    <w:p w14:paraId="46E92E43" w14:textId="77777777" w:rsidR="00A8204E" w:rsidRDefault="00914AE1">
      <w:pPr>
        <w:pStyle w:val="BodyText"/>
        <w:spacing w:before="1"/>
        <w:ind w:left="165" w:right="498"/>
        <w:jc w:val="both"/>
      </w:pPr>
      <w:r>
        <w:rPr>
          <w:color w:val="333333"/>
        </w:rPr>
        <w:t>Ireland</w:t>
      </w:r>
      <w:r>
        <w:rPr>
          <w:color w:val="333333"/>
          <w:spacing w:val="-2"/>
        </w:rPr>
        <w:t xml:space="preserve"> </w:t>
      </w:r>
      <w:r>
        <w:rPr>
          <w:color w:val="333333"/>
        </w:rPr>
        <w:t>has</w:t>
      </w:r>
      <w:r>
        <w:rPr>
          <w:color w:val="333333"/>
          <w:spacing w:val="-3"/>
        </w:rPr>
        <w:t xml:space="preserve"> </w:t>
      </w:r>
      <w:r>
        <w:rPr>
          <w:color w:val="333333"/>
        </w:rPr>
        <w:t>a</w:t>
      </w:r>
      <w:r>
        <w:rPr>
          <w:color w:val="333333"/>
          <w:spacing w:val="-2"/>
        </w:rPr>
        <w:t xml:space="preserve"> </w:t>
      </w:r>
      <w:r>
        <w:rPr>
          <w:color w:val="333333"/>
        </w:rPr>
        <w:t>problem</w:t>
      </w:r>
      <w:r>
        <w:rPr>
          <w:color w:val="333333"/>
          <w:spacing w:val="-3"/>
        </w:rPr>
        <w:t xml:space="preserve"> </w:t>
      </w:r>
      <w:r>
        <w:rPr>
          <w:color w:val="333333"/>
        </w:rPr>
        <w:t>with</w:t>
      </w:r>
      <w:r>
        <w:rPr>
          <w:color w:val="333333"/>
          <w:spacing w:val="-2"/>
        </w:rPr>
        <w:t xml:space="preserve"> </w:t>
      </w:r>
      <w:r>
        <w:rPr>
          <w:color w:val="333333"/>
        </w:rPr>
        <w:t>hospital</w:t>
      </w:r>
      <w:r>
        <w:rPr>
          <w:color w:val="333333"/>
          <w:spacing w:val="-3"/>
        </w:rPr>
        <w:t xml:space="preserve"> </w:t>
      </w:r>
      <w:r>
        <w:rPr>
          <w:color w:val="333333"/>
        </w:rPr>
        <w:t>beds.</w:t>
      </w:r>
      <w:r>
        <w:rPr>
          <w:color w:val="333333"/>
          <w:spacing w:val="-2"/>
        </w:rPr>
        <w:t xml:space="preserve"> </w:t>
      </w:r>
      <w:r>
        <w:rPr>
          <w:color w:val="333333"/>
        </w:rPr>
        <w:t>There</w:t>
      </w:r>
      <w:r>
        <w:rPr>
          <w:color w:val="333333"/>
          <w:spacing w:val="-3"/>
        </w:rPr>
        <w:t xml:space="preserve"> </w:t>
      </w:r>
      <w:r>
        <w:rPr>
          <w:color w:val="333333"/>
        </w:rPr>
        <w:t>are</w:t>
      </w:r>
      <w:r>
        <w:rPr>
          <w:color w:val="333333"/>
          <w:spacing w:val="-2"/>
        </w:rPr>
        <w:t xml:space="preserve"> </w:t>
      </w:r>
      <w:r>
        <w:rPr>
          <w:color w:val="333333"/>
        </w:rPr>
        <w:t>not</w:t>
      </w:r>
      <w:r>
        <w:rPr>
          <w:color w:val="333333"/>
          <w:spacing w:val="-2"/>
        </w:rPr>
        <w:t xml:space="preserve"> </w:t>
      </w:r>
      <w:r>
        <w:rPr>
          <w:color w:val="333333"/>
        </w:rPr>
        <w:t>beds</w:t>
      </w:r>
      <w:r>
        <w:rPr>
          <w:color w:val="333333"/>
          <w:spacing w:val="-2"/>
        </w:rPr>
        <w:t xml:space="preserve"> </w:t>
      </w:r>
      <w:r>
        <w:rPr>
          <w:color w:val="333333"/>
        </w:rPr>
        <w:t>for</w:t>
      </w:r>
      <w:r>
        <w:rPr>
          <w:color w:val="333333"/>
          <w:spacing w:val="-2"/>
        </w:rPr>
        <w:t xml:space="preserve"> </w:t>
      </w:r>
      <w:r>
        <w:rPr>
          <w:color w:val="333333"/>
        </w:rPr>
        <w:t>all</w:t>
      </w:r>
      <w:r>
        <w:rPr>
          <w:color w:val="333333"/>
          <w:spacing w:val="-2"/>
        </w:rPr>
        <w:t xml:space="preserve"> </w:t>
      </w:r>
      <w:r>
        <w:rPr>
          <w:color w:val="333333"/>
        </w:rPr>
        <w:t>the</w:t>
      </w:r>
      <w:r>
        <w:rPr>
          <w:color w:val="333333"/>
          <w:spacing w:val="-3"/>
        </w:rPr>
        <w:t xml:space="preserve"> </w:t>
      </w:r>
      <w:r>
        <w:rPr>
          <w:color w:val="333333"/>
        </w:rPr>
        <w:t>patients.</w:t>
      </w:r>
      <w:r>
        <w:rPr>
          <w:color w:val="333333"/>
          <w:spacing w:val="-2"/>
        </w:rPr>
        <w:t xml:space="preserve"> </w:t>
      </w:r>
      <w:r>
        <w:rPr>
          <w:color w:val="333333"/>
        </w:rPr>
        <w:t>This</w:t>
      </w:r>
      <w:r>
        <w:rPr>
          <w:color w:val="333333"/>
          <w:spacing w:val="-2"/>
        </w:rPr>
        <w:t xml:space="preserve"> </w:t>
      </w:r>
      <w:r>
        <w:rPr>
          <w:color w:val="333333"/>
        </w:rPr>
        <w:t>means that hospitals are always</w:t>
      </w:r>
      <w:r>
        <w:rPr>
          <w:color w:val="333333"/>
          <w:spacing w:val="-1"/>
        </w:rPr>
        <w:t xml:space="preserve"> </w:t>
      </w:r>
      <w:r>
        <w:rPr>
          <w:color w:val="333333"/>
        </w:rPr>
        <w:t xml:space="preserve">very full. The Irish Hospital Demand Forecaster can help solve this </w:t>
      </w:r>
      <w:r>
        <w:rPr>
          <w:color w:val="333333"/>
          <w:spacing w:val="-2"/>
        </w:rPr>
        <w:t>problem.</w:t>
      </w:r>
    </w:p>
    <w:p w14:paraId="7AA0A4E5" w14:textId="77777777" w:rsidR="00A8204E" w:rsidRDefault="00914AE1">
      <w:pPr>
        <w:pStyle w:val="BodyText"/>
        <w:spacing w:before="252"/>
        <w:ind w:left="165" w:right="485"/>
      </w:pPr>
      <w:r>
        <w:rPr>
          <w:color w:val="333333"/>
        </w:rPr>
        <w:t>We trained a machine learning model using data from the National Treatment Purchase Fund.</w:t>
      </w:r>
      <w:r>
        <w:rPr>
          <w:color w:val="333333"/>
          <w:spacing w:val="-2"/>
        </w:rPr>
        <w:t xml:space="preserve"> </w:t>
      </w:r>
      <w:r>
        <w:rPr>
          <w:color w:val="333333"/>
        </w:rPr>
        <w:t>The</w:t>
      </w:r>
      <w:r>
        <w:rPr>
          <w:color w:val="333333"/>
          <w:spacing w:val="-2"/>
        </w:rPr>
        <w:t xml:space="preserve"> </w:t>
      </w:r>
      <w:r>
        <w:rPr>
          <w:color w:val="333333"/>
        </w:rPr>
        <w:t>model</w:t>
      </w:r>
      <w:r>
        <w:rPr>
          <w:color w:val="333333"/>
          <w:spacing w:val="-2"/>
        </w:rPr>
        <w:t xml:space="preserve"> </w:t>
      </w:r>
      <w:r>
        <w:rPr>
          <w:color w:val="333333"/>
        </w:rPr>
        <w:t>is</w:t>
      </w:r>
      <w:r>
        <w:rPr>
          <w:color w:val="333333"/>
          <w:spacing w:val="-2"/>
        </w:rPr>
        <w:t xml:space="preserve"> </w:t>
      </w:r>
      <w:r>
        <w:rPr>
          <w:color w:val="333333"/>
        </w:rPr>
        <w:t>very</w:t>
      </w:r>
      <w:r>
        <w:rPr>
          <w:color w:val="333333"/>
          <w:spacing w:val="-2"/>
        </w:rPr>
        <w:t xml:space="preserve"> </w:t>
      </w:r>
      <w:r>
        <w:rPr>
          <w:color w:val="333333"/>
        </w:rPr>
        <w:t>good</w:t>
      </w:r>
      <w:r>
        <w:rPr>
          <w:color w:val="333333"/>
          <w:spacing w:val="-2"/>
        </w:rPr>
        <w:t xml:space="preserve"> </w:t>
      </w:r>
      <w:r>
        <w:rPr>
          <w:color w:val="333333"/>
        </w:rPr>
        <w:t>at</w:t>
      </w:r>
      <w:r>
        <w:rPr>
          <w:color w:val="333333"/>
          <w:spacing w:val="-2"/>
        </w:rPr>
        <w:t xml:space="preserve"> </w:t>
      </w:r>
      <w:r>
        <w:rPr>
          <w:color w:val="333333"/>
        </w:rPr>
        <w:t>predicting</w:t>
      </w:r>
      <w:r>
        <w:rPr>
          <w:color w:val="333333"/>
          <w:spacing w:val="-2"/>
        </w:rPr>
        <w:t xml:space="preserve"> </w:t>
      </w:r>
      <w:r>
        <w:rPr>
          <w:color w:val="333333"/>
        </w:rPr>
        <w:t>how</w:t>
      </w:r>
      <w:r>
        <w:rPr>
          <w:color w:val="333333"/>
          <w:spacing w:val="-4"/>
        </w:rPr>
        <w:t xml:space="preserve"> </w:t>
      </w:r>
      <w:r>
        <w:rPr>
          <w:color w:val="333333"/>
        </w:rPr>
        <w:t>many</w:t>
      </w:r>
      <w:r>
        <w:rPr>
          <w:color w:val="333333"/>
          <w:spacing w:val="-2"/>
        </w:rPr>
        <w:t xml:space="preserve"> </w:t>
      </w:r>
      <w:r>
        <w:rPr>
          <w:color w:val="333333"/>
        </w:rPr>
        <w:t>patients</w:t>
      </w:r>
      <w:r>
        <w:rPr>
          <w:color w:val="333333"/>
          <w:spacing w:val="-2"/>
        </w:rPr>
        <w:t xml:space="preserve"> </w:t>
      </w:r>
      <w:r>
        <w:rPr>
          <w:color w:val="333333"/>
        </w:rPr>
        <w:t>will</w:t>
      </w:r>
      <w:r>
        <w:rPr>
          <w:color w:val="333333"/>
          <w:spacing w:val="-2"/>
        </w:rPr>
        <w:t xml:space="preserve"> </w:t>
      </w:r>
      <w:r>
        <w:rPr>
          <w:color w:val="333333"/>
        </w:rPr>
        <w:t>be</w:t>
      </w:r>
      <w:r>
        <w:rPr>
          <w:color w:val="333333"/>
          <w:spacing w:val="-2"/>
        </w:rPr>
        <w:t xml:space="preserve"> </w:t>
      </w:r>
      <w:r>
        <w:rPr>
          <w:color w:val="333333"/>
        </w:rPr>
        <w:t>on</w:t>
      </w:r>
      <w:r>
        <w:rPr>
          <w:color w:val="333333"/>
          <w:spacing w:val="-2"/>
        </w:rPr>
        <w:t xml:space="preserve"> </w:t>
      </w:r>
      <w:r>
        <w:rPr>
          <w:color w:val="333333"/>
        </w:rPr>
        <w:t>the</w:t>
      </w:r>
      <w:r>
        <w:rPr>
          <w:color w:val="333333"/>
          <w:spacing w:val="-2"/>
        </w:rPr>
        <w:t xml:space="preserve"> </w:t>
      </w:r>
      <w:r>
        <w:rPr>
          <w:color w:val="333333"/>
        </w:rPr>
        <w:t>waiting</w:t>
      </w:r>
      <w:r>
        <w:rPr>
          <w:color w:val="333333"/>
          <w:spacing w:val="-2"/>
        </w:rPr>
        <w:t xml:space="preserve"> </w:t>
      </w:r>
      <w:r>
        <w:rPr>
          <w:color w:val="333333"/>
        </w:rPr>
        <w:t>list.</w:t>
      </w:r>
      <w:r>
        <w:rPr>
          <w:color w:val="333333"/>
          <w:spacing w:val="-2"/>
        </w:rPr>
        <w:t xml:space="preserve"> </w:t>
      </w:r>
      <w:r>
        <w:rPr>
          <w:color w:val="333333"/>
        </w:rPr>
        <w:t xml:space="preserve">We also made a dashboard that hospital managers can use to see the predictions and make </w:t>
      </w:r>
      <w:r>
        <w:rPr>
          <w:color w:val="333333"/>
          <w:spacing w:val="-2"/>
        </w:rPr>
        <w:t>decisions.</w:t>
      </w:r>
    </w:p>
    <w:p w14:paraId="7FE2CCE3" w14:textId="77777777" w:rsidR="00A8204E" w:rsidRDefault="00A8204E">
      <w:pPr>
        <w:pStyle w:val="BodyText"/>
      </w:pPr>
    </w:p>
    <w:p w14:paraId="3ADB2FA7" w14:textId="4F83F6A2" w:rsidR="00A8204E" w:rsidRDefault="00914AE1">
      <w:pPr>
        <w:pStyle w:val="BodyText"/>
        <w:ind w:left="165" w:right="465"/>
      </w:pPr>
      <w:r>
        <w:rPr>
          <w:color w:val="333333"/>
        </w:rPr>
        <w:t>Our results show that the model is very good at predicting the waiting list. The important thing</w:t>
      </w:r>
      <w:r>
        <w:rPr>
          <w:color w:val="333333"/>
          <w:spacing w:val="-3"/>
        </w:rPr>
        <w:t xml:space="preserve"> </w:t>
      </w:r>
      <w:r>
        <w:rPr>
          <w:color w:val="333333"/>
        </w:rPr>
        <w:t>that</w:t>
      </w:r>
      <w:r>
        <w:rPr>
          <w:color w:val="333333"/>
          <w:spacing w:val="-3"/>
        </w:rPr>
        <w:t xml:space="preserve"> </w:t>
      </w:r>
      <w:r>
        <w:rPr>
          <w:color w:val="333333"/>
        </w:rPr>
        <w:t>helps</w:t>
      </w:r>
      <w:r>
        <w:rPr>
          <w:color w:val="333333"/>
          <w:spacing w:val="-3"/>
        </w:rPr>
        <w:t xml:space="preserve"> </w:t>
      </w:r>
      <w:r>
        <w:rPr>
          <w:color w:val="333333"/>
        </w:rPr>
        <w:t>the</w:t>
      </w:r>
      <w:r>
        <w:rPr>
          <w:color w:val="333333"/>
          <w:spacing w:val="-3"/>
        </w:rPr>
        <w:t xml:space="preserve"> </w:t>
      </w:r>
      <w:r>
        <w:rPr>
          <w:color w:val="333333"/>
        </w:rPr>
        <w:t>model</w:t>
      </w:r>
      <w:r>
        <w:rPr>
          <w:color w:val="333333"/>
          <w:spacing w:val="-3"/>
        </w:rPr>
        <w:t xml:space="preserve"> </w:t>
      </w:r>
      <w:r>
        <w:rPr>
          <w:color w:val="333333"/>
        </w:rPr>
        <w:t>make</w:t>
      </w:r>
      <w:r>
        <w:rPr>
          <w:color w:val="333333"/>
          <w:spacing w:val="-3"/>
        </w:rPr>
        <w:t xml:space="preserve"> </w:t>
      </w:r>
      <w:r>
        <w:rPr>
          <w:color w:val="333333"/>
        </w:rPr>
        <w:t>good</w:t>
      </w:r>
      <w:r>
        <w:rPr>
          <w:color w:val="333333"/>
          <w:spacing w:val="-3"/>
        </w:rPr>
        <w:t xml:space="preserve"> </w:t>
      </w:r>
      <w:r>
        <w:rPr>
          <w:color w:val="333333"/>
        </w:rPr>
        <w:t>predictions</w:t>
      </w:r>
      <w:r>
        <w:rPr>
          <w:color w:val="333333"/>
          <w:spacing w:val="-3"/>
        </w:rPr>
        <w:t xml:space="preserve"> </w:t>
      </w:r>
      <w:r>
        <w:rPr>
          <w:color w:val="333333"/>
        </w:rPr>
        <w:t>is</w:t>
      </w:r>
      <w:r>
        <w:rPr>
          <w:color w:val="333333"/>
          <w:spacing w:val="-3"/>
        </w:rPr>
        <w:t xml:space="preserve"> </w:t>
      </w:r>
      <w:r>
        <w:rPr>
          <w:color w:val="333333"/>
        </w:rPr>
        <w:t>the</w:t>
      </w:r>
      <w:r>
        <w:rPr>
          <w:color w:val="333333"/>
          <w:spacing w:val="-3"/>
        </w:rPr>
        <w:t xml:space="preserve"> </w:t>
      </w:r>
      <w:r>
        <w:rPr>
          <w:color w:val="333333"/>
        </w:rPr>
        <w:t>number</w:t>
      </w:r>
      <w:r>
        <w:rPr>
          <w:color w:val="333333"/>
          <w:spacing w:val="-3"/>
        </w:rPr>
        <w:t xml:space="preserve"> </w:t>
      </w:r>
      <w:r>
        <w:rPr>
          <w:color w:val="333333"/>
        </w:rPr>
        <w:t>of</w:t>
      </w:r>
      <w:r>
        <w:rPr>
          <w:color w:val="333333"/>
          <w:spacing w:val="-3"/>
        </w:rPr>
        <w:t xml:space="preserve"> </w:t>
      </w:r>
      <w:r>
        <w:rPr>
          <w:color w:val="333333"/>
        </w:rPr>
        <w:t>patients</w:t>
      </w:r>
      <w:r>
        <w:rPr>
          <w:color w:val="333333"/>
          <w:spacing w:val="-3"/>
        </w:rPr>
        <w:t xml:space="preserve"> </w:t>
      </w:r>
      <w:r>
        <w:rPr>
          <w:color w:val="333333"/>
        </w:rPr>
        <w:t>on</w:t>
      </w:r>
      <w:r>
        <w:rPr>
          <w:color w:val="333333"/>
          <w:spacing w:val="-3"/>
        </w:rPr>
        <w:t xml:space="preserve"> </w:t>
      </w:r>
      <w:r>
        <w:rPr>
          <w:color w:val="333333"/>
        </w:rPr>
        <w:t>the</w:t>
      </w:r>
      <w:r>
        <w:rPr>
          <w:color w:val="333333"/>
          <w:spacing w:val="-3"/>
        </w:rPr>
        <w:t xml:space="preserve"> </w:t>
      </w:r>
      <w:r>
        <w:rPr>
          <w:color w:val="333333"/>
        </w:rPr>
        <w:t>waiting</w:t>
      </w:r>
      <w:r>
        <w:rPr>
          <w:color w:val="333333"/>
          <w:spacing w:val="-3"/>
        </w:rPr>
        <w:t xml:space="preserve"> </w:t>
      </w:r>
      <w:r>
        <w:rPr>
          <w:color w:val="333333"/>
        </w:rPr>
        <w:t xml:space="preserve">list in the last three months. </w:t>
      </w:r>
      <w:r w:rsidR="00C45BD3" w:rsidRPr="00C45BD3">
        <w:rPr>
          <w:color w:val="333333"/>
        </w:rPr>
        <w:t>The model accurately tracked demand through January 2026 but overestimated demand following the unexpected reductions observed in February and March 2026.</w:t>
      </w:r>
    </w:p>
    <w:p w14:paraId="05BFF802" w14:textId="77777777" w:rsidR="00A8204E" w:rsidRDefault="00A8204E">
      <w:pPr>
        <w:pStyle w:val="BodyText"/>
      </w:pPr>
    </w:p>
    <w:p w14:paraId="309A0C24" w14:textId="77777777" w:rsidR="00A8204E" w:rsidRDefault="00914AE1">
      <w:pPr>
        <w:pStyle w:val="BodyText"/>
        <w:ind w:left="165" w:right="498"/>
      </w:pPr>
      <w:r>
        <w:rPr>
          <w:color w:val="333333"/>
        </w:rPr>
        <w:t>The</w:t>
      </w:r>
      <w:r>
        <w:rPr>
          <w:color w:val="333333"/>
          <w:spacing w:val="-3"/>
        </w:rPr>
        <w:t xml:space="preserve"> </w:t>
      </w:r>
      <w:r>
        <w:rPr>
          <w:color w:val="333333"/>
        </w:rPr>
        <w:t>Irish</w:t>
      </w:r>
      <w:r>
        <w:rPr>
          <w:color w:val="333333"/>
          <w:spacing w:val="-3"/>
        </w:rPr>
        <w:t xml:space="preserve"> </w:t>
      </w:r>
      <w:r>
        <w:rPr>
          <w:color w:val="333333"/>
        </w:rPr>
        <w:t>Hospital</w:t>
      </w:r>
      <w:r>
        <w:rPr>
          <w:color w:val="333333"/>
          <w:spacing w:val="-3"/>
        </w:rPr>
        <w:t xml:space="preserve"> </w:t>
      </w:r>
      <w:r>
        <w:rPr>
          <w:color w:val="333333"/>
        </w:rPr>
        <w:t>Demand</w:t>
      </w:r>
      <w:r>
        <w:rPr>
          <w:color w:val="333333"/>
          <w:spacing w:val="-3"/>
        </w:rPr>
        <w:t xml:space="preserve"> </w:t>
      </w:r>
      <w:r>
        <w:rPr>
          <w:color w:val="333333"/>
        </w:rPr>
        <w:t>Forecaster</w:t>
      </w:r>
      <w:r>
        <w:rPr>
          <w:color w:val="333333"/>
          <w:spacing w:val="-3"/>
        </w:rPr>
        <w:t xml:space="preserve"> </w:t>
      </w:r>
      <w:r>
        <w:rPr>
          <w:color w:val="333333"/>
        </w:rPr>
        <w:t>is</w:t>
      </w:r>
      <w:r>
        <w:rPr>
          <w:color w:val="333333"/>
          <w:spacing w:val="-3"/>
        </w:rPr>
        <w:t xml:space="preserve"> </w:t>
      </w:r>
      <w:r>
        <w:rPr>
          <w:color w:val="333333"/>
        </w:rPr>
        <w:t>a</w:t>
      </w:r>
      <w:r>
        <w:rPr>
          <w:color w:val="333333"/>
          <w:spacing w:val="-3"/>
        </w:rPr>
        <w:t xml:space="preserve"> </w:t>
      </w:r>
      <w:r>
        <w:rPr>
          <w:color w:val="333333"/>
        </w:rPr>
        <w:t>free</w:t>
      </w:r>
      <w:r>
        <w:rPr>
          <w:color w:val="333333"/>
          <w:spacing w:val="-3"/>
        </w:rPr>
        <w:t xml:space="preserve"> </w:t>
      </w:r>
      <w:r>
        <w:rPr>
          <w:color w:val="333333"/>
        </w:rPr>
        <w:t>and</w:t>
      </w:r>
      <w:r>
        <w:rPr>
          <w:color w:val="333333"/>
          <w:spacing w:val="-3"/>
        </w:rPr>
        <w:t xml:space="preserve"> </w:t>
      </w:r>
      <w:r>
        <w:rPr>
          <w:color w:val="333333"/>
        </w:rPr>
        <w:t>open-source</w:t>
      </w:r>
      <w:r>
        <w:rPr>
          <w:color w:val="333333"/>
          <w:spacing w:val="-3"/>
        </w:rPr>
        <w:t xml:space="preserve"> </w:t>
      </w:r>
      <w:r>
        <w:rPr>
          <w:color w:val="333333"/>
        </w:rPr>
        <w:t>tool.</w:t>
      </w:r>
      <w:r>
        <w:rPr>
          <w:color w:val="333333"/>
          <w:spacing w:val="-3"/>
        </w:rPr>
        <w:t xml:space="preserve"> </w:t>
      </w:r>
      <w:r>
        <w:rPr>
          <w:color w:val="333333"/>
        </w:rPr>
        <w:t>It</w:t>
      </w:r>
      <w:r>
        <w:rPr>
          <w:color w:val="333333"/>
          <w:spacing w:val="-3"/>
        </w:rPr>
        <w:t xml:space="preserve"> </w:t>
      </w:r>
      <w:r>
        <w:rPr>
          <w:color w:val="333333"/>
        </w:rPr>
        <w:t>is</w:t>
      </w:r>
      <w:r>
        <w:rPr>
          <w:color w:val="333333"/>
          <w:spacing w:val="-4"/>
        </w:rPr>
        <w:t xml:space="preserve"> </w:t>
      </w:r>
      <w:r>
        <w:rPr>
          <w:color w:val="333333"/>
        </w:rPr>
        <w:t>easy</w:t>
      </w:r>
      <w:r>
        <w:rPr>
          <w:color w:val="333333"/>
          <w:spacing w:val="-3"/>
        </w:rPr>
        <w:t xml:space="preserve"> </w:t>
      </w:r>
      <w:r>
        <w:rPr>
          <w:color w:val="333333"/>
        </w:rPr>
        <w:t>to</w:t>
      </w:r>
      <w:r>
        <w:rPr>
          <w:color w:val="333333"/>
          <w:spacing w:val="-3"/>
        </w:rPr>
        <w:t xml:space="preserve"> </w:t>
      </w:r>
      <w:r>
        <w:rPr>
          <w:color w:val="333333"/>
        </w:rPr>
        <w:t>use.</w:t>
      </w:r>
      <w:r>
        <w:rPr>
          <w:color w:val="333333"/>
          <w:spacing w:val="-3"/>
        </w:rPr>
        <w:t xml:space="preserve"> </w:t>
      </w:r>
      <w:r>
        <w:rPr>
          <w:color w:val="333333"/>
        </w:rPr>
        <w:t>Does not cost anything. We hope that it will help hospital managers make decisions and reduce the waiting list.</w:t>
      </w:r>
    </w:p>
    <w:p w14:paraId="20D08963" w14:textId="77777777" w:rsidR="00A8204E" w:rsidRDefault="00A8204E">
      <w:pPr>
        <w:pStyle w:val="BodyText"/>
        <w:sectPr w:rsidR="00A8204E">
          <w:pgSz w:w="11910" w:h="16840"/>
          <w:pgMar w:top="1360" w:right="992" w:bottom="280" w:left="1275" w:header="720" w:footer="720" w:gutter="0"/>
          <w:cols w:space="720"/>
        </w:sectPr>
      </w:pPr>
    </w:p>
    <w:p w14:paraId="7B33594D" w14:textId="77777777" w:rsidR="00A8204E" w:rsidRDefault="00914AE1">
      <w:pPr>
        <w:pStyle w:val="Heading2"/>
        <w:numPr>
          <w:ilvl w:val="0"/>
          <w:numId w:val="1"/>
        </w:numPr>
        <w:tabs>
          <w:tab w:val="left" w:pos="520"/>
        </w:tabs>
        <w:ind w:left="520" w:hanging="355"/>
        <w:jc w:val="both"/>
      </w:pPr>
      <w:bookmarkStart w:id="1" w:name="1._Introduction"/>
      <w:bookmarkEnd w:id="1"/>
      <w:r>
        <w:rPr>
          <w:color w:val="2070B5"/>
          <w:spacing w:val="-2"/>
        </w:rPr>
        <w:lastRenderedPageBreak/>
        <w:t>Introduction</w:t>
      </w:r>
    </w:p>
    <w:p w14:paraId="7BF5E3F8" w14:textId="77777777" w:rsidR="00A8204E" w:rsidRDefault="00914AE1">
      <w:pPr>
        <w:pStyle w:val="Heading3"/>
        <w:numPr>
          <w:ilvl w:val="1"/>
          <w:numId w:val="1"/>
        </w:numPr>
        <w:tabs>
          <w:tab w:val="left" w:pos="598"/>
        </w:tabs>
        <w:spacing w:before="280"/>
        <w:ind w:left="598" w:hanging="433"/>
        <w:jc w:val="both"/>
        <w:rPr>
          <w:color w:val="333333"/>
        </w:rPr>
      </w:pPr>
      <w:bookmarkStart w:id="2" w:name="1.1_Background_and_Motivation"/>
      <w:bookmarkEnd w:id="2"/>
      <w:r>
        <w:rPr>
          <w:color w:val="333333"/>
        </w:rPr>
        <w:t>Background</w:t>
      </w:r>
      <w:r>
        <w:rPr>
          <w:color w:val="333333"/>
          <w:spacing w:val="-4"/>
        </w:rPr>
        <w:t xml:space="preserve"> </w:t>
      </w:r>
      <w:r>
        <w:rPr>
          <w:color w:val="333333"/>
        </w:rPr>
        <w:t>and</w:t>
      </w:r>
      <w:r>
        <w:rPr>
          <w:color w:val="333333"/>
          <w:spacing w:val="-3"/>
        </w:rPr>
        <w:t xml:space="preserve"> </w:t>
      </w:r>
      <w:r>
        <w:rPr>
          <w:color w:val="333333"/>
          <w:spacing w:val="-2"/>
        </w:rPr>
        <w:t>Motivation</w:t>
      </w:r>
    </w:p>
    <w:p w14:paraId="23378AD2" w14:textId="77777777" w:rsidR="00A8204E" w:rsidRDefault="00914AE1">
      <w:pPr>
        <w:pStyle w:val="BodyText"/>
        <w:spacing w:before="280"/>
        <w:ind w:left="165" w:right="485"/>
      </w:pPr>
      <w:bookmarkStart w:id="3" w:name="Irelands_public_health_system_is_under_a"/>
      <w:bookmarkEnd w:id="3"/>
      <w:r>
        <w:rPr>
          <w:color w:val="333333"/>
        </w:rPr>
        <w:t>Irelands</w:t>
      </w:r>
      <w:r>
        <w:rPr>
          <w:color w:val="333333"/>
          <w:spacing w:val="-3"/>
        </w:rPr>
        <w:t xml:space="preserve"> </w:t>
      </w:r>
      <w:r>
        <w:rPr>
          <w:color w:val="333333"/>
        </w:rPr>
        <w:t>public</w:t>
      </w:r>
      <w:r>
        <w:rPr>
          <w:color w:val="333333"/>
          <w:spacing w:val="-3"/>
        </w:rPr>
        <w:t xml:space="preserve"> </w:t>
      </w:r>
      <w:r>
        <w:rPr>
          <w:color w:val="333333"/>
        </w:rPr>
        <w:t>health</w:t>
      </w:r>
      <w:r>
        <w:rPr>
          <w:color w:val="333333"/>
          <w:spacing w:val="-4"/>
        </w:rPr>
        <w:t xml:space="preserve"> </w:t>
      </w:r>
      <w:r>
        <w:rPr>
          <w:color w:val="333333"/>
        </w:rPr>
        <w:t>system</w:t>
      </w:r>
      <w:r>
        <w:rPr>
          <w:color w:val="333333"/>
          <w:spacing w:val="-4"/>
        </w:rPr>
        <w:t xml:space="preserve"> </w:t>
      </w:r>
      <w:r>
        <w:rPr>
          <w:color w:val="333333"/>
        </w:rPr>
        <w:t>is</w:t>
      </w:r>
      <w:r>
        <w:rPr>
          <w:color w:val="333333"/>
          <w:spacing w:val="-3"/>
        </w:rPr>
        <w:t xml:space="preserve"> </w:t>
      </w:r>
      <w:r>
        <w:rPr>
          <w:color w:val="333333"/>
        </w:rPr>
        <w:t>under</w:t>
      </w:r>
      <w:r>
        <w:rPr>
          <w:color w:val="333333"/>
          <w:spacing w:val="-3"/>
        </w:rPr>
        <w:t xml:space="preserve"> </w:t>
      </w:r>
      <w:r>
        <w:rPr>
          <w:color w:val="333333"/>
        </w:rPr>
        <w:t>a</w:t>
      </w:r>
      <w:r>
        <w:rPr>
          <w:color w:val="333333"/>
          <w:spacing w:val="-3"/>
        </w:rPr>
        <w:t xml:space="preserve"> </w:t>
      </w:r>
      <w:r>
        <w:rPr>
          <w:color w:val="333333"/>
        </w:rPr>
        <w:t>lot</w:t>
      </w:r>
      <w:r>
        <w:rPr>
          <w:color w:val="333333"/>
          <w:spacing w:val="-3"/>
        </w:rPr>
        <w:t xml:space="preserve"> </w:t>
      </w:r>
      <w:r>
        <w:rPr>
          <w:color w:val="333333"/>
        </w:rPr>
        <w:t>of</w:t>
      </w:r>
      <w:r>
        <w:rPr>
          <w:color w:val="333333"/>
          <w:spacing w:val="-3"/>
        </w:rPr>
        <w:t xml:space="preserve"> </w:t>
      </w:r>
      <w:r>
        <w:rPr>
          <w:color w:val="333333"/>
        </w:rPr>
        <w:t>pressure.</w:t>
      </w:r>
      <w:r>
        <w:rPr>
          <w:color w:val="333333"/>
          <w:spacing w:val="-3"/>
        </w:rPr>
        <w:t xml:space="preserve"> </w:t>
      </w:r>
      <w:r>
        <w:rPr>
          <w:color w:val="333333"/>
        </w:rPr>
        <w:t>There</w:t>
      </w:r>
      <w:r>
        <w:rPr>
          <w:color w:val="333333"/>
          <w:spacing w:val="-3"/>
        </w:rPr>
        <w:t xml:space="preserve"> </w:t>
      </w:r>
      <w:r>
        <w:rPr>
          <w:color w:val="333333"/>
        </w:rPr>
        <w:t>are</w:t>
      </w:r>
      <w:r>
        <w:rPr>
          <w:color w:val="333333"/>
          <w:spacing w:val="-3"/>
        </w:rPr>
        <w:t xml:space="preserve"> </w:t>
      </w:r>
      <w:r>
        <w:rPr>
          <w:color w:val="333333"/>
        </w:rPr>
        <w:t>not</w:t>
      </w:r>
      <w:r>
        <w:rPr>
          <w:color w:val="333333"/>
          <w:spacing w:val="-3"/>
        </w:rPr>
        <w:t xml:space="preserve"> </w:t>
      </w:r>
      <w:r>
        <w:rPr>
          <w:color w:val="333333"/>
        </w:rPr>
        <w:t>hospital</w:t>
      </w:r>
      <w:r>
        <w:rPr>
          <w:color w:val="333333"/>
          <w:spacing w:val="-3"/>
        </w:rPr>
        <w:t xml:space="preserve"> </w:t>
      </w:r>
      <w:r>
        <w:rPr>
          <w:color w:val="333333"/>
        </w:rPr>
        <w:t>beds</w:t>
      </w:r>
      <w:r>
        <w:rPr>
          <w:color w:val="333333"/>
          <w:spacing w:val="-4"/>
        </w:rPr>
        <w:t xml:space="preserve"> </w:t>
      </w:r>
      <w:r>
        <w:rPr>
          <w:color w:val="333333"/>
        </w:rPr>
        <w:t>and hospitals are always very full. This means that there is not room for new patients.</w:t>
      </w:r>
    </w:p>
    <w:p w14:paraId="24D55928" w14:textId="77777777" w:rsidR="00A8204E" w:rsidRDefault="00A8204E">
      <w:pPr>
        <w:pStyle w:val="BodyText"/>
        <w:spacing w:before="27"/>
      </w:pPr>
    </w:p>
    <w:p w14:paraId="27CA1638" w14:textId="77777777" w:rsidR="00A8204E" w:rsidRDefault="00914AE1">
      <w:pPr>
        <w:pStyle w:val="BodyText"/>
        <w:ind w:left="165" w:right="485"/>
      </w:pPr>
      <w:bookmarkStart w:id="4" w:name="The_population_of_Ireland_is_getting_old"/>
      <w:bookmarkEnd w:id="4"/>
      <w:r>
        <w:rPr>
          <w:color w:val="333333"/>
        </w:rPr>
        <w:t>The</w:t>
      </w:r>
      <w:r>
        <w:rPr>
          <w:color w:val="333333"/>
          <w:spacing w:val="-3"/>
        </w:rPr>
        <w:t xml:space="preserve"> </w:t>
      </w:r>
      <w:r>
        <w:rPr>
          <w:color w:val="333333"/>
        </w:rPr>
        <w:t>population</w:t>
      </w:r>
      <w:r>
        <w:rPr>
          <w:color w:val="333333"/>
          <w:spacing w:val="-3"/>
        </w:rPr>
        <w:t xml:space="preserve"> </w:t>
      </w:r>
      <w:r>
        <w:rPr>
          <w:color w:val="333333"/>
        </w:rPr>
        <w:t>of</w:t>
      </w:r>
      <w:r>
        <w:rPr>
          <w:color w:val="333333"/>
          <w:spacing w:val="-3"/>
        </w:rPr>
        <w:t xml:space="preserve"> </w:t>
      </w:r>
      <w:r>
        <w:rPr>
          <w:color w:val="333333"/>
        </w:rPr>
        <w:t>Ireland</w:t>
      </w:r>
      <w:r>
        <w:rPr>
          <w:color w:val="333333"/>
          <w:spacing w:val="-4"/>
        </w:rPr>
        <w:t xml:space="preserve"> </w:t>
      </w:r>
      <w:r>
        <w:rPr>
          <w:color w:val="333333"/>
        </w:rPr>
        <w:t>is</w:t>
      </w:r>
      <w:r>
        <w:rPr>
          <w:color w:val="333333"/>
          <w:spacing w:val="-3"/>
        </w:rPr>
        <w:t xml:space="preserve"> </w:t>
      </w:r>
      <w:r>
        <w:rPr>
          <w:color w:val="333333"/>
        </w:rPr>
        <w:t>getting</w:t>
      </w:r>
      <w:r>
        <w:rPr>
          <w:color w:val="333333"/>
          <w:spacing w:val="-3"/>
        </w:rPr>
        <w:t xml:space="preserve"> </w:t>
      </w:r>
      <w:r>
        <w:rPr>
          <w:color w:val="333333"/>
        </w:rPr>
        <w:t>older.</w:t>
      </w:r>
      <w:r>
        <w:rPr>
          <w:color w:val="333333"/>
          <w:spacing w:val="-3"/>
        </w:rPr>
        <w:t xml:space="preserve"> </w:t>
      </w:r>
      <w:r>
        <w:rPr>
          <w:color w:val="333333"/>
        </w:rPr>
        <w:t>That</w:t>
      </w:r>
      <w:r>
        <w:rPr>
          <w:color w:val="333333"/>
          <w:spacing w:val="-3"/>
        </w:rPr>
        <w:t xml:space="preserve"> </w:t>
      </w:r>
      <w:r>
        <w:rPr>
          <w:color w:val="333333"/>
        </w:rPr>
        <w:t>means</w:t>
      </w:r>
      <w:r>
        <w:rPr>
          <w:color w:val="333333"/>
          <w:spacing w:val="-3"/>
        </w:rPr>
        <w:t xml:space="preserve"> </w:t>
      </w:r>
      <w:r>
        <w:rPr>
          <w:color w:val="333333"/>
        </w:rPr>
        <w:t>that</w:t>
      </w:r>
      <w:r>
        <w:rPr>
          <w:color w:val="333333"/>
          <w:spacing w:val="-3"/>
        </w:rPr>
        <w:t xml:space="preserve"> </w:t>
      </w:r>
      <w:r>
        <w:rPr>
          <w:color w:val="333333"/>
        </w:rPr>
        <w:t>more</w:t>
      </w:r>
      <w:r>
        <w:rPr>
          <w:color w:val="333333"/>
          <w:spacing w:val="-3"/>
        </w:rPr>
        <w:t xml:space="preserve"> </w:t>
      </w:r>
      <w:r>
        <w:rPr>
          <w:color w:val="333333"/>
        </w:rPr>
        <w:t>people</w:t>
      </w:r>
      <w:r>
        <w:rPr>
          <w:color w:val="333333"/>
          <w:spacing w:val="-4"/>
        </w:rPr>
        <w:t xml:space="preserve"> </w:t>
      </w:r>
      <w:r>
        <w:rPr>
          <w:color w:val="333333"/>
        </w:rPr>
        <w:t>will</w:t>
      </w:r>
      <w:r>
        <w:rPr>
          <w:color w:val="333333"/>
          <w:spacing w:val="-3"/>
        </w:rPr>
        <w:t xml:space="preserve"> </w:t>
      </w:r>
      <w:r>
        <w:rPr>
          <w:color w:val="333333"/>
        </w:rPr>
        <w:t>need</w:t>
      </w:r>
      <w:r>
        <w:rPr>
          <w:color w:val="333333"/>
          <w:spacing w:val="-3"/>
        </w:rPr>
        <w:t xml:space="preserve"> </w:t>
      </w:r>
      <w:r>
        <w:rPr>
          <w:color w:val="333333"/>
        </w:rPr>
        <w:t>healthcare. The COVID-19 pandemic also had an impact on the healthcare system.</w:t>
      </w:r>
    </w:p>
    <w:p w14:paraId="0EC32F26" w14:textId="77777777" w:rsidR="00A8204E" w:rsidRDefault="00A8204E">
      <w:pPr>
        <w:pStyle w:val="BodyText"/>
        <w:spacing w:before="27"/>
      </w:pPr>
    </w:p>
    <w:p w14:paraId="70F47F3F" w14:textId="77777777" w:rsidR="00A8204E" w:rsidRDefault="00914AE1">
      <w:pPr>
        <w:pStyle w:val="BodyText"/>
        <w:ind w:left="164" w:right="485"/>
      </w:pPr>
      <w:bookmarkStart w:id="5" w:name="The_national_waiting_list_is_very_long._"/>
      <w:bookmarkEnd w:id="5"/>
      <w:r>
        <w:rPr>
          <w:color w:val="333333"/>
        </w:rPr>
        <w:t>The</w:t>
      </w:r>
      <w:r>
        <w:rPr>
          <w:color w:val="333333"/>
          <w:spacing w:val="-3"/>
        </w:rPr>
        <w:t xml:space="preserve"> </w:t>
      </w:r>
      <w:r>
        <w:rPr>
          <w:color w:val="333333"/>
        </w:rPr>
        <w:t>national</w:t>
      </w:r>
      <w:r>
        <w:rPr>
          <w:color w:val="333333"/>
          <w:spacing w:val="-4"/>
        </w:rPr>
        <w:t xml:space="preserve"> </w:t>
      </w:r>
      <w:r>
        <w:rPr>
          <w:color w:val="333333"/>
        </w:rPr>
        <w:t>waiting</w:t>
      </w:r>
      <w:r>
        <w:rPr>
          <w:color w:val="333333"/>
          <w:spacing w:val="-3"/>
        </w:rPr>
        <w:t xml:space="preserve"> </w:t>
      </w:r>
      <w:r>
        <w:rPr>
          <w:color w:val="333333"/>
        </w:rPr>
        <w:t>list</w:t>
      </w:r>
      <w:r>
        <w:rPr>
          <w:color w:val="333333"/>
          <w:spacing w:val="-4"/>
        </w:rPr>
        <w:t xml:space="preserve"> </w:t>
      </w:r>
      <w:r>
        <w:rPr>
          <w:color w:val="333333"/>
        </w:rPr>
        <w:t>is</w:t>
      </w:r>
      <w:r>
        <w:rPr>
          <w:color w:val="333333"/>
          <w:spacing w:val="-3"/>
        </w:rPr>
        <w:t xml:space="preserve"> </w:t>
      </w:r>
      <w:r>
        <w:rPr>
          <w:color w:val="333333"/>
        </w:rPr>
        <w:t>very</w:t>
      </w:r>
      <w:r>
        <w:rPr>
          <w:color w:val="333333"/>
          <w:spacing w:val="-3"/>
        </w:rPr>
        <w:t xml:space="preserve"> </w:t>
      </w:r>
      <w:r>
        <w:rPr>
          <w:color w:val="333333"/>
        </w:rPr>
        <w:t>long.</w:t>
      </w:r>
      <w:r>
        <w:rPr>
          <w:color w:val="333333"/>
          <w:spacing w:val="-4"/>
        </w:rPr>
        <w:t xml:space="preserve"> </w:t>
      </w:r>
      <w:r>
        <w:rPr>
          <w:color w:val="333333"/>
        </w:rPr>
        <w:t>There</w:t>
      </w:r>
      <w:r>
        <w:rPr>
          <w:color w:val="333333"/>
          <w:spacing w:val="-3"/>
        </w:rPr>
        <w:t xml:space="preserve"> </w:t>
      </w:r>
      <w:r>
        <w:rPr>
          <w:color w:val="333333"/>
        </w:rPr>
        <w:t>are</w:t>
      </w:r>
      <w:r>
        <w:rPr>
          <w:color w:val="333333"/>
          <w:spacing w:val="-3"/>
        </w:rPr>
        <w:t xml:space="preserve"> </w:t>
      </w:r>
      <w:r>
        <w:rPr>
          <w:color w:val="333333"/>
        </w:rPr>
        <w:t>over</w:t>
      </w:r>
      <w:r>
        <w:rPr>
          <w:color w:val="333333"/>
          <w:spacing w:val="-3"/>
        </w:rPr>
        <w:t xml:space="preserve"> </w:t>
      </w:r>
      <w:r>
        <w:rPr>
          <w:color w:val="333333"/>
        </w:rPr>
        <w:t>750,000</w:t>
      </w:r>
      <w:r>
        <w:rPr>
          <w:color w:val="333333"/>
          <w:spacing w:val="-4"/>
        </w:rPr>
        <w:t xml:space="preserve"> </w:t>
      </w:r>
      <w:r>
        <w:rPr>
          <w:color w:val="333333"/>
        </w:rPr>
        <w:t>people</w:t>
      </w:r>
      <w:r>
        <w:rPr>
          <w:color w:val="333333"/>
          <w:spacing w:val="-3"/>
        </w:rPr>
        <w:t xml:space="preserve"> </w:t>
      </w:r>
      <w:r>
        <w:rPr>
          <w:color w:val="333333"/>
        </w:rPr>
        <w:t>waiting</w:t>
      </w:r>
      <w:r>
        <w:rPr>
          <w:color w:val="333333"/>
          <w:spacing w:val="-3"/>
        </w:rPr>
        <w:t xml:space="preserve"> </w:t>
      </w:r>
      <w:r>
        <w:rPr>
          <w:color w:val="333333"/>
        </w:rPr>
        <w:t>for</w:t>
      </w:r>
      <w:r>
        <w:rPr>
          <w:color w:val="333333"/>
          <w:spacing w:val="-3"/>
        </w:rPr>
        <w:t xml:space="preserve"> </w:t>
      </w:r>
      <w:r>
        <w:rPr>
          <w:color w:val="333333"/>
        </w:rPr>
        <w:t>treatment. The Irish Hospital Demand Forecaster can help solve this problem.</w:t>
      </w:r>
    </w:p>
    <w:p w14:paraId="6EC287CC" w14:textId="77777777" w:rsidR="00A8204E" w:rsidRDefault="00A8204E">
      <w:pPr>
        <w:pStyle w:val="BodyText"/>
        <w:spacing w:before="28"/>
      </w:pPr>
    </w:p>
    <w:p w14:paraId="37E09D50" w14:textId="77777777" w:rsidR="00A8204E" w:rsidRDefault="00914AE1">
      <w:pPr>
        <w:pStyle w:val="Heading3"/>
        <w:numPr>
          <w:ilvl w:val="1"/>
          <w:numId w:val="1"/>
        </w:numPr>
        <w:tabs>
          <w:tab w:val="left" w:pos="598"/>
        </w:tabs>
        <w:ind w:left="598" w:hanging="433"/>
        <w:jc w:val="both"/>
        <w:rPr>
          <w:color w:val="333333"/>
        </w:rPr>
      </w:pPr>
      <w:bookmarkStart w:id="6" w:name="1.2_Project_Objectives"/>
      <w:bookmarkEnd w:id="6"/>
      <w:r>
        <w:rPr>
          <w:color w:val="333333"/>
        </w:rPr>
        <w:t>Project</w:t>
      </w:r>
      <w:r>
        <w:rPr>
          <w:color w:val="333333"/>
          <w:spacing w:val="-5"/>
        </w:rPr>
        <w:t xml:space="preserve"> </w:t>
      </w:r>
      <w:r>
        <w:rPr>
          <w:color w:val="333333"/>
          <w:spacing w:val="-2"/>
        </w:rPr>
        <w:t>Objectives</w:t>
      </w:r>
    </w:p>
    <w:p w14:paraId="3EFFD7CF" w14:textId="77777777" w:rsidR="00A8204E" w:rsidRDefault="00914AE1">
      <w:pPr>
        <w:pStyle w:val="ListParagraph"/>
        <w:numPr>
          <w:ilvl w:val="2"/>
          <w:numId w:val="1"/>
        </w:numPr>
        <w:tabs>
          <w:tab w:val="left" w:pos="299"/>
        </w:tabs>
        <w:spacing w:before="280"/>
        <w:ind w:left="299" w:hanging="134"/>
      </w:pPr>
      <w:bookmarkStart w:id="7" w:name="-_We_want_to_make_a_machine_learning_mod"/>
      <w:bookmarkEnd w:id="7"/>
      <w:r>
        <w:rPr>
          <w:color w:val="333333"/>
        </w:rPr>
        <w:t>We</w:t>
      </w:r>
      <w:r>
        <w:rPr>
          <w:color w:val="333333"/>
          <w:spacing w:val="-6"/>
        </w:rPr>
        <w:t xml:space="preserve"> </w:t>
      </w:r>
      <w:r>
        <w:rPr>
          <w:color w:val="333333"/>
        </w:rPr>
        <w:t>want</w:t>
      </w:r>
      <w:r>
        <w:rPr>
          <w:color w:val="333333"/>
          <w:spacing w:val="-6"/>
        </w:rPr>
        <w:t xml:space="preserve"> </w:t>
      </w:r>
      <w:r>
        <w:rPr>
          <w:color w:val="333333"/>
        </w:rPr>
        <w:t>to</w:t>
      </w:r>
      <w:r>
        <w:rPr>
          <w:color w:val="333333"/>
          <w:spacing w:val="-5"/>
        </w:rPr>
        <w:t xml:space="preserve"> </w:t>
      </w:r>
      <w:r>
        <w:rPr>
          <w:color w:val="333333"/>
        </w:rPr>
        <w:t>make</w:t>
      </w:r>
      <w:r>
        <w:rPr>
          <w:color w:val="333333"/>
          <w:spacing w:val="-6"/>
        </w:rPr>
        <w:t xml:space="preserve"> </w:t>
      </w:r>
      <w:r>
        <w:rPr>
          <w:color w:val="333333"/>
        </w:rPr>
        <w:t>a</w:t>
      </w:r>
      <w:r>
        <w:rPr>
          <w:color w:val="333333"/>
          <w:spacing w:val="-5"/>
        </w:rPr>
        <w:t xml:space="preserve"> </w:t>
      </w:r>
      <w:r>
        <w:rPr>
          <w:color w:val="333333"/>
        </w:rPr>
        <w:t>machine</w:t>
      </w:r>
      <w:r>
        <w:rPr>
          <w:color w:val="333333"/>
          <w:spacing w:val="-6"/>
        </w:rPr>
        <w:t xml:space="preserve"> </w:t>
      </w:r>
      <w:r>
        <w:rPr>
          <w:color w:val="333333"/>
        </w:rPr>
        <w:t>learning</w:t>
      </w:r>
      <w:r>
        <w:rPr>
          <w:color w:val="333333"/>
          <w:spacing w:val="-5"/>
        </w:rPr>
        <w:t xml:space="preserve"> </w:t>
      </w:r>
      <w:r>
        <w:rPr>
          <w:color w:val="333333"/>
        </w:rPr>
        <w:t>model</w:t>
      </w:r>
      <w:r>
        <w:rPr>
          <w:color w:val="333333"/>
          <w:spacing w:val="-6"/>
        </w:rPr>
        <w:t xml:space="preserve"> </w:t>
      </w:r>
      <w:r>
        <w:rPr>
          <w:color w:val="333333"/>
        </w:rPr>
        <w:t>that</w:t>
      </w:r>
      <w:r>
        <w:rPr>
          <w:color w:val="333333"/>
          <w:spacing w:val="-6"/>
        </w:rPr>
        <w:t xml:space="preserve"> </w:t>
      </w:r>
      <w:r>
        <w:rPr>
          <w:color w:val="333333"/>
        </w:rPr>
        <w:t>can</w:t>
      </w:r>
      <w:r>
        <w:rPr>
          <w:color w:val="333333"/>
          <w:spacing w:val="-5"/>
        </w:rPr>
        <w:t xml:space="preserve"> </w:t>
      </w:r>
      <w:r>
        <w:rPr>
          <w:color w:val="333333"/>
        </w:rPr>
        <w:t>predict</w:t>
      </w:r>
      <w:r>
        <w:rPr>
          <w:color w:val="333333"/>
          <w:spacing w:val="-6"/>
        </w:rPr>
        <w:t xml:space="preserve"> </w:t>
      </w:r>
      <w:r>
        <w:rPr>
          <w:color w:val="333333"/>
        </w:rPr>
        <w:t>the</w:t>
      </w:r>
      <w:r>
        <w:rPr>
          <w:color w:val="333333"/>
          <w:spacing w:val="-5"/>
        </w:rPr>
        <w:t xml:space="preserve"> </w:t>
      </w:r>
      <w:r>
        <w:rPr>
          <w:color w:val="333333"/>
        </w:rPr>
        <w:t>hospital</w:t>
      </w:r>
      <w:r>
        <w:rPr>
          <w:color w:val="333333"/>
          <w:spacing w:val="-6"/>
        </w:rPr>
        <w:t xml:space="preserve"> </w:t>
      </w:r>
      <w:r>
        <w:rPr>
          <w:color w:val="333333"/>
        </w:rPr>
        <w:t>waiting</w:t>
      </w:r>
      <w:r>
        <w:rPr>
          <w:color w:val="333333"/>
          <w:spacing w:val="-5"/>
        </w:rPr>
        <w:t xml:space="preserve"> </w:t>
      </w:r>
      <w:r>
        <w:rPr>
          <w:color w:val="333333"/>
          <w:spacing w:val="-2"/>
        </w:rPr>
        <w:t>list.</w:t>
      </w:r>
    </w:p>
    <w:p w14:paraId="7807008E" w14:textId="77777777" w:rsidR="00A8204E" w:rsidRDefault="00A8204E">
      <w:pPr>
        <w:pStyle w:val="BodyText"/>
        <w:spacing w:before="25"/>
      </w:pPr>
    </w:p>
    <w:p w14:paraId="3FAD380E" w14:textId="77777777" w:rsidR="00A8204E" w:rsidRDefault="00914AE1">
      <w:pPr>
        <w:pStyle w:val="ListParagraph"/>
        <w:numPr>
          <w:ilvl w:val="2"/>
          <w:numId w:val="1"/>
        </w:numPr>
        <w:tabs>
          <w:tab w:val="left" w:pos="299"/>
        </w:tabs>
        <w:ind w:right="581" w:firstLine="0"/>
      </w:pPr>
      <w:bookmarkStart w:id="8" w:name="-_We_want_to_use_free_and_public_data_to"/>
      <w:bookmarkEnd w:id="8"/>
      <w:r>
        <w:rPr>
          <w:color w:val="333333"/>
        </w:rPr>
        <w:t>We</w:t>
      </w:r>
      <w:r>
        <w:rPr>
          <w:color w:val="333333"/>
          <w:spacing w:val="-2"/>
        </w:rPr>
        <w:t xml:space="preserve"> </w:t>
      </w:r>
      <w:r>
        <w:rPr>
          <w:color w:val="333333"/>
        </w:rPr>
        <w:t>want</w:t>
      </w:r>
      <w:r>
        <w:rPr>
          <w:color w:val="333333"/>
          <w:spacing w:val="-2"/>
        </w:rPr>
        <w:t xml:space="preserve"> </w:t>
      </w:r>
      <w:r>
        <w:rPr>
          <w:color w:val="333333"/>
        </w:rPr>
        <w:t>to</w:t>
      </w:r>
      <w:r>
        <w:rPr>
          <w:color w:val="333333"/>
          <w:spacing w:val="-2"/>
        </w:rPr>
        <w:t xml:space="preserve"> </w:t>
      </w:r>
      <w:r>
        <w:rPr>
          <w:color w:val="333333"/>
        </w:rPr>
        <w:t>use</w:t>
      </w:r>
      <w:r>
        <w:rPr>
          <w:color w:val="333333"/>
          <w:spacing w:val="-2"/>
        </w:rPr>
        <w:t xml:space="preserve"> </w:t>
      </w:r>
      <w:r>
        <w:rPr>
          <w:color w:val="333333"/>
        </w:rPr>
        <w:t>free</w:t>
      </w:r>
      <w:r>
        <w:rPr>
          <w:color w:val="333333"/>
          <w:spacing w:val="-2"/>
        </w:rPr>
        <w:t xml:space="preserve"> </w:t>
      </w:r>
      <w:r>
        <w:rPr>
          <w:color w:val="333333"/>
        </w:rPr>
        <w:t>and</w:t>
      </w:r>
      <w:r>
        <w:rPr>
          <w:color w:val="333333"/>
          <w:spacing w:val="-2"/>
        </w:rPr>
        <w:t xml:space="preserve"> </w:t>
      </w:r>
      <w:r>
        <w:rPr>
          <w:color w:val="333333"/>
        </w:rPr>
        <w:t>public</w:t>
      </w:r>
      <w:r>
        <w:rPr>
          <w:color w:val="333333"/>
          <w:spacing w:val="-2"/>
        </w:rPr>
        <w:t xml:space="preserve"> </w:t>
      </w:r>
      <w:r>
        <w:rPr>
          <w:color w:val="333333"/>
        </w:rPr>
        <w:t>data</w:t>
      </w:r>
      <w:r>
        <w:rPr>
          <w:color w:val="333333"/>
          <w:spacing w:val="-2"/>
        </w:rPr>
        <w:t xml:space="preserve"> </w:t>
      </w:r>
      <w:r>
        <w:rPr>
          <w:color w:val="333333"/>
        </w:rPr>
        <w:t>to</w:t>
      </w:r>
      <w:r>
        <w:rPr>
          <w:color w:val="333333"/>
          <w:spacing w:val="-2"/>
        </w:rPr>
        <w:t xml:space="preserve"> </w:t>
      </w:r>
      <w:r>
        <w:rPr>
          <w:color w:val="333333"/>
        </w:rPr>
        <w:t>make</w:t>
      </w:r>
      <w:r>
        <w:rPr>
          <w:color w:val="333333"/>
          <w:spacing w:val="-2"/>
        </w:rPr>
        <w:t xml:space="preserve"> </w:t>
      </w:r>
      <w:r>
        <w:rPr>
          <w:color w:val="333333"/>
        </w:rPr>
        <w:t>sure</w:t>
      </w:r>
      <w:r>
        <w:rPr>
          <w:color w:val="333333"/>
          <w:spacing w:val="-2"/>
        </w:rPr>
        <w:t xml:space="preserve"> </w:t>
      </w:r>
      <w:r>
        <w:rPr>
          <w:color w:val="333333"/>
        </w:rPr>
        <w:t>that</w:t>
      </w:r>
      <w:r>
        <w:rPr>
          <w:color w:val="333333"/>
          <w:spacing w:val="-2"/>
        </w:rPr>
        <w:t xml:space="preserve"> </w:t>
      </w:r>
      <w:r>
        <w:rPr>
          <w:color w:val="333333"/>
        </w:rPr>
        <w:t>the</w:t>
      </w:r>
      <w:r>
        <w:rPr>
          <w:color w:val="333333"/>
          <w:spacing w:val="-3"/>
        </w:rPr>
        <w:t xml:space="preserve"> </w:t>
      </w:r>
      <w:r>
        <w:rPr>
          <w:color w:val="333333"/>
        </w:rPr>
        <w:t>model</w:t>
      </w:r>
      <w:r>
        <w:rPr>
          <w:color w:val="333333"/>
          <w:spacing w:val="-2"/>
        </w:rPr>
        <w:t xml:space="preserve"> </w:t>
      </w:r>
      <w:r>
        <w:rPr>
          <w:color w:val="333333"/>
        </w:rPr>
        <w:t>is</w:t>
      </w:r>
      <w:r>
        <w:rPr>
          <w:color w:val="333333"/>
          <w:spacing w:val="-2"/>
        </w:rPr>
        <w:t xml:space="preserve"> </w:t>
      </w:r>
      <w:r>
        <w:rPr>
          <w:color w:val="333333"/>
        </w:rPr>
        <w:t>accurate</w:t>
      </w:r>
      <w:r>
        <w:rPr>
          <w:color w:val="333333"/>
          <w:spacing w:val="-2"/>
        </w:rPr>
        <w:t xml:space="preserve"> </w:t>
      </w:r>
      <w:r>
        <w:rPr>
          <w:color w:val="333333"/>
        </w:rPr>
        <w:t>and</w:t>
      </w:r>
      <w:r>
        <w:rPr>
          <w:color w:val="333333"/>
          <w:spacing w:val="-2"/>
        </w:rPr>
        <w:t xml:space="preserve"> </w:t>
      </w:r>
      <w:r>
        <w:rPr>
          <w:color w:val="333333"/>
        </w:rPr>
        <w:t>does</w:t>
      </w:r>
      <w:r>
        <w:rPr>
          <w:color w:val="333333"/>
          <w:spacing w:val="-2"/>
        </w:rPr>
        <w:t xml:space="preserve"> </w:t>
      </w:r>
      <w:r>
        <w:rPr>
          <w:color w:val="333333"/>
        </w:rPr>
        <w:t>not cost anything.</w:t>
      </w:r>
    </w:p>
    <w:p w14:paraId="734C3D49" w14:textId="77777777" w:rsidR="00A8204E" w:rsidRDefault="00A8204E">
      <w:pPr>
        <w:pStyle w:val="BodyText"/>
        <w:spacing w:before="27"/>
      </w:pPr>
    </w:p>
    <w:p w14:paraId="4ED80F4E" w14:textId="77777777" w:rsidR="00A8204E" w:rsidRDefault="00914AE1">
      <w:pPr>
        <w:pStyle w:val="ListParagraph"/>
        <w:numPr>
          <w:ilvl w:val="2"/>
          <w:numId w:val="1"/>
        </w:numPr>
        <w:tabs>
          <w:tab w:val="left" w:pos="299"/>
        </w:tabs>
        <w:ind w:right="656" w:firstLine="0"/>
      </w:pPr>
      <w:bookmarkStart w:id="9" w:name="-_We_want_to_make_a_dashboard_that_hospi"/>
      <w:bookmarkEnd w:id="9"/>
      <w:r>
        <w:rPr>
          <w:color w:val="333333"/>
        </w:rPr>
        <w:t>We</w:t>
      </w:r>
      <w:r>
        <w:rPr>
          <w:color w:val="333333"/>
          <w:spacing w:val="-3"/>
        </w:rPr>
        <w:t xml:space="preserve"> </w:t>
      </w:r>
      <w:r>
        <w:rPr>
          <w:color w:val="333333"/>
        </w:rPr>
        <w:t>want</w:t>
      </w:r>
      <w:r>
        <w:rPr>
          <w:color w:val="333333"/>
          <w:spacing w:val="-3"/>
        </w:rPr>
        <w:t xml:space="preserve"> </w:t>
      </w:r>
      <w:r>
        <w:rPr>
          <w:color w:val="333333"/>
        </w:rPr>
        <w:t>to</w:t>
      </w:r>
      <w:r>
        <w:rPr>
          <w:color w:val="333333"/>
          <w:spacing w:val="-3"/>
        </w:rPr>
        <w:t xml:space="preserve"> </w:t>
      </w:r>
      <w:r>
        <w:rPr>
          <w:color w:val="333333"/>
        </w:rPr>
        <w:t>make</w:t>
      </w:r>
      <w:r>
        <w:rPr>
          <w:color w:val="333333"/>
          <w:spacing w:val="-3"/>
        </w:rPr>
        <w:t xml:space="preserve"> </w:t>
      </w:r>
      <w:r>
        <w:rPr>
          <w:color w:val="333333"/>
        </w:rPr>
        <w:t>a</w:t>
      </w:r>
      <w:r>
        <w:rPr>
          <w:color w:val="333333"/>
          <w:spacing w:val="-3"/>
        </w:rPr>
        <w:t xml:space="preserve"> </w:t>
      </w:r>
      <w:r>
        <w:rPr>
          <w:color w:val="333333"/>
        </w:rPr>
        <w:t>dashboard</w:t>
      </w:r>
      <w:r>
        <w:rPr>
          <w:color w:val="333333"/>
          <w:spacing w:val="-3"/>
        </w:rPr>
        <w:t xml:space="preserve"> </w:t>
      </w:r>
      <w:r>
        <w:rPr>
          <w:color w:val="333333"/>
        </w:rPr>
        <w:t>that</w:t>
      </w:r>
      <w:r>
        <w:rPr>
          <w:color w:val="333333"/>
          <w:spacing w:val="-4"/>
        </w:rPr>
        <w:t xml:space="preserve"> </w:t>
      </w:r>
      <w:r>
        <w:rPr>
          <w:color w:val="333333"/>
        </w:rPr>
        <w:t>hospital</w:t>
      </w:r>
      <w:r>
        <w:rPr>
          <w:color w:val="333333"/>
          <w:spacing w:val="-3"/>
        </w:rPr>
        <w:t xml:space="preserve"> </w:t>
      </w:r>
      <w:r>
        <w:rPr>
          <w:color w:val="333333"/>
        </w:rPr>
        <w:t>managers</w:t>
      </w:r>
      <w:r>
        <w:rPr>
          <w:color w:val="333333"/>
          <w:spacing w:val="-3"/>
        </w:rPr>
        <w:t xml:space="preserve"> </w:t>
      </w:r>
      <w:r>
        <w:rPr>
          <w:color w:val="333333"/>
        </w:rPr>
        <w:t>can</w:t>
      </w:r>
      <w:r>
        <w:rPr>
          <w:color w:val="333333"/>
          <w:spacing w:val="-4"/>
        </w:rPr>
        <w:t xml:space="preserve"> </w:t>
      </w:r>
      <w:r>
        <w:rPr>
          <w:color w:val="333333"/>
        </w:rPr>
        <w:t>use</w:t>
      </w:r>
      <w:r>
        <w:rPr>
          <w:color w:val="333333"/>
          <w:spacing w:val="-3"/>
        </w:rPr>
        <w:t xml:space="preserve"> </w:t>
      </w:r>
      <w:r>
        <w:rPr>
          <w:color w:val="333333"/>
        </w:rPr>
        <w:t>to</w:t>
      </w:r>
      <w:r>
        <w:rPr>
          <w:color w:val="333333"/>
          <w:spacing w:val="-3"/>
        </w:rPr>
        <w:t xml:space="preserve"> </w:t>
      </w:r>
      <w:r>
        <w:rPr>
          <w:color w:val="333333"/>
        </w:rPr>
        <w:t>see</w:t>
      </w:r>
      <w:r>
        <w:rPr>
          <w:color w:val="333333"/>
          <w:spacing w:val="-3"/>
        </w:rPr>
        <w:t xml:space="preserve"> </w:t>
      </w:r>
      <w:r>
        <w:rPr>
          <w:color w:val="333333"/>
        </w:rPr>
        <w:t>the</w:t>
      </w:r>
      <w:r>
        <w:rPr>
          <w:color w:val="333333"/>
          <w:spacing w:val="-3"/>
        </w:rPr>
        <w:t xml:space="preserve"> </w:t>
      </w:r>
      <w:r>
        <w:rPr>
          <w:color w:val="333333"/>
        </w:rPr>
        <w:t>predictions</w:t>
      </w:r>
      <w:r>
        <w:rPr>
          <w:color w:val="333333"/>
          <w:spacing w:val="-3"/>
        </w:rPr>
        <w:t xml:space="preserve"> </w:t>
      </w:r>
      <w:r>
        <w:rPr>
          <w:color w:val="333333"/>
        </w:rPr>
        <w:t>and make decisions.</w:t>
      </w:r>
    </w:p>
    <w:p w14:paraId="51D011DB" w14:textId="77777777" w:rsidR="00A8204E" w:rsidRDefault="00A8204E">
      <w:pPr>
        <w:pStyle w:val="BodyText"/>
        <w:spacing w:before="28"/>
      </w:pPr>
    </w:p>
    <w:p w14:paraId="3649D554" w14:textId="77777777" w:rsidR="00A8204E" w:rsidRDefault="00914AE1">
      <w:pPr>
        <w:pStyle w:val="ListParagraph"/>
        <w:numPr>
          <w:ilvl w:val="2"/>
          <w:numId w:val="1"/>
        </w:numPr>
        <w:tabs>
          <w:tab w:val="left" w:pos="299"/>
        </w:tabs>
        <w:ind w:left="299" w:hanging="134"/>
      </w:pPr>
      <w:bookmarkStart w:id="10" w:name="-_We_want_to_test_the_model_to_make_sure"/>
      <w:bookmarkEnd w:id="10"/>
      <w:r>
        <w:rPr>
          <w:color w:val="333333"/>
        </w:rPr>
        <w:t>We</w:t>
      </w:r>
      <w:r>
        <w:rPr>
          <w:color w:val="333333"/>
          <w:spacing w:val="-5"/>
        </w:rPr>
        <w:t xml:space="preserve"> </w:t>
      </w:r>
      <w:r>
        <w:rPr>
          <w:color w:val="333333"/>
        </w:rPr>
        <w:t>want</w:t>
      </w:r>
      <w:r>
        <w:rPr>
          <w:color w:val="333333"/>
          <w:spacing w:val="-4"/>
        </w:rPr>
        <w:t xml:space="preserve"> </w:t>
      </w:r>
      <w:r>
        <w:rPr>
          <w:color w:val="333333"/>
        </w:rPr>
        <w:t>to</w:t>
      </w:r>
      <w:r>
        <w:rPr>
          <w:color w:val="333333"/>
          <w:spacing w:val="-4"/>
        </w:rPr>
        <w:t xml:space="preserve"> </w:t>
      </w:r>
      <w:r>
        <w:rPr>
          <w:color w:val="333333"/>
        </w:rPr>
        <w:t>test</w:t>
      </w:r>
      <w:r>
        <w:rPr>
          <w:color w:val="333333"/>
          <w:spacing w:val="-4"/>
        </w:rPr>
        <w:t xml:space="preserve"> </w:t>
      </w:r>
      <w:r>
        <w:rPr>
          <w:color w:val="333333"/>
        </w:rPr>
        <w:t>the</w:t>
      </w:r>
      <w:r>
        <w:rPr>
          <w:color w:val="333333"/>
          <w:spacing w:val="-5"/>
        </w:rPr>
        <w:t xml:space="preserve"> </w:t>
      </w:r>
      <w:r>
        <w:rPr>
          <w:color w:val="333333"/>
        </w:rPr>
        <w:t>model</w:t>
      </w:r>
      <w:r>
        <w:rPr>
          <w:color w:val="333333"/>
          <w:spacing w:val="-4"/>
        </w:rPr>
        <w:t xml:space="preserve"> </w:t>
      </w:r>
      <w:r>
        <w:rPr>
          <w:color w:val="333333"/>
        </w:rPr>
        <w:t>to</w:t>
      </w:r>
      <w:r>
        <w:rPr>
          <w:color w:val="333333"/>
          <w:spacing w:val="-4"/>
        </w:rPr>
        <w:t xml:space="preserve"> </w:t>
      </w:r>
      <w:r>
        <w:rPr>
          <w:color w:val="333333"/>
        </w:rPr>
        <w:t>make</w:t>
      </w:r>
      <w:r>
        <w:rPr>
          <w:color w:val="333333"/>
          <w:spacing w:val="-4"/>
        </w:rPr>
        <w:t xml:space="preserve"> </w:t>
      </w:r>
      <w:r>
        <w:rPr>
          <w:color w:val="333333"/>
        </w:rPr>
        <w:t>sure</w:t>
      </w:r>
      <w:r>
        <w:rPr>
          <w:color w:val="333333"/>
          <w:spacing w:val="-4"/>
        </w:rPr>
        <w:t xml:space="preserve"> </w:t>
      </w:r>
      <w:r>
        <w:rPr>
          <w:color w:val="333333"/>
        </w:rPr>
        <w:t>that</w:t>
      </w:r>
      <w:r>
        <w:rPr>
          <w:color w:val="333333"/>
          <w:spacing w:val="-5"/>
        </w:rPr>
        <w:t xml:space="preserve"> </w:t>
      </w:r>
      <w:r>
        <w:rPr>
          <w:color w:val="333333"/>
        </w:rPr>
        <w:t>it</w:t>
      </w:r>
      <w:r>
        <w:rPr>
          <w:color w:val="333333"/>
          <w:spacing w:val="-5"/>
        </w:rPr>
        <w:t xml:space="preserve"> </w:t>
      </w:r>
      <w:r>
        <w:rPr>
          <w:color w:val="333333"/>
        </w:rPr>
        <w:t>is</w:t>
      </w:r>
      <w:r>
        <w:rPr>
          <w:color w:val="333333"/>
          <w:spacing w:val="-4"/>
        </w:rPr>
        <w:t xml:space="preserve"> </w:t>
      </w:r>
      <w:r>
        <w:rPr>
          <w:color w:val="333333"/>
        </w:rPr>
        <w:t>accurate</w:t>
      </w:r>
      <w:r>
        <w:rPr>
          <w:color w:val="333333"/>
          <w:spacing w:val="-5"/>
        </w:rPr>
        <w:t xml:space="preserve"> </w:t>
      </w:r>
      <w:r>
        <w:rPr>
          <w:color w:val="333333"/>
        </w:rPr>
        <w:t>and</w:t>
      </w:r>
      <w:r>
        <w:rPr>
          <w:color w:val="333333"/>
          <w:spacing w:val="-4"/>
        </w:rPr>
        <w:t xml:space="preserve"> </w:t>
      </w:r>
      <w:r>
        <w:rPr>
          <w:color w:val="333333"/>
        </w:rPr>
        <w:t>does</w:t>
      </w:r>
      <w:r>
        <w:rPr>
          <w:color w:val="333333"/>
          <w:spacing w:val="-5"/>
        </w:rPr>
        <w:t xml:space="preserve"> </w:t>
      </w:r>
      <w:r>
        <w:rPr>
          <w:color w:val="333333"/>
        </w:rPr>
        <w:t>not</w:t>
      </w:r>
      <w:r>
        <w:rPr>
          <w:color w:val="333333"/>
          <w:spacing w:val="-4"/>
        </w:rPr>
        <w:t xml:space="preserve"> </w:t>
      </w:r>
      <w:r>
        <w:rPr>
          <w:color w:val="333333"/>
        </w:rPr>
        <w:t>make</w:t>
      </w:r>
      <w:r>
        <w:rPr>
          <w:color w:val="333333"/>
          <w:spacing w:val="-4"/>
        </w:rPr>
        <w:t xml:space="preserve"> </w:t>
      </w:r>
      <w:r>
        <w:rPr>
          <w:color w:val="333333"/>
          <w:spacing w:val="-2"/>
        </w:rPr>
        <w:t>mistakes.</w:t>
      </w:r>
    </w:p>
    <w:p w14:paraId="4989B807" w14:textId="77777777" w:rsidR="00A8204E" w:rsidRDefault="00A8204E">
      <w:pPr>
        <w:pStyle w:val="BodyText"/>
        <w:spacing w:before="26"/>
      </w:pPr>
    </w:p>
    <w:p w14:paraId="4365CD71" w14:textId="77777777" w:rsidR="00A8204E" w:rsidRDefault="00914AE1">
      <w:pPr>
        <w:pStyle w:val="ListParagraph"/>
        <w:numPr>
          <w:ilvl w:val="2"/>
          <w:numId w:val="1"/>
        </w:numPr>
        <w:tabs>
          <w:tab w:val="left" w:pos="298"/>
        </w:tabs>
        <w:ind w:left="164" w:right="826" w:firstLine="0"/>
      </w:pPr>
      <w:bookmarkStart w:id="11" w:name="-_We_want_to_find_out_what_makes_the_mod"/>
      <w:bookmarkEnd w:id="11"/>
      <w:r>
        <w:rPr>
          <w:color w:val="333333"/>
        </w:rPr>
        <w:t>We</w:t>
      </w:r>
      <w:r>
        <w:rPr>
          <w:color w:val="333333"/>
          <w:spacing w:val="-2"/>
        </w:rPr>
        <w:t xml:space="preserve"> </w:t>
      </w:r>
      <w:r>
        <w:rPr>
          <w:color w:val="333333"/>
        </w:rPr>
        <w:t>want</w:t>
      </w:r>
      <w:r>
        <w:rPr>
          <w:color w:val="333333"/>
          <w:spacing w:val="-2"/>
        </w:rPr>
        <w:t xml:space="preserve"> </w:t>
      </w:r>
      <w:r>
        <w:rPr>
          <w:color w:val="333333"/>
        </w:rPr>
        <w:t>to</w:t>
      </w:r>
      <w:r>
        <w:rPr>
          <w:color w:val="333333"/>
          <w:spacing w:val="-2"/>
        </w:rPr>
        <w:t xml:space="preserve"> </w:t>
      </w:r>
      <w:r>
        <w:rPr>
          <w:color w:val="333333"/>
        </w:rPr>
        <w:t>find</w:t>
      </w:r>
      <w:r>
        <w:rPr>
          <w:color w:val="333333"/>
          <w:spacing w:val="-2"/>
        </w:rPr>
        <w:t xml:space="preserve"> </w:t>
      </w:r>
      <w:r>
        <w:rPr>
          <w:color w:val="333333"/>
        </w:rPr>
        <w:t>out</w:t>
      </w:r>
      <w:r>
        <w:rPr>
          <w:color w:val="333333"/>
          <w:spacing w:val="-2"/>
        </w:rPr>
        <w:t xml:space="preserve"> </w:t>
      </w:r>
      <w:r>
        <w:rPr>
          <w:color w:val="333333"/>
        </w:rPr>
        <w:t>what</w:t>
      </w:r>
      <w:r>
        <w:rPr>
          <w:color w:val="333333"/>
          <w:spacing w:val="-2"/>
        </w:rPr>
        <w:t xml:space="preserve"> </w:t>
      </w:r>
      <w:r>
        <w:rPr>
          <w:color w:val="333333"/>
        </w:rPr>
        <w:t>makes</w:t>
      </w:r>
      <w:r>
        <w:rPr>
          <w:color w:val="333333"/>
          <w:spacing w:val="-2"/>
        </w:rPr>
        <w:t xml:space="preserve"> </w:t>
      </w:r>
      <w:r>
        <w:rPr>
          <w:color w:val="333333"/>
        </w:rPr>
        <w:t>the</w:t>
      </w:r>
      <w:r>
        <w:rPr>
          <w:color w:val="333333"/>
          <w:spacing w:val="-2"/>
        </w:rPr>
        <w:t xml:space="preserve"> </w:t>
      </w:r>
      <w:r>
        <w:rPr>
          <w:color w:val="333333"/>
        </w:rPr>
        <w:t>model</w:t>
      </w:r>
      <w:r>
        <w:rPr>
          <w:color w:val="333333"/>
          <w:spacing w:val="-2"/>
        </w:rPr>
        <w:t xml:space="preserve"> </w:t>
      </w:r>
      <w:r>
        <w:rPr>
          <w:color w:val="333333"/>
        </w:rPr>
        <w:t>make</w:t>
      </w:r>
      <w:r>
        <w:rPr>
          <w:color w:val="333333"/>
          <w:spacing w:val="-2"/>
        </w:rPr>
        <w:t xml:space="preserve"> </w:t>
      </w:r>
      <w:r>
        <w:rPr>
          <w:color w:val="333333"/>
        </w:rPr>
        <w:t>predictions</w:t>
      </w:r>
      <w:r>
        <w:rPr>
          <w:color w:val="333333"/>
          <w:spacing w:val="-2"/>
        </w:rPr>
        <w:t xml:space="preserve"> </w:t>
      </w:r>
      <w:r>
        <w:rPr>
          <w:color w:val="333333"/>
        </w:rPr>
        <w:t>so</w:t>
      </w:r>
      <w:r>
        <w:rPr>
          <w:color w:val="333333"/>
          <w:spacing w:val="-2"/>
        </w:rPr>
        <w:t xml:space="preserve"> </w:t>
      </w:r>
      <w:r>
        <w:rPr>
          <w:color w:val="333333"/>
        </w:rPr>
        <w:t>that</w:t>
      </w:r>
      <w:r>
        <w:rPr>
          <w:color w:val="333333"/>
          <w:spacing w:val="-3"/>
        </w:rPr>
        <w:t xml:space="preserve"> </w:t>
      </w:r>
      <w:r>
        <w:rPr>
          <w:color w:val="333333"/>
        </w:rPr>
        <w:t>we</w:t>
      </w:r>
      <w:r>
        <w:rPr>
          <w:color w:val="333333"/>
          <w:spacing w:val="-2"/>
        </w:rPr>
        <w:t xml:space="preserve"> </w:t>
      </w:r>
      <w:r>
        <w:rPr>
          <w:color w:val="333333"/>
        </w:rPr>
        <w:t>can</w:t>
      </w:r>
      <w:r>
        <w:rPr>
          <w:color w:val="333333"/>
          <w:spacing w:val="-2"/>
        </w:rPr>
        <w:t xml:space="preserve"> </w:t>
      </w:r>
      <w:r>
        <w:rPr>
          <w:color w:val="333333"/>
        </w:rPr>
        <w:t>tell</w:t>
      </w:r>
      <w:r>
        <w:rPr>
          <w:color w:val="333333"/>
          <w:spacing w:val="-2"/>
        </w:rPr>
        <w:t xml:space="preserve"> </w:t>
      </w:r>
      <w:r>
        <w:rPr>
          <w:color w:val="333333"/>
        </w:rPr>
        <w:t>hospital managers what they need to know.</w:t>
      </w:r>
    </w:p>
    <w:p w14:paraId="33874D48" w14:textId="77777777" w:rsidR="00A8204E" w:rsidRDefault="00A8204E">
      <w:pPr>
        <w:pStyle w:val="BodyText"/>
        <w:spacing w:before="28"/>
      </w:pPr>
    </w:p>
    <w:p w14:paraId="68AC85D7" w14:textId="77777777" w:rsidR="00A8204E" w:rsidRDefault="00914AE1">
      <w:pPr>
        <w:pStyle w:val="Heading3"/>
        <w:numPr>
          <w:ilvl w:val="1"/>
          <w:numId w:val="1"/>
        </w:numPr>
        <w:tabs>
          <w:tab w:val="left" w:pos="597"/>
        </w:tabs>
        <w:ind w:left="597" w:hanging="433"/>
        <w:jc w:val="both"/>
        <w:rPr>
          <w:color w:val="333333"/>
        </w:rPr>
      </w:pPr>
      <w:bookmarkStart w:id="12" w:name="1.3_Scope"/>
      <w:bookmarkEnd w:id="12"/>
      <w:r>
        <w:rPr>
          <w:color w:val="333333"/>
          <w:spacing w:val="-2"/>
        </w:rPr>
        <w:t>Scope</w:t>
      </w:r>
    </w:p>
    <w:p w14:paraId="3D977C45" w14:textId="77777777" w:rsidR="00A8204E" w:rsidRDefault="00914AE1">
      <w:pPr>
        <w:pStyle w:val="BodyText"/>
        <w:spacing w:before="81"/>
        <w:ind w:left="165" w:right="520"/>
        <w:jc w:val="both"/>
      </w:pPr>
      <w:r>
        <w:rPr>
          <w:color w:val="333333"/>
        </w:rPr>
        <w:t>This project</w:t>
      </w:r>
      <w:r>
        <w:rPr>
          <w:color w:val="333333"/>
          <w:spacing w:val="-1"/>
        </w:rPr>
        <w:t xml:space="preserve"> </w:t>
      </w:r>
      <w:r>
        <w:rPr>
          <w:color w:val="333333"/>
        </w:rPr>
        <w:t>is about the Irish Hospital Demand Forecaster. We used data from the National Treatment Purchase Fund to make the model. We looked at the waiting list for inpatient and day</w:t>
      </w:r>
      <w:r>
        <w:rPr>
          <w:color w:val="333333"/>
          <w:spacing w:val="-2"/>
        </w:rPr>
        <w:t xml:space="preserve"> </w:t>
      </w:r>
      <w:proofErr w:type="spellStart"/>
      <w:r>
        <w:rPr>
          <w:color w:val="333333"/>
        </w:rPr>
        <w:t>case</w:t>
      </w:r>
      <w:proofErr w:type="spellEnd"/>
      <w:r>
        <w:rPr>
          <w:color w:val="333333"/>
          <w:spacing w:val="-2"/>
        </w:rPr>
        <w:t xml:space="preserve"> </w:t>
      </w:r>
      <w:r>
        <w:rPr>
          <w:color w:val="333333"/>
        </w:rPr>
        <w:t>patients.</w:t>
      </w:r>
      <w:r>
        <w:rPr>
          <w:color w:val="333333"/>
          <w:spacing w:val="-2"/>
        </w:rPr>
        <w:t xml:space="preserve"> </w:t>
      </w:r>
      <w:r>
        <w:rPr>
          <w:color w:val="333333"/>
        </w:rPr>
        <w:t>We</w:t>
      </w:r>
      <w:r>
        <w:rPr>
          <w:color w:val="333333"/>
          <w:spacing w:val="-2"/>
        </w:rPr>
        <w:t xml:space="preserve"> </w:t>
      </w:r>
      <w:r>
        <w:rPr>
          <w:color w:val="333333"/>
        </w:rPr>
        <w:t>did</w:t>
      </w:r>
      <w:r>
        <w:rPr>
          <w:color w:val="333333"/>
          <w:spacing w:val="-2"/>
        </w:rPr>
        <w:t xml:space="preserve"> </w:t>
      </w:r>
      <w:r>
        <w:rPr>
          <w:color w:val="333333"/>
        </w:rPr>
        <w:t>not</w:t>
      </w:r>
      <w:r>
        <w:rPr>
          <w:color w:val="333333"/>
          <w:spacing w:val="-2"/>
        </w:rPr>
        <w:t xml:space="preserve"> </w:t>
      </w:r>
      <w:r>
        <w:rPr>
          <w:color w:val="333333"/>
        </w:rPr>
        <w:t>look</w:t>
      </w:r>
      <w:r>
        <w:rPr>
          <w:color w:val="333333"/>
          <w:spacing w:val="-2"/>
        </w:rPr>
        <w:t xml:space="preserve"> </w:t>
      </w:r>
      <w:r>
        <w:rPr>
          <w:color w:val="333333"/>
        </w:rPr>
        <w:t>at</w:t>
      </w:r>
      <w:r>
        <w:rPr>
          <w:color w:val="333333"/>
          <w:spacing w:val="-3"/>
        </w:rPr>
        <w:t xml:space="preserve"> </w:t>
      </w:r>
      <w:r>
        <w:rPr>
          <w:color w:val="333333"/>
        </w:rPr>
        <w:t>the</w:t>
      </w:r>
      <w:r>
        <w:rPr>
          <w:color w:val="333333"/>
          <w:spacing w:val="-2"/>
        </w:rPr>
        <w:t xml:space="preserve"> </w:t>
      </w:r>
      <w:r>
        <w:rPr>
          <w:color w:val="333333"/>
        </w:rPr>
        <w:t>waiting</w:t>
      </w:r>
      <w:r>
        <w:rPr>
          <w:color w:val="333333"/>
          <w:spacing w:val="-2"/>
        </w:rPr>
        <w:t xml:space="preserve"> </w:t>
      </w:r>
      <w:r>
        <w:rPr>
          <w:color w:val="333333"/>
        </w:rPr>
        <w:t>list</w:t>
      </w:r>
      <w:r>
        <w:rPr>
          <w:color w:val="333333"/>
          <w:spacing w:val="-2"/>
        </w:rPr>
        <w:t xml:space="preserve"> </w:t>
      </w:r>
      <w:r>
        <w:rPr>
          <w:color w:val="333333"/>
        </w:rPr>
        <w:t>for</w:t>
      </w:r>
      <w:r>
        <w:rPr>
          <w:color w:val="333333"/>
          <w:spacing w:val="-2"/>
        </w:rPr>
        <w:t xml:space="preserve"> </w:t>
      </w:r>
      <w:r>
        <w:rPr>
          <w:color w:val="333333"/>
        </w:rPr>
        <w:t>outpatient</w:t>
      </w:r>
      <w:r>
        <w:rPr>
          <w:color w:val="333333"/>
          <w:spacing w:val="-2"/>
        </w:rPr>
        <w:t xml:space="preserve"> </w:t>
      </w:r>
      <w:r>
        <w:rPr>
          <w:color w:val="333333"/>
        </w:rPr>
        <w:t>patients.</w:t>
      </w:r>
      <w:r>
        <w:rPr>
          <w:color w:val="333333"/>
          <w:spacing w:val="-2"/>
        </w:rPr>
        <w:t xml:space="preserve"> </w:t>
      </w:r>
      <w:r>
        <w:rPr>
          <w:color w:val="333333"/>
        </w:rPr>
        <w:t>We</w:t>
      </w:r>
      <w:r>
        <w:rPr>
          <w:color w:val="333333"/>
          <w:spacing w:val="-2"/>
        </w:rPr>
        <w:t xml:space="preserve"> </w:t>
      </w:r>
      <w:r>
        <w:rPr>
          <w:color w:val="333333"/>
        </w:rPr>
        <w:t>did</w:t>
      </w:r>
      <w:r>
        <w:rPr>
          <w:color w:val="333333"/>
          <w:spacing w:val="-2"/>
        </w:rPr>
        <w:t xml:space="preserve"> </w:t>
      </w:r>
      <w:r>
        <w:rPr>
          <w:color w:val="333333"/>
        </w:rPr>
        <w:t>include</w:t>
      </w:r>
      <w:r>
        <w:rPr>
          <w:color w:val="333333"/>
          <w:spacing w:val="-2"/>
        </w:rPr>
        <w:t xml:space="preserve"> </w:t>
      </w:r>
      <w:r>
        <w:rPr>
          <w:color w:val="333333"/>
        </w:rPr>
        <w:t>it in the dashboard so that hospital managers can see it.</w:t>
      </w:r>
    </w:p>
    <w:p w14:paraId="778743DF" w14:textId="77777777" w:rsidR="00A8204E" w:rsidRDefault="00A8204E">
      <w:pPr>
        <w:pStyle w:val="BodyText"/>
        <w:jc w:val="both"/>
        <w:sectPr w:rsidR="00A8204E">
          <w:pgSz w:w="11910" w:h="16840"/>
          <w:pgMar w:top="1360" w:right="992" w:bottom="280" w:left="1275" w:header="720" w:footer="720" w:gutter="0"/>
          <w:cols w:space="720"/>
        </w:sectPr>
      </w:pPr>
    </w:p>
    <w:p w14:paraId="1B43B5EE" w14:textId="77777777" w:rsidR="00A8204E" w:rsidRDefault="00914AE1">
      <w:pPr>
        <w:pStyle w:val="Heading2"/>
        <w:numPr>
          <w:ilvl w:val="0"/>
          <w:numId w:val="1"/>
        </w:numPr>
        <w:tabs>
          <w:tab w:val="left" w:pos="520"/>
        </w:tabs>
        <w:ind w:left="520" w:hanging="355"/>
      </w:pPr>
      <w:bookmarkStart w:id="13" w:name="2._Business_Analysis:_SCRS_Framework"/>
      <w:bookmarkEnd w:id="13"/>
      <w:r>
        <w:rPr>
          <w:color w:val="2070B5"/>
        </w:rPr>
        <w:lastRenderedPageBreak/>
        <w:t>Business</w:t>
      </w:r>
      <w:r>
        <w:rPr>
          <w:color w:val="2070B5"/>
          <w:spacing w:val="-6"/>
        </w:rPr>
        <w:t xml:space="preserve"> </w:t>
      </w:r>
      <w:r>
        <w:rPr>
          <w:color w:val="2070B5"/>
        </w:rPr>
        <w:t>Analysis:</w:t>
      </w:r>
      <w:r>
        <w:rPr>
          <w:color w:val="2070B5"/>
          <w:spacing w:val="-6"/>
        </w:rPr>
        <w:t xml:space="preserve"> </w:t>
      </w:r>
      <w:r>
        <w:rPr>
          <w:color w:val="2070B5"/>
        </w:rPr>
        <w:t>SCRS</w:t>
      </w:r>
      <w:r>
        <w:rPr>
          <w:color w:val="2070B5"/>
          <w:spacing w:val="-6"/>
        </w:rPr>
        <w:t xml:space="preserve"> </w:t>
      </w:r>
      <w:r>
        <w:rPr>
          <w:color w:val="2070B5"/>
          <w:spacing w:val="-2"/>
        </w:rPr>
        <w:t>Framework</w:t>
      </w:r>
    </w:p>
    <w:p w14:paraId="0FA71EF1" w14:textId="77777777" w:rsidR="00A8204E" w:rsidRDefault="00914AE1">
      <w:pPr>
        <w:pStyle w:val="BodyText"/>
        <w:spacing w:before="280"/>
        <w:ind w:left="165" w:right="570"/>
      </w:pPr>
      <w:bookmarkStart w:id="14" w:name="We_used_the_SCRS_framework_to_analyze_th"/>
      <w:bookmarkEnd w:id="14"/>
      <w:r>
        <w:rPr>
          <w:color w:val="333333"/>
        </w:rPr>
        <w:t>We</w:t>
      </w:r>
      <w:r>
        <w:rPr>
          <w:color w:val="333333"/>
          <w:spacing w:val="-3"/>
        </w:rPr>
        <w:t xml:space="preserve"> </w:t>
      </w:r>
      <w:r>
        <w:rPr>
          <w:color w:val="333333"/>
        </w:rPr>
        <w:t>used</w:t>
      </w:r>
      <w:r>
        <w:rPr>
          <w:color w:val="333333"/>
          <w:spacing w:val="-3"/>
        </w:rPr>
        <w:t xml:space="preserve"> </w:t>
      </w:r>
      <w:r>
        <w:rPr>
          <w:color w:val="333333"/>
        </w:rPr>
        <w:t>the</w:t>
      </w:r>
      <w:r>
        <w:rPr>
          <w:color w:val="333333"/>
          <w:spacing w:val="-3"/>
        </w:rPr>
        <w:t xml:space="preserve"> </w:t>
      </w:r>
      <w:r>
        <w:rPr>
          <w:color w:val="333333"/>
        </w:rPr>
        <w:t>SCRS</w:t>
      </w:r>
      <w:r>
        <w:rPr>
          <w:color w:val="333333"/>
          <w:spacing w:val="-3"/>
        </w:rPr>
        <w:t xml:space="preserve"> </w:t>
      </w:r>
      <w:r>
        <w:rPr>
          <w:color w:val="333333"/>
        </w:rPr>
        <w:t>framework</w:t>
      </w:r>
      <w:r>
        <w:rPr>
          <w:color w:val="333333"/>
          <w:spacing w:val="-3"/>
        </w:rPr>
        <w:t xml:space="preserve"> </w:t>
      </w:r>
      <w:r>
        <w:rPr>
          <w:color w:val="333333"/>
        </w:rPr>
        <w:t>to</w:t>
      </w:r>
      <w:r>
        <w:rPr>
          <w:color w:val="333333"/>
          <w:spacing w:val="-3"/>
        </w:rPr>
        <w:t xml:space="preserve"> </w:t>
      </w:r>
      <w:r>
        <w:rPr>
          <w:color w:val="333333"/>
        </w:rPr>
        <w:t>analyze</w:t>
      </w:r>
      <w:r>
        <w:rPr>
          <w:color w:val="333333"/>
          <w:spacing w:val="-3"/>
        </w:rPr>
        <w:t xml:space="preserve"> </w:t>
      </w:r>
      <w:r>
        <w:rPr>
          <w:color w:val="333333"/>
        </w:rPr>
        <w:t>the</w:t>
      </w:r>
      <w:r>
        <w:rPr>
          <w:color w:val="333333"/>
          <w:spacing w:val="-3"/>
        </w:rPr>
        <w:t xml:space="preserve"> </w:t>
      </w:r>
      <w:r>
        <w:rPr>
          <w:color w:val="333333"/>
        </w:rPr>
        <w:t>business</w:t>
      </w:r>
      <w:r>
        <w:rPr>
          <w:color w:val="333333"/>
          <w:spacing w:val="-4"/>
        </w:rPr>
        <w:t xml:space="preserve"> </w:t>
      </w:r>
      <w:r>
        <w:rPr>
          <w:color w:val="333333"/>
        </w:rPr>
        <w:t>side</w:t>
      </w:r>
      <w:r>
        <w:rPr>
          <w:color w:val="333333"/>
          <w:spacing w:val="-4"/>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project.</w:t>
      </w:r>
      <w:r>
        <w:rPr>
          <w:color w:val="333333"/>
          <w:spacing w:val="-3"/>
        </w:rPr>
        <w:t xml:space="preserve"> </w:t>
      </w:r>
      <w:r>
        <w:rPr>
          <w:color w:val="333333"/>
        </w:rPr>
        <w:t>This</w:t>
      </w:r>
      <w:r>
        <w:rPr>
          <w:color w:val="333333"/>
          <w:spacing w:val="-3"/>
        </w:rPr>
        <w:t xml:space="preserve"> </w:t>
      </w:r>
      <w:r>
        <w:rPr>
          <w:color w:val="333333"/>
        </w:rPr>
        <w:t xml:space="preserve">framework helps us make sure that the technical parts of the project are aligned with the business </w:t>
      </w:r>
      <w:r>
        <w:rPr>
          <w:color w:val="333333"/>
          <w:spacing w:val="-2"/>
        </w:rPr>
        <w:t>goals.</w:t>
      </w:r>
    </w:p>
    <w:p w14:paraId="195AAEDD" w14:textId="77777777" w:rsidR="00A8204E" w:rsidRDefault="00A8204E">
      <w:pPr>
        <w:pStyle w:val="BodyText"/>
        <w:spacing w:before="27"/>
      </w:pPr>
    </w:p>
    <w:p w14:paraId="46F30750" w14:textId="77777777" w:rsidR="00A8204E" w:rsidRDefault="00914AE1">
      <w:pPr>
        <w:pStyle w:val="Heading3"/>
        <w:numPr>
          <w:ilvl w:val="1"/>
          <w:numId w:val="1"/>
        </w:numPr>
        <w:tabs>
          <w:tab w:val="left" w:pos="598"/>
        </w:tabs>
        <w:ind w:left="598" w:hanging="433"/>
        <w:rPr>
          <w:color w:val="333333"/>
        </w:rPr>
      </w:pPr>
      <w:bookmarkStart w:id="15" w:name="2.1_Strategy"/>
      <w:bookmarkEnd w:id="15"/>
      <w:r>
        <w:rPr>
          <w:color w:val="333333"/>
          <w:spacing w:val="-2"/>
        </w:rPr>
        <w:t>Strategy</w:t>
      </w:r>
    </w:p>
    <w:p w14:paraId="746C5649" w14:textId="77777777" w:rsidR="00A8204E" w:rsidRDefault="00914AE1">
      <w:pPr>
        <w:pStyle w:val="BodyText"/>
        <w:spacing w:before="280"/>
        <w:ind w:left="165" w:right="485"/>
      </w:pPr>
      <w:bookmarkStart w:id="16" w:name="The_long-term_goal_is_to_help_the_HSE_an"/>
      <w:bookmarkEnd w:id="16"/>
      <w:r>
        <w:rPr>
          <w:color w:val="333333"/>
        </w:rPr>
        <w:t>The</w:t>
      </w:r>
      <w:r>
        <w:rPr>
          <w:color w:val="333333"/>
          <w:spacing w:val="-3"/>
        </w:rPr>
        <w:t xml:space="preserve"> </w:t>
      </w:r>
      <w:r>
        <w:rPr>
          <w:color w:val="333333"/>
        </w:rPr>
        <w:t>long-term</w:t>
      </w:r>
      <w:r>
        <w:rPr>
          <w:color w:val="333333"/>
          <w:spacing w:val="-4"/>
        </w:rPr>
        <w:t xml:space="preserve"> </w:t>
      </w:r>
      <w:r>
        <w:rPr>
          <w:color w:val="333333"/>
        </w:rPr>
        <w:t>goal</w:t>
      </w:r>
      <w:r>
        <w:rPr>
          <w:color w:val="333333"/>
          <w:spacing w:val="-3"/>
        </w:rPr>
        <w:t xml:space="preserve"> </w:t>
      </w:r>
      <w:r>
        <w:rPr>
          <w:color w:val="333333"/>
        </w:rPr>
        <w:t>is</w:t>
      </w:r>
      <w:r>
        <w:rPr>
          <w:color w:val="333333"/>
          <w:spacing w:val="-3"/>
        </w:rPr>
        <w:t xml:space="preserve"> </w:t>
      </w:r>
      <w:r>
        <w:rPr>
          <w:color w:val="333333"/>
        </w:rPr>
        <w:t>to</w:t>
      </w:r>
      <w:r>
        <w:rPr>
          <w:color w:val="333333"/>
          <w:spacing w:val="-4"/>
        </w:rPr>
        <w:t xml:space="preserve"> </w:t>
      </w:r>
      <w:r>
        <w:rPr>
          <w:color w:val="333333"/>
        </w:rPr>
        <w:t>help</w:t>
      </w:r>
      <w:r>
        <w:rPr>
          <w:color w:val="333333"/>
          <w:spacing w:val="-3"/>
        </w:rPr>
        <w:t xml:space="preserve"> </w:t>
      </w:r>
      <w:r>
        <w:rPr>
          <w:color w:val="333333"/>
        </w:rPr>
        <w:t>the</w:t>
      </w:r>
      <w:r>
        <w:rPr>
          <w:color w:val="333333"/>
          <w:spacing w:val="-3"/>
        </w:rPr>
        <w:t xml:space="preserve"> </w:t>
      </w:r>
      <w:r>
        <w:rPr>
          <w:color w:val="333333"/>
        </w:rPr>
        <w:t>HSE</w:t>
      </w:r>
      <w:r>
        <w:rPr>
          <w:color w:val="333333"/>
          <w:spacing w:val="-3"/>
        </w:rPr>
        <w:t xml:space="preserve"> </w:t>
      </w:r>
      <w:r>
        <w:rPr>
          <w:color w:val="333333"/>
        </w:rPr>
        <w:t>and</w:t>
      </w:r>
      <w:r>
        <w:rPr>
          <w:color w:val="333333"/>
          <w:spacing w:val="-3"/>
        </w:rPr>
        <w:t xml:space="preserve"> </w:t>
      </w:r>
      <w:r>
        <w:rPr>
          <w:color w:val="333333"/>
        </w:rPr>
        <w:t>hospitals</w:t>
      </w:r>
      <w:r>
        <w:rPr>
          <w:color w:val="333333"/>
          <w:spacing w:val="-3"/>
        </w:rPr>
        <w:t xml:space="preserve"> </w:t>
      </w:r>
      <w:r>
        <w:rPr>
          <w:color w:val="333333"/>
        </w:rPr>
        <w:t>achieve</w:t>
      </w:r>
      <w:r>
        <w:rPr>
          <w:color w:val="333333"/>
          <w:spacing w:val="-3"/>
        </w:rPr>
        <w:t xml:space="preserve"> </w:t>
      </w:r>
      <w:r>
        <w:rPr>
          <w:color w:val="333333"/>
        </w:rPr>
        <w:t>their</w:t>
      </w:r>
      <w:r>
        <w:rPr>
          <w:color w:val="333333"/>
          <w:spacing w:val="-3"/>
        </w:rPr>
        <w:t xml:space="preserve"> </w:t>
      </w:r>
      <w:r>
        <w:rPr>
          <w:color w:val="333333"/>
        </w:rPr>
        <w:t>targets</w:t>
      </w:r>
      <w:r>
        <w:rPr>
          <w:color w:val="333333"/>
          <w:spacing w:val="-3"/>
        </w:rPr>
        <w:t xml:space="preserve"> </w:t>
      </w:r>
      <w:r>
        <w:rPr>
          <w:color w:val="333333"/>
        </w:rPr>
        <w:t>for</w:t>
      </w:r>
      <w:r>
        <w:rPr>
          <w:color w:val="333333"/>
          <w:spacing w:val="-3"/>
        </w:rPr>
        <w:t xml:space="preserve"> </w:t>
      </w:r>
      <w:r>
        <w:rPr>
          <w:color w:val="333333"/>
        </w:rPr>
        <w:t>waiting</w:t>
      </w:r>
      <w:r>
        <w:rPr>
          <w:color w:val="333333"/>
          <w:spacing w:val="-3"/>
        </w:rPr>
        <w:t xml:space="preserve"> </w:t>
      </w:r>
      <w:r>
        <w:rPr>
          <w:color w:val="333333"/>
        </w:rPr>
        <w:t>times. We want to help hospital managers make decisions about how to use their resources.</w:t>
      </w:r>
    </w:p>
    <w:p w14:paraId="7B3720A2" w14:textId="77777777" w:rsidR="00A8204E" w:rsidRDefault="00A8204E">
      <w:pPr>
        <w:pStyle w:val="BodyText"/>
        <w:spacing w:before="27"/>
      </w:pPr>
    </w:p>
    <w:p w14:paraId="0CEBD945" w14:textId="77777777" w:rsidR="00A8204E" w:rsidRDefault="00914AE1">
      <w:pPr>
        <w:pStyle w:val="BodyText"/>
        <w:ind w:left="165" w:right="570"/>
      </w:pPr>
      <w:bookmarkStart w:id="17" w:name="The_strategy_is_not_just_for_Ireland._It"/>
      <w:bookmarkEnd w:id="17"/>
      <w:r>
        <w:rPr>
          <w:color w:val="333333"/>
        </w:rPr>
        <w:t>The</w:t>
      </w:r>
      <w:r>
        <w:rPr>
          <w:color w:val="333333"/>
          <w:spacing w:val="-3"/>
        </w:rPr>
        <w:t xml:space="preserve"> </w:t>
      </w:r>
      <w:r>
        <w:rPr>
          <w:color w:val="333333"/>
        </w:rPr>
        <w:t>strategy</w:t>
      </w:r>
      <w:r>
        <w:rPr>
          <w:color w:val="333333"/>
          <w:spacing w:val="-3"/>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just</w:t>
      </w:r>
      <w:r>
        <w:rPr>
          <w:color w:val="333333"/>
          <w:spacing w:val="-3"/>
        </w:rPr>
        <w:t xml:space="preserve"> </w:t>
      </w:r>
      <w:r>
        <w:rPr>
          <w:color w:val="333333"/>
        </w:rPr>
        <w:t>for</w:t>
      </w:r>
      <w:r>
        <w:rPr>
          <w:color w:val="333333"/>
          <w:spacing w:val="-3"/>
        </w:rPr>
        <w:t xml:space="preserve"> </w:t>
      </w:r>
      <w:r>
        <w:rPr>
          <w:color w:val="333333"/>
        </w:rPr>
        <w:t>Ireland.</w:t>
      </w:r>
      <w:r>
        <w:rPr>
          <w:color w:val="333333"/>
          <w:spacing w:val="-3"/>
        </w:rPr>
        <w:t xml:space="preserve"> </w:t>
      </w:r>
      <w:r>
        <w:rPr>
          <w:color w:val="333333"/>
        </w:rPr>
        <w:t>It</w:t>
      </w:r>
      <w:r>
        <w:rPr>
          <w:color w:val="333333"/>
          <w:spacing w:val="-3"/>
        </w:rPr>
        <w:t xml:space="preserve"> </w:t>
      </w:r>
      <w:r>
        <w:rPr>
          <w:color w:val="333333"/>
        </w:rPr>
        <w:t>can</w:t>
      </w:r>
      <w:r>
        <w:rPr>
          <w:color w:val="333333"/>
          <w:spacing w:val="-3"/>
        </w:rPr>
        <w:t xml:space="preserve"> </w:t>
      </w:r>
      <w:r>
        <w:rPr>
          <w:color w:val="333333"/>
        </w:rPr>
        <w:t>be</w:t>
      </w:r>
      <w:r>
        <w:rPr>
          <w:color w:val="333333"/>
          <w:spacing w:val="-3"/>
        </w:rPr>
        <w:t xml:space="preserve"> </w:t>
      </w:r>
      <w:r>
        <w:rPr>
          <w:color w:val="333333"/>
        </w:rPr>
        <w:t>used</w:t>
      </w:r>
      <w:r>
        <w:rPr>
          <w:color w:val="333333"/>
          <w:spacing w:val="-3"/>
        </w:rPr>
        <w:t xml:space="preserve"> </w:t>
      </w:r>
      <w:r>
        <w:rPr>
          <w:color w:val="333333"/>
        </w:rPr>
        <w:t>in</w:t>
      </w:r>
      <w:r>
        <w:rPr>
          <w:color w:val="333333"/>
          <w:spacing w:val="-3"/>
        </w:rPr>
        <w:t xml:space="preserve"> </w:t>
      </w:r>
      <w:r>
        <w:rPr>
          <w:color w:val="333333"/>
        </w:rPr>
        <w:t>countries</w:t>
      </w:r>
      <w:r>
        <w:rPr>
          <w:color w:val="333333"/>
          <w:spacing w:val="-3"/>
        </w:rPr>
        <w:t xml:space="preserve"> </w:t>
      </w:r>
      <w:r>
        <w:rPr>
          <w:color w:val="333333"/>
        </w:rPr>
        <w:t>that</w:t>
      </w:r>
      <w:r>
        <w:rPr>
          <w:color w:val="333333"/>
          <w:spacing w:val="-3"/>
        </w:rPr>
        <w:t xml:space="preserve"> </w:t>
      </w:r>
      <w:r>
        <w:rPr>
          <w:color w:val="333333"/>
        </w:rPr>
        <w:t>have</w:t>
      </w:r>
      <w:r>
        <w:rPr>
          <w:color w:val="333333"/>
          <w:spacing w:val="-3"/>
        </w:rPr>
        <w:t xml:space="preserve"> </w:t>
      </w:r>
      <w:r>
        <w:rPr>
          <w:color w:val="333333"/>
        </w:rPr>
        <w:t>similar</w:t>
      </w:r>
      <w:r>
        <w:rPr>
          <w:color w:val="333333"/>
          <w:spacing w:val="-3"/>
        </w:rPr>
        <w:t xml:space="preserve"> </w:t>
      </w:r>
      <w:r>
        <w:rPr>
          <w:color w:val="333333"/>
        </w:rPr>
        <w:t>problems with hospital beds and waiting lists.</w:t>
      </w:r>
    </w:p>
    <w:p w14:paraId="4EFAEDA1" w14:textId="77777777" w:rsidR="00A8204E" w:rsidRDefault="00A8204E">
      <w:pPr>
        <w:pStyle w:val="BodyText"/>
        <w:spacing w:before="27"/>
      </w:pPr>
    </w:p>
    <w:p w14:paraId="0B7B10DC" w14:textId="77777777" w:rsidR="00A8204E" w:rsidRDefault="00914AE1">
      <w:pPr>
        <w:pStyle w:val="Heading3"/>
        <w:numPr>
          <w:ilvl w:val="1"/>
          <w:numId w:val="1"/>
        </w:numPr>
        <w:tabs>
          <w:tab w:val="left" w:pos="598"/>
        </w:tabs>
        <w:ind w:left="598" w:hanging="433"/>
        <w:rPr>
          <w:color w:val="333333"/>
        </w:rPr>
      </w:pPr>
      <w:bookmarkStart w:id="18" w:name="2.2_Current_State"/>
      <w:bookmarkEnd w:id="18"/>
      <w:r>
        <w:rPr>
          <w:color w:val="333333"/>
        </w:rPr>
        <w:t>Current</w:t>
      </w:r>
      <w:r>
        <w:rPr>
          <w:color w:val="333333"/>
          <w:spacing w:val="-7"/>
        </w:rPr>
        <w:t xml:space="preserve"> </w:t>
      </w:r>
      <w:r>
        <w:rPr>
          <w:color w:val="333333"/>
          <w:spacing w:val="-4"/>
        </w:rPr>
        <w:t>State</w:t>
      </w:r>
    </w:p>
    <w:p w14:paraId="0B427375" w14:textId="77777777" w:rsidR="00A8204E" w:rsidRDefault="00914AE1">
      <w:pPr>
        <w:pStyle w:val="BodyText"/>
        <w:spacing w:before="280"/>
        <w:ind w:left="165" w:right="485"/>
      </w:pPr>
      <w:bookmarkStart w:id="19" w:name="Irelands_public_health_system_has_a_lot_"/>
      <w:bookmarkEnd w:id="19"/>
      <w:r>
        <w:rPr>
          <w:color w:val="333333"/>
        </w:rPr>
        <w:t>Irelands public health system has a lot of problems. There are not hospital beds and hospitals</w:t>
      </w:r>
      <w:r>
        <w:rPr>
          <w:color w:val="333333"/>
          <w:spacing w:val="-4"/>
        </w:rPr>
        <w:t xml:space="preserve"> </w:t>
      </w:r>
      <w:r>
        <w:rPr>
          <w:color w:val="333333"/>
        </w:rPr>
        <w:t>are</w:t>
      </w:r>
      <w:r>
        <w:rPr>
          <w:color w:val="333333"/>
          <w:spacing w:val="-3"/>
        </w:rPr>
        <w:t xml:space="preserve"> </w:t>
      </w:r>
      <w:r>
        <w:rPr>
          <w:color w:val="333333"/>
        </w:rPr>
        <w:t>always</w:t>
      </w:r>
      <w:r>
        <w:rPr>
          <w:color w:val="333333"/>
          <w:spacing w:val="-3"/>
        </w:rPr>
        <w:t xml:space="preserve"> </w:t>
      </w:r>
      <w:r>
        <w:rPr>
          <w:color w:val="333333"/>
        </w:rPr>
        <w:t>very</w:t>
      </w:r>
      <w:r>
        <w:rPr>
          <w:color w:val="333333"/>
          <w:spacing w:val="-3"/>
        </w:rPr>
        <w:t xml:space="preserve"> </w:t>
      </w:r>
      <w:r>
        <w:rPr>
          <w:color w:val="333333"/>
        </w:rPr>
        <w:t>full.</w:t>
      </w:r>
      <w:r>
        <w:rPr>
          <w:color w:val="333333"/>
          <w:spacing w:val="-3"/>
        </w:rPr>
        <w:t xml:space="preserve"> </w:t>
      </w:r>
      <w:r>
        <w:rPr>
          <w:color w:val="333333"/>
        </w:rPr>
        <w:t>This</w:t>
      </w:r>
      <w:r>
        <w:rPr>
          <w:color w:val="333333"/>
          <w:spacing w:val="-4"/>
        </w:rPr>
        <w:t xml:space="preserve"> </w:t>
      </w:r>
      <w:r>
        <w:rPr>
          <w:color w:val="333333"/>
        </w:rPr>
        <w:t>means</w:t>
      </w:r>
      <w:r>
        <w:rPr>
          <w:color w:val="333333"/>
          <w:spacing w:val="-3"/>
        </w:rPr>
        <w:t xml:space="preserve"> </w:t>
      </w:r>
      <w:r>
        <w:rPr>
          <w:color w:val="333333"/>
        </w:rPr>
        <w:t>that</w:t>
      </w:r>
      <w:r>
        <w:rPr>
          <w:color w:val="333333"/>
          <w:spacing w:val="-3"/>
        </w:rPr>
        <w:t xml:space="preserve"> </w:t>
      </w:r>
      <w:r>
        <w:rPr>
          <w:color w:val="333333"/>
        </w:rPr>
        <w:t>patients</w:t>
      </w:r>
      <w:r>
        <w:rPr>
          <w:color w:val="333333"/>
          <w:spacing w:val="-3"/>
        </w:rPr>
        <w:t xml:space="preserve"> </w:t>
      </w:r>
      <w:r>
        <w:rPr>
          <w:color w:val="333333"/>
        </w:rPr>
        <w:t>have</w:t>
      </w:r>
      <w:r>
        <w:rPr>
          <w:color w:val="333333"/>
          <w:spacing w:val="-3"/>
        </w:rPr>
        <w:t xml:space="preserve"> </w:t>
      </w:r>
      <w:r>
        <w:rPr>
          <w:color w:val="333333"/>
        </w:rPr>
        <w:t>to</w:t>
      </w:r>
      <w:r>
        <w:rPr>
          <w:color w:val="333333"/>
          <w:spacing w:val="-3"/>
        </w:rPr>
        <w:t xml:space="preserve"> </w:t>
      </w:r>
      <w:r>
        <w:rPr>
          <w:color w:val="333333"/>
        </w:rPr>
        <w:t>wait</w:t>
      </w:r>
      <w:r>
        <w:rPr>
          <w:color w:val="333333"/>
          <w:spacing w:val="-3"/>
        </w:rPr>
        <w:t xml:space="preserve"> </w:t>
      </w:r>
      <w:r>
        <w:rPr>
          <w:color w:val="333333"/>
        </w:rPr>
        <w:t>a</w:t>
      </w:r>
      <w:r>
        <w:rPr>
          <w:color w:val="333333"/>
          <w:spacing w:val="-3"/>
        </w:rPr>
        <w:t xml:space="preserve"> </w:t>
      </w:r>
      <w:r>
        <w:rPr>
          <w:color w:val="333333"/>
        </w:rPr>
        <w:t>time</w:t>
      </w:r>
      <w:r>
        <w:rPr>
          <w:color w:val="333333"/>
          <w:spacing w:val="-3"/>
        </w:rPr>
        <w:t xml:space="preserve"> </w:t>
      </w:r>
      <w:r>
        <w:rPr>
          <w:color w:val="333333"/>
        </w:rPr>
        <w:t>for</w:t>
      </w:r>
      <w:r>
        <w:rPr>
          <w:color w:val="333333"/>
          <w:spacing w:val="-3"/>
        </w:rPr>
        <w:t xml:space="preserve"> </w:t>
      </w:r>
      <w:r>
        <w:rPr>
          <w:color w:val="333333"/>
        </w:rPr>
        <w:t>treatment.</w:t>
      </w:r>
    </w:p>
    <w:p w14:paraId="0F541770" w14:textId="77777777" w:rsidR="00A8204E" w:rsidRDefault="00A8204E">
      <w:pPr>
        <w:pStyle w:val="BodyText"/>
        <w:spacing w:before="26"/>
      </w:pPr>
    </w:p>
    <w:p w14:paraId="2813E58D" w14:textId="77777777" w:rsidR="00A8204E" w:rsidRDefault="00914AE1">
      <w:pPr>
        <w:pStyle w:val="BodyText"/>
        <w:spacing w:before="1"/>
        <w:ind w:left="165"/>
      </w:pPr>
      <w:bookmarkStart w:id="20" w:name="The_waiting_list_is_very_long._It_is_get"/>
      <w:bookmarkEnd w:id="20"/>
      <w:r>
        <w:rPr>
          <w:color w:val="333333"/>
        </w:rPr>
        <w:t>The</w:t>
      </w:r>
      <w:r>
        <w:rPr>
          <w:color w:val="333333"/>
          <w:spacing w:val="-3"/>
        </w:rPr>
        <w:t xml:space="preserve"> </w:t>
      </w:r>
      <w:r>
        <w:rPr>
          <w:color w:val="333333"/>
        </w:rPr>
        <w:t>waiting</w:t>
      </w:r>
      <w:r>
        <w:rPr>
          <w:color w:val="333333"/>
          <w:spacing w:val="-4"/>
        </w:rPr>
        <w:t xml:space="preserve"> </w:t>
      </w:r>
      <w:r>
        <w:rPr>
          <w:color w:val="333333"/>
        </w:rPr>
        <w:t>list</w:t>
      </w:r>
      <w:r>
        <w:rPr>
          <w:color w:val="333333"/>
          <w:spacing w:val="-3"/>
        </w:rPr>
        <w:t xml:space="preserve"> </w:t>
      </w:r>
      <w:r>
        <w:rPr>
          <w:color w:val="333333"/>
        </w:rPr>
        <w:t>is</w:t>
      </w:r>
      <w:r>
        <w:rPr>
          <w:color w:val="333333"/>
          <w:spacing w:val="-3"/>
        </w:rPr>
        <w:t xml:space="preserve"> </w:t>
      </w:r>
      <w:r>
        <w:rPr>
          <w:color w:val="333333"/>
        </w:rPr>
        <w:t>very</w:t>
      </w:r>
      <w:r>
        <w:rPr>
          <w:color w:val="333333"/>
          <w:spacing w:val="-4"/>
        </w:rPr>
        <w:t xml:space="preserve"> </w:t>
      </w:r>
      <w:r>
        <w:rPr>
          <w:color w:val="333333"/>
        </w:rPr>
        <w:t>long.</w:t>
      </w:r>
      <w:r>
        <w:rPr>
          <w:color w:val="333333"/>
          <w:spacing w:val="-3"/>
        </w:rPr>
        <w:t xml:space="preserve"> </w:t>
      </w:r>
      <w:r>
        <w:rPr>
          <w:color w:val="333333"/>
        </w:rPr>
        <w:t>It</w:t>
      </w:r>
      <w:r>
        <w:rPr>
          <w:color w:val="333333"/>
          <w:spacing w:val="-3"/>
        </w:rPr>
        <w:t xml:space="preserve"> </w:t>
      </w:r>
      <w:r>
        <w:rPr>
          <w:color w:val="333333"/>
        </w:rPr>
        <w:t>is</w:t>
      </w:r>
      <w:r>
        <w:rPr>
          <w:color w:val="333333"/>
          <w:spacing w:val="-3"/>
        </w:rPr>
        <w:t xml:space="preserve"> </w:t>
      </w:r>
      <w:r>
        <w:rPr>
          <w:color w:val="333333"/>
        </w:rPr>
        <w:t>getting</w:t>
      </w:r>
      <w:r>
        <w:rPr>
          <w:color w:val="333333"/>
          <w:spacing w:val="-3"/>
        </w:rPr>
        <w:t xml:space="preserve"> </w:t>
      </w:r>
      <w:r>
        <w:rPr>
          <w:color w:val="333333"/>
        </w:rPr>
        <w:t>longer.</w:t>
      </w:r>
      <w:r>
        <w:rPr>
          <w:color w:val="333333"/>
          <w:spacing w:val="-3"/>
        </w:rPr>
        <w:t xml:space="preserve"> </w:t>
      </w:r>
      <w:r>
        <w:rPr>
          <w:color w:val="333333"/>
        </w:rPr>
        <w:t>The</w:t>
      </w:r>
      <w:r>
        <w:rPr>
          <w:color w:val="333333"/>
          <w:spacing w:val="-3"/>
        </w:rPr>
        <w:t xml:space="preserve"> </w:t>
      </w:r>
      <w:r>
        <w:rPr>
          <w:color w:val="333333"/>
        </w:rPr>
        <w:t>COVID-19</w:t>
      </w:r>
      <w:r>
        <w:rPr>
          <w:color w:val="333333"/>
          <w:spacing w:val="-3"/>
        </w:rPr>
        <w:t xml:space="preserve"> </w:t>
      </w:r>
      <w:r>
        <w:rPr>
          <w:color w:val="333333"/>
        </w:rPr>
        <w:t>pandemic</w:t>
      </w:r>
      <w:r>
        <w:rPr>
          <w:color w:val="333333"/>
          <w:spacing w:val="-3"/>
        </w:rPr>
        <w:t xml:space="preserve"> </w:t>
      </w:r>
      <w:r>
        <w:rPr>
          <w:color w:val="333333"/>
        </w:rPr>
        <w:t>made</w:t>
      </w:r>
      <w:r>
        <w:rPr>
          <w:color w:val="333333"/>
          <w:spacing w:val="-3"/>
        </w:rPr>
        <w:t xml:space="preserve"> </w:t>
      </w:r>
      <w:r>
        <w:rPr>
          <w:color w:val="333333"/>
        </w:rPr>
        <w:t>the</w:t>
      </w:r>
      <w:r>
        <w:rPr>
          <w:color w:val="333333"/>
          <w:spacing w:val="-3"/>
        </w:rPr>
        <w:t xml:space="preserve"> </w:t>
      </w:r>
      <w:r>
        <w:rPr>
          <w:color w:val="333333"/>
        </w:rPr>
        <w:t xml:space="preserve">problem </w:t>
      </w:r>
      <w:r>
        <w:rPr>
          <w:color w:val="333333"/>
          <w:spacing w:val="-2"/>
        </w:rPr>
        <w:t>worse.</w:t>
      </w:r>
    </w:p>
    <w:p w14:paraId="1E5A1F1A" w14:textId="77777777" w:rsidR="00A8204E" w:rsidRDefault="00A8204E">
      <w:pPr>
        <w:pStyle w:val="BodyText"/>
        <w:spacing w:before="27"/>
      </w:pPr>
    </w:p>
    <w:p w14:paraId="0267E9DD" w14:textId="77777777" w:rsidR="00A8204E" w:rsidRDefault="00914AE1">
      <w:pPr>
        <w:pStyle w:val="Heading3"/>
        <w:numPr>
          <w:ilvl w:val="1"/>
          <w:numId w:val="1"/>
        </w:numPr>
        <w:tabs>
          <w:tab w:val="left" w:pos="598"/>
        </w:tabs>
        <w:spacing w:before="1"/>
        <w:ind w:left="598" w:hanging="433"/>
        <w:rPr>
          <w:color w:val="333333"/>
        </w:rPr>
      </w:pPr>
      <w:bookmarkStart w:id="21" w:name="2.3_Requirements"/>
      <w:bookmarkEnd w:id="21"/>
      <w:r>
        <w:rPr>
          <w:color w:val="333333"/>
          <w:spacing w:val="-2"/>
        </w:rPr>
        <w:t>Requirements</w:t>
      </w:r>
    </w:p>
    <w:p w14:paraId="67836659" w14:textId="77777777" w:rsidR="00A8204E" w:rsidRDefault="00914AE1">
      <w:pPr>
        <w:pStyle w:val="ListParagraph"/>
        <w:numPr>
          <w:ilvl w:val="2"/>
          <w:numId w:val="1"/>
        </w:numPr>
        <w:tabs>
          <w:tab w:val="left" w:pos="420"/>
        </w:tabs>
        <w:spacing w:before="279"/>
        <w:ind w:left="420" w:hanging="133"/>
      </w:pPr>
      <w:bookmarkStart w:id="22" w:name="-_Produce_accurate_demand_forecasts_from"/>
      <w:bookmarkEnd w:id="22"/>
      <w:r>
        <w:rPr>
          <w:color w:val="333333"/>
        </w:rPr>
        <w:t>Produce</w:t>
      </w:r>
      <w:r>
        <w:rPr>
          <w:color w:val="333333"/>
          <w:spacing w:val="-7"/>
        </w:rPr>
        <w:t xml:space="preserve"> </w:t>
      </w:r>
      <w:r>
        <w:rPr>
          <w:color w:val="333333"/>
        </w:rPr>
        <w:t>accurate</w:t>
      </w:r>
      <w:r>
        <w:rPr>
          <w:color w:val="333333"/>
          <w:spacing w:val="-7"/>
        </w:rPr>
        <w:t xml:space="preserve"> </w:t>
      </w:r>
      <w:r>
        <w:rPr>
          <w:color w:val="333333"/>
        </w:rPr>
        <w:t>demand</w:t>
      </w:r>
      <w:r>
        <w:rPr>
          <w:color w:val="333333"/>
          <w:spacing w:val="-7"/>
        </w:rPr>
        <w:t xml:space="preserve"> </w:t>
      </w:r>
      <w:r>
        <w:rPr>
          <w:color w:val="333333"/>
        </w:rPr>
        <w:t>forecasts</w:t>
      </w:r>
      <w:r>
        <w:rPr>
          <w:color w:val="333333"/>
          <w:spacing w:val="-7"/>
        </w:rPr>
        <w:t xml:space="preserve"> </w:t>
      </w:r>
      <w:r>
        <w:rPr>
          <w:color w:val="333333"/>
        </w:rPr>
        <w:t>from</w:t>
      </w:r>
      <w:r>
        <w:rPr>
          <w:color w:val="333333"/>
          <w:spacing w:val="-8"/>
        </w:rPr>
        <w:t xml:space="preserve"> </w:t>
      </w:r>
      <w:r>
        <w:rPr>
          <w:color w:val="333333"/>
        </w:rPr>
        <w:t>free</w:t>
      </w:r>
      <w:r>
        <w:rPr>
          <w:color w:val="333333"/>
          <w:spacing w:val="-7"/>
        </w:rPr>
        <w:t xml:space="preserve"> </w:t>
      </w:r>
      <w:r>
        <w:rPr>
          <w:color w:val="333333"/>
        </w:rPr>
        <w:t>public</w:t>
      </w:r>
      <w:r>
        <w:rPr>
          <w:color w:val="333333"/>
          <w:spacing w:val="-6"/>
        </w:rPr>
        <w:t xml:space="preserve"> </w:t>
      </w:r>
      <w:r>
        <w:rPr>
          <w:color w:val="333333"/>
        </w:rPr>
        <w:t>data,</w:t>
      </w:r>
      <w:r>
        <w:rPr>
          <w:color w:val="333333"/>
          <w:spacing w:val="-8"/>
        </w:rPr>
        <w:t xml:space="preserve"> </w:t>
      </w:r>
      <w:r>
        <w:rPr>
          <w:color w:val="333333"/>
        </w:rPr>
        <w:t>i.e.,</w:t>
      </w:r>
      <w:r>
        <w:rPr>
          <w:color w:val="333333"/>
          <w:spacing w:val="-7"/>
        </w:rPr>
        <w:t xml:space="preserve"> </w:t>
      </w:r>
      <w:r>
        <w:rPr>
          <w:color w:val="333333"/>
        </w:rPr>
        <w:t>monthly</w:t>
      </w:r>
      <w:r>
        <w:rPr>
          <w:color w:val="333333"/>
          <w:spacing w:val="-7"/>
        </w:rPr>
        <w:t xml:space="preserve"> </w:t>
      </w:r>
      <w:r>
        <w:rPr>
          <w:color w:val="333333"/>
        </w:rPr>
        <w:t>NTPF</w:t>
      </w:r>
      <w:r>
        <w:rPr>
          <w:color w:val="333333"/>
          <w:spacing w:val="-7"/>
        </w:rPr>
        <w:t xml:space="preserve"> </w:t>
      </w:r>
      <w:r>
        <w:rPr>
          <w:color w:val="333333"/>
          <w:spacing w:val="-2"/>
        </w:rPr>
        <w:t>CSVs.</w:t>
      </w:r>
    </w:p>
    <w:p w14:paraId="36FA64D6" w14:textId="77777777" w:rsidR="00A8204E" w:rsidRDefault="00A8204E">
      <w:pPr>
        <w:pStyle w:val="BodyText"/>
        <w:spacing w:before="28"/>
      </w:pPr>
    </w:p>
    <w:p w14:paraId="3EFB43ED" w14:textId="77777777" w:rsidR="00A8204E" w:rsidRDefault="00914AE1">
      <w:pPr>
        <w:pStyle w:val="ListParagraph"/>
        <w:numPr>
          <w:ilvl w:val="2"/>
          <w:numId w:val="1"/>
        </w:numPr>
        <w:tabs>
          <w:tab w:val="left" w:pos="420"/>
        </w:tabs>
        <w:spacing w:before="1"/>
        <w:ind w:left="420" w:hanging="133"/>
      </w:pPr>
      <w:bookmarkStart w:id="23" w:name="-_Apply_a_machine_learning_technique,_in"/>
      <w:bookmarkEnd w:id="23"/>
      <w:r>
        <w:rPr>
          <w:color w:val="333333"/>
        </w:rPr>
        <w:t>Apply</w:t>
      </w:r>
      <w:r>
        <w:rPr>
          <w:color w:val="333333"/>
          <w:spacing w:val="-8"/>
        </w:rPr>
        <w:t xml:space="preserve"> </w:t>
      </w:r>
      <w:r>
        <w:rPr>
          <w:color w:val="333333"/>
        </w:rPr>
        <w:t>a</w:t>
      </w:r>
      <w:r>
        <w:rPr>
          <w:color w:val="333333"/>
          <w:spacing w:val="-9"/>
        </w:rPr>
        <w:t xml:space="preserve"> </w:t>
      </w:r>
      <w:r>
        <w:rPr>
          <w:color w:val="333333"/>
        </w:rPr>
        <w:t>machine</w:t>
      </w:r>
      <w:r>
        <w:rPr>
          <w:color w:val="333333"/>
          <w:spacing w:val="-8"/>
        </w:rPr>
        <w:t xml:space="preserve"> </w:t>
      </w:r>
      <w:r>
        <w:rPr>
          <w:color w:val="333333"/>
        </w:rPr>
        <w:t>learning</w:t>
      </w:r>
      <w:r>
        <w:rPr>
          <w:color w:val="333333"/>
          <w:spacing w:val="-8"/>
        </w:rPr>
        <w:t xml:space="preserve"> </w:t>
      </w:r>
      <w:r>
        <w:rPr>
          <w:color w:val="333333"/>
        </w:rPr>
        <w:t>technique,</w:t>
      </w:r>
      <w:r>
        <w:rPr>
          <w:color w:val="333333"/>
          <w:spacing w:val="-8"/>
        </w:rPr>
        <w:t xml:space="preserve"> </w:t>
      </w:r>
      <w:r>
        <w:rPr>
          <w:color w:val="333333"/>
        </w:rPr>
        <w:t>including</w:t>
      </w:r>
      <w:r>
        <w:rPr>
          <w:color w:val="333333"/>
          <w:spacing w:val="-8"/>
        </w:rPr>
        <w:t xml:space="preserve"> </w:t>
      </w:r>
      <w:r>
        <w:rPr>
          <w:color w:val="333333"/>
        </w:rPr>
        <w:t>relevant</w:t>
      </w:r>
      <w:r>
        <w:rPr>
          <w:color w:val="333333"/>
          <w:spacing w:val="-9"/>
        </w:rPr>
        <w:t xml:space="preserve"> </w:t>
      </w:r>
      <w:r>
        <w:rPr>
          <w:color w:val="333333"/>
        </w:rPr>
        <w:t>accuracy</w:t>
      </w:r>
      <w:r>
        <w:rPr>
          <w:color w:val="333333"/>
          <w:spacing w:val="-8"/>
        </w:rPr>
        <w:t xml:space="preserve"> </w:t>
      </w:r>
      <w:r>
        <w:rPr>
          <w:color w:val="333333"/>
          <w:spacing w:val="-2"/>
        </w:rPr>
        <w:t>measures.</w:t>
      </w:r>
    </w:p>
    <w:p w14:paraId="4869C14D" w14:textId="77777777" w:rsidR="00A8204E" w:rsidRDefault="00A8204E">
      <w:pPr>
        <w:pStyle w:val="BodyText"/>
        <w:spacing w:before="26"/>
      </w:pPr>
    </w:p>
    <w:p w14:paraId="1C297786" w14:textId="77777777" w:rsidR="00A8204E" w:rsidRDefault="00914AE1">
      <w:pPr>
        <w:pStyle w:val="ListParagraph"/>
        <w:numPr>
          <w:ilvl w:val="2"/>
          <w:numId w:val="1"/>
        </w:numPr>
        <w:tabs>
          <w:tab w:val="left" w:pos="420"/>
        </w:tabs>
        <w:ind w:left="420" w:hanging="133"/>
      </w:pPr>
      <w:bookmarkStart w:id="24" w:name="-_Comply_with_GDPR;_avoid_personal/patie"/>
      <w:bookmarkEnd w:id="24"/>
      <w:r>
        <w:rPr>
          <w:color w:val="333333"/>
        </w:rPr>
        <w:t>Comply</w:t>
      </w:r>
      <w:r>
        <w:rPr>
          <w:color w:val="333333"/>
          <w:spacing w:val="-9"/>
        </w:rPr>
        <w:t xml:space="preserve"> </w:t>
      </w:r>
      <w:r>
        <w:rPr>
          <w:color w:val="333333"/>
        </w:rPr>
        <w:t>with</w:t>
      </w:r>
      <w:r>
        <w:rPr>
          <w:color w:val="333333"/>
          <w:spacing w:val="-9"/>
        </w:rPr>
        <w:t xml:space="preserve"> </w:t>
      </w:r>
      <w:r>
        <w:rPr>
          <w:color w:val="333333"/>
        </w:rPr>
        <w:t>GDPR;</w:t>
      </w:r>
      <w:r>
        <w:rPr>
          <w:color w:val="333333"/>
          <w:spacing w:val="-9"/>
        </w:rPr>
        <w:t xml:space="preserve"> </w:t>
      </w:r>
      <w:r>
        <w:rPr>
          <w:color w:val="333333"/>
        </w:rPr>
        <w:t>avoid</w:t>
      </w:r>
      <w:r>
        <w:rPr>
          <w:color w:val="333333"/>
          <w:spacing w:val="-8"/>
        </w:rPr>
        <w:t xml:space="preserve"> </w:t>
      </w:r>
      <w:r>
        <w:rPr>
          <w:color w:val="333333"/>
        </w:rPr>
        <w:t>personal/patient-level</w:t>
      </w:r>
      <w:r>
        <w:rPr>
          <w:color w:val="333333"/>
          <w:spacing w:val="-9"/>
        </w:rPr>
        <w:t xml:space="preserve"> </w:t>
      </w:r>
      <w:r>
        <w:rPr>
          <w:color w:val="333333"/>
        </w:rPr>
        <w:t>data</w:t>
      </w:r>
      <w:r>
        <w:rPr>
          <w:color w:val="333333"/>
          <w:spacing w:val="-9"/>
        </w:rPr>
        <w:t xml:space="preserve"> </w:t>
      </w:r>
      <w:r>
        <w:rPr>
          <w:color w:val="333333"/>
        </w:rPr>
        <w:t>throughout</w:t>
      </w:r>
      <w:r>
        <w:rPr>
          <w:color w:val="333333"/>
          <w:spacing w:val="-8"/>
        </w:rPr>
        <w:t xml:space="preserve"> </w:t>
      </w:r>
      <w:r>
        <w:rPr>
          <w:color w:val="333333"/>
        </w:rPr>
        <w:t>the</w:t>
      </w:r>
      <w:r>
        <w:rPr>
          <w:color w:val="333333"/>
          <w:spacing w:val="-9"/>
        </w:rPr>
        <w:t xml:space="preserve"> </w:t>
      </w:r>
      <w:r>
        <w:rPr>
          <w:color w:val="333333"/>
          <w:spacing w:val="-2"/>
        </w:rPr>
        <w:t>process.</w:t>
      </w:r>
    </w:p>
    <w:p w14:paraId="7DDB0D44" w14:textId="77777777" w:rsidR="00A8204E" w:rsidRDefault="00A8204E">
      <w:pPr>
        <w:pStyle w:val="BodyText"/>
        <w:spacing w:before="27"/>
      </w:pPr>
    </w:p>
    <w:p w14:paraId="5798F5BE" w14:textId="77777777" w:rsidR="00A8204E" w:rsidRDefault="00914AE1">
      <w:pPr>
        <w:pStyle w:val="ListParagraph"/>
        <w:numPr>
          <w:ilvl w:val="2"/>
          <w:numId w:val="1"/>
        </w:numPr>
        <w:tabs>
          <w:tab w:val="left" w:pos="420"/>
        </w:tabs>
        <w:ind w:left="420" w:hanging="133"/>
      </w:pPr>
      <w:bookmarkStart w:id="25" w:name="-_Interoperate_easily_with_current_HSE_s"/>
      <w:bookmarkEnd w:id="25"/>
      <w:r>
        <w:rPr>
          <w:color w:val="333333"/>
        </w:rPr>
        <w:t>Interoperate</w:t>
      </w:r>
      <w:r>
        <w:rPr>
          <w:color w:val="333333"/>
          <w:spacing w:val="-7"/>
        </w:rPr>
        <w:t xml:space="preserve"> </w:t>
      </w:r>
      <w:r>
        <w:rPr>
          <w:color w:val="333333"/>
        </w:rPr>
        <w:t>easily</w:t>
      </w:r>
      <w:r>
        <w:rPr>
          <w:color w:val="333333"/>
          <w:spacing w:val="-7"/>
        </w:rPr>
        <w:t xml:space="preserve"> </w:t>
      </w:r>
      <w:r>
        <w:rPr>
          <w:color w:val="333333"/>
        </w:rPr>
        <w:t>with</w:t>
      </w:r>
      <w:r>
        <w:rPr>
          <w:color w:val="333333"/>
          <w:spacing w:val="-6"/>
        </w:rPr>
        <w:t xml:space="preserve"> </w:t>
      </w:r>
      <w:r>
        <w:rPr>
          <w:color w:val="333333"/>
        </w:rPr>
        <w:t>current</w:t>
      </w:r>
      <w:r>
        <w:rPr>
          <w:color w:val="333333"/>
          <w:spacing w:val="-7"/>
        </w:rPr>
        <w:t xml:space="preserve"> </w:t>
      </w:r>
      <w:r>
        <w:rPr>
          <w:color w:val="333333"/>
        </w:rPr>
        <w:t>HSE</w:t>
      </w:r>
      <w:r>
        <w:rPr>
          <w:color w:val="333333"/>
          <w:spacing w:val="-6"/>
        </w:rPr>
        <w:t xml:space="preserve"> </w:t>
      </w:r>
      <w:r>
        <w:rPr>
          <w:color w:val="333333"/>
        </w:rPr>
        <w:t>systems</w:t>
      </w:r>
      <w:r>
        <w:rPr>
          <w:color w:val="333333"/>
          <w:spacing w:val="-7"/>
        </w:rPr>
        <w:t xml:space="preserve"> </w:t>
      </w:r>
      <w:r>
        <w:rPr>
          <w:color w:val="333333"/>
        </w:rPr>
        <w:t>and</w:t>
      </w:r>
      <w:r>
        <w:rPr>
          <w:color w:val="333333"/>
          <w:spacing w:val="-6"/>
        </w:rPr>
        <w:t xml:space="preserve"> </w:t>
      </w:r>
      <w:r>
        <w:rPr>
          <w:color w:val="333333"/>
        </w:rPr>
        <w:t>accessible</w:t>
      </w:r>
      <w:r>
        <w:rPr>
          <w:color w:val="333333"/>
          <w:spacing w:val="-7"/>
        </w:rPr>
        <w:t xml:space="preserve"> </w:t>
      </w:r>
      <w:r>
        <w:rPr>
          <w:color w:val="333333"/>
        </w:rPr>
        <w:t>via</w:t>
      </w:r>
      <w:r>
        <w:rPr>
          <w:color w:val="333333"/>
          <w:spacing w:val="-6"/>
        </w:rPr>
        <w:t xml:space="preserve"> </w:t>
      </w:r>
      <w:r>
        <w:rPr>
          <w:color w:val="333333"/>
        </w:rPr>
        <w:t>a</w:t>
      </w:r>
      <w:r>
        <w:rPr>
          <w:color w:val="333333"/>
          <w:spacing w:val="-7"/>
        </w:rPr>
        <w:t xml:space="preserve"> </w:t>
      </w:r>
      <w:r>
        <w:rPr>
          <w:color w:val="333333"/>
        </w:rPr>
        <w:t>web</w:t>
      </w:r>
      <w:r>
        <w:rPr>
          <w:color w:val="333333"/>
          <w:spacing w:val="-6"/>
        </w:rPr>
        <w:t xml:space="preserve"> </w:t>
      </w:r>
      <w:r>
        <w:rPr>
          <w:color w:val="333333"/>
          <w:spacing w:val="-2"/>
        </w:rPr>
        <w:t>browser.</w:t>
      </w:r>
    </w:p>
    <w:p w14:paraId="22186699" w14:textId="77777777" w:rsidR="00A8204E" w:rsidRDefault="00A8204E">
      <w:pPr>
        <w:pStyle w:val="BodyText"/>
        <w:spacing w:before="27"/>
      </w:pPr>
    </w:p>
    <w:p w14:paraId="1D24B6A1" w14:textId="77777777" w:rsidR="00A8204E" w:rsidRDefault="00914AE1">
      <w:pPr>
        <w:pStyle w:val="ListParagraph"/>
        <w:numPr>
          <w:ilvl w:val="2"/>
          <w:numId w:val="1"/>
        </w:numPr>
        <w:tabs>
          <w:tab w:val="left" w:pos="420"/>
        </w:tabs>
        <w:ind w:left="420" w:hanging="133"/>
      </w:pPr>
      <w:bookmarkStart w:id="26" w:name="-_Predict_for_1-12_months_with_associate"/>
      <w:bookmarkEnd w:id="26"/>
      <w:r>
        <w:rPr>
          <w:color w:val="333333"/>
        </w:rPr>
        <w:t>Predict</w:t>
      </w:r>
      <w:r>
        <w:rPr>
          <w:color w:val="333333"/>
          <w:spacing w:val="-8"/>
        </w:rPr>
        <w:t xml:space="preserve"> </w:t>
      </w:r>
      <w:r>
        <w:rPr>
          <w:color w:val="333333"/>
        </w:rPr>
        <w:t>for</w:t>
      </w:r>
      <w:r>
        <w:rPr>
          <w:color w:val="333333"/>
          <w:spacing w:val="-8"/>
        </w:rPr>
        <w:t xml:space="preserve"> </w:t>
      </w:r>
      <w:r>
        <w:rPr>
          <w:color w:val="333333"/>
        </w:rPr>
        <w:t>1-12</w:t>
      </w:r>
      <w:r>
        <w:rPr>
          <w:color w:val="333333"/>
          <w:spacing w:val="-8"/>
        </w:rPr>
        <w:t xml:space="preserve"> </w:t>
      </w:r>
      <w:r>
        <w:rPr>
          <w:color w:val="333333"/>
        </w:rPr>
        <w:t>months</w:t>
      </w:r>
      <w:r>
        <w:rPr>
          <w:color w:val="333333"/>
          <w:spacing w:val="-7"/>
        </w:rPr>
        <w:t xml:space="preserve"> </w:t>
      </w:r>
      <w:r>
        <w:rPr>
          <w:color w:val="333333"/>
        </w:rPr>
        <w:t>with</w:t>
      </w:r>
      <w:r>
        <w:rPr>
          <w:color w:val="333333"/>
          <w:spacing w:val="-8"/>
        </w:rPr>
        <w:t xml:space="preserve"> </w:t>
      </w:r>
      <w:r>
        <w:rPr>
          <w:color w:val="333333"/>
        </w:rPr>
        <w:t>associated</w:t>
      </w:r>
      <w:r>
        <w:rPr>
          <w:color w:val="333333"/>
          <w:spacing w:val="-8"/>
        </w:rPr>
        <w:t xml:space="preserve"> </w:t>
      </w:r>
      <w:r>
        <w:rPr>
          <w:color w:val="333333"/>
        </w:rPr>
        <w:t>confidence</w:t>
      </w:r>
      <w:r>
        <w:rPr>
          <w:color w:val="333333"/>
          <w:spacing w:val="-8"/>
        </w:rPr>
        <w:t xml:space="preserve"> </w:t>
      </w:r>
      <w:r>
        <w:rPr>
          <w:color w:val="333333"/>
          <w:spacing w:val="-2"/>
        </w:rPr>
        <w:t>intervals.</w:t>
      </w:r>
    </w:p>
    <w:p w14:paraId="247EF710" w14:textId="77777777" w:rsidR="00A8204E" w:rsidRDefault="00A8204E">
      <w:pPr>
        <w:pStyle w:val="BodyText"/>
        <w:spacing w:before="26"/>
      </w:pPr>
    </w:p>
    <w:p w14:paraId="35D8D99C" w14:textId="77777777" w:rsidR="00A8204E" w:rsidRDefault="00914AE1">
      <w:pPr>
        <w:pStyle w:val="ListParagraph"/>
        <w:numPr>
          <w:ilvl w:val="2"/>
          <w:numId w:val="1"/>
        </w:numPr>
        <w:tabs>
          <w:tab w:val="left" w:pos="419"/>
        </w:tabs>
        <w:spacing w:before="1"/>
        <w:ind w:left="419" w:hanging="133"/>
      </w:pPr>
      <w:bookmarkStart w:id="27" w:name="-_Provide_interpretable_results_to_enabl"/>
      <w:bookmarkEnd w:id="27"/>
      <w:r>
        <w:rPr>
          <w:color w:val="333333"/>
        </w:rPr>
        <w:t>Provide</w:t>
      </w:r>
      <w:r>
        <w:rPr>
          <w:color w:val="333333"/>
          <w:spacing w:val="-8"/>
        </w:rPr>
        <w:t xml:space="preserve"> </w:t>
      </w:r>
      <w:r>
        <w:rPr>
          <w:color w:val="333333"/>
        </w:rPr>
        <w:t>interpretable</w:t>
      </w:r>
      <w:r>
        <w:rPr>
          <w:color w:val="333333"/>
          <w:spacing w:val="-8"/>
        </w:rPr>
        <w:t xml:space="preserve"> </w:t>
      </w:r>
      <w:r>
        <w:rPr>
          <w:color w:val="333333"/>
        </w:rPr>
        <w:t>results</w:t>
      </w:r>
      <w:r>
        <w:rPr>
          <w:color w:val="333333"/>
          <w:spacing w:val="-7"/>
        </w:rPr>
        <w:t xml:space="preserve"> </w:t>
      </w:r>
      <w:r>
        <w:rPr>
          <w:color w:val="333333"/>
        </w:rPr>
        <w:t>to</w:t>
      </w:r>
      <w:r>
        <w:rPr>
          <w:color w:val="333333"/>
          <w:spacing w:val="-8"/>
        </w:rPr>
        <w:t xml:space="preserve"> </w:t>
      </w:r>
      <w:r>
        <w:rPr>
          <w:color w:val="333333"/>
        </w:rPr>
        <w:t>enable</w:t>
      </w:r>
      <w:r>
        <w:rPr>
          <w:color w:val="333333"/>
          <w:spacing w:val="-7"/>
        </w:rPr>
        <w:t xml:space="preserve"> </w:t>
      </w:r>
      <w:r>
        <w:rPr>
          <w:color w:val="333333"/>
        </w:rPr>
        <w:t>trust</w:t>
      </w:r>
      <w:r>
        <w:rPr>
          <w:color w:val="333333"/>
          <w:spacing w:val="-7"/>
        </w:rPr>
        <w:t xml:space="preserve"> </w:t>
      </w:r>
      <w:r>
        <w:rPr>
          <w:color w:val="333333"/>
        </w:rPr>
        <w:t>among</w:t>
      </w:r>
      <w:r>
        <w:rPr>
          <w:color w:val="333333"/>
          <w:spacing w:val="-7"/>
        </w:rPr>
        <w:t xml:space="preserve"> </w:t>
      </w:r>
      <w:r>
        <w:rPr>
          <w:color w:val="333333"/>
        </w:rPr>
        <w:t>hospital</w:t>
      </w:r>
      <w:r>
        <w:rPr>
          <w:color w:val="333333"/>
          <w:spacing w:val="-8"/>
        </w:rPr>
        <w:t xml:space="preserve"> </w:t>
      </w:r>
      <w:r>
        <w:rPr>
          <w:color w:val="333333"/>
          <w:spacing w:val="-2"/>
        </w:rPr>
        <w:t>managers.</w:t>
      </w:r>
    </w:p>
    <w:p w14:paraId="5B21035F" w14:textId="77777777" w:rsidR="00A8204E" w:rsidRDefault="00A8204E">
      <w:pPr>
        <w:pStyle w:val="BodyText"/>
        <w:spacing w:before="26"/>
      </w:pPr>
    </w:p>
    <w:p w14:paraId="1C8B3B37" w14:textId="77777777" w:rsidR="00A8204E" w:rsidRDefault="00914AE1">
      <w:pPr>
        <w:pStyle w:val="Heading3"/>
        <w:numPr>
          <w:ilvl w:val="1"/>
          <w:numId w:val="1"/>
        </w:numPr>
        <w:tabs>
          <w:tab w:val="left" w:pos="598"/>
        </w:tabs>
        <w:ind w:left="598" w:hanging="433"/>
        <w:rPr>
          <w:color w:val="333333"/>
        </w:rPr>
      </w:pPr>
      <w:bookmarkStart w:id="28" w:name="2.4_Solution"/>
      <w:bookmarkEnd w:id="28"/>
      <w:r>
        <w:rPr>
          <w:color w:val="333333"/>
          <w:spacing w:val="-2"/>
        </w:rPr>
        <w:t>Solution</w:t>
      </w:r>
    </w:p>
    <w:p w14:paraId="246B6F72" w14:textId="77777777" w:rsidR="00A8204E" w:rsidRDefault="00914AE1">
      <w:pPr>
        <w:pStyle w:val="BodyText"/>
        <w:spacing w:before="81"/>
        <w:ind w:left="165" w:right="485"/>
      </w:pPr>
      <w:r>
        <w:rPr>
          <w:color w:val="333333"/>
        </w:rPr>
        <w:t xml:space="preserve">A Python-based machine learning pipeline was constructed primarily using </w:t>
      </w:r>
      <w:proofErr w:type="spellStart"/>
      <w:r>
        <w:rPr>
          <w:color w:val="333333"/>
        </w:rPr>
        <w:t>XGBoost</w:t>
      </w:r>
      <w:proofErr w:type="spellEnd"/>
      <w:r>
        <w:rPr>
          <w:color w:val="333333"/>
        </w:rPr>
        <w:t xml:space="preserve"> (alternative</w:t>
      </w:r>
      <w:r>
        <w:rPr>
          <w:color w:val="333333"/>
          <w:spacing w:val="-3"/>
        </w:rPr>
        <w:t xml:space="preserve"> </w:t>
      </w:r>
      <w:r>
        <w:rPr>
          <w:color w:val="333333"/>
        </w:rPr>
        <w:t>models</w:t>
      </w:r>
      <w:r>
        <w:rPr>
          <w:color w:val="333333"/>
          <w:spacing w:val="-2"/>
        </w:rPr>
        <w:t xml:space="preserve"> </w:t>
      </w:r>
      <w:r>
        <w:rPr>
          <w:color w:val="333333"/>
        </w:rPr>
        <w:t>are</w:t>
      </w:r>
      <w:r>
        <w:rPr>
          <w:color w:val="333333"/>
          <w:spacing w:val="-2"/>
        </w:rPr>
        <w:t xml:space="preserve"> </w:t>
      </w:r>
      <w:r>
        <w:rPr>
          <w:color w:val="333333"/>
        </w:rPr>
        <w:t>available</w:t>
      </w:r>
      <w:r>
        <w:rPr>
          <w:color w:val="333333"/>
          <w:spacing w:val="-3"/>
        </w:rPr>
        <w:t xml:space="preserve"> </w:t>
      </w:r>
      <w:r>
        <w:rPr>
          <w:color w:val="333333"/>
        </w:rPr>
        <w:t>such</w:t>
      </w:r>
      <w:r>
        <w:rPr>
          <w:color w:val="333333"/>
          <w:spacing w:val="-2"/>
        </w:rPr>
        <w:t xml:space="preserve"> </w:t>
      </w:r>
      <w:r>
        <w:rPr>
          <w:color w:val="333333"/>
        </w:rPr>
        <w:t>as</w:t>
      </w:r>
      <w:r>
        <w:rPr>
          <w:color w:val="333333"/>
          <w:spacing w:val="-2"/>
        </w:rPr>
        <w:t xml:space="preserve"> </w:t>
      </w:r>
      <w:r>
        <w:rPr>
          <w:color w:val="333333"/>
        </w:rPr>
        <w:t>Random</w:t>
      </w:r>
      <w:r>
        <w:rPr>
          <w:color w:val="333333"/>
          <w:spacing w:val="-3"/>
        </w:rPr>
        <w:t xml:space="preserve"> </w:t>
      </w:r>
      <w:r>
        <w:rPr>
          <w:color w:val="333333"/>
        </w:rPr>
        <w:t>Forest</w:t>
      </w:r>
      <w:r>
        <w:rPr>
          <w:color w:val="333333"/>
          <w:spacing w:val="-2"/>
        </w:rPr>
        <w:t xml:space="preserve"> </w:t>
      </w:r>
      <w:r>
        <w:rPr>
          <w:color w:val="333333"/>
        </w:rPr>
        <w:t>and</w:t>
      </w:r>
      <w:r>
        <w:rPr>
          <w:color w:val="333333"/>
          <w:spacing w:val="-2"/>
        </w:rPr>
        <w:t xml:space="preserve"> </w:t>
      </w:r>
      <w:r>
        <w:rPr>
          <w:color w:val="333333"/>
        </w:rPr>
        <w:t>Gradient</w:t>
      </w:r>
      <w:r>
        <w:rPr>
          <w:color w:val="333333"/>
          <w:spacing w:val="-2"/>
        </w:rPr>
        <w:t xml:space="preserve"> </w:t>
      </w:r>
      <w:r>
        <w:rPr>
          <w:color w:val="333333"/>
        </w:rPr>
        <w:t>Boosting),</w:t>
      </w:r>
      <w:r>
        <w:rPr>
          <w:color w:val="333333"/>
          <w:spacing w:val="-2"/>
        </w:rPr>
        <w:t xml:space="preserve"> </w:t>
      </w:r>
      <w:r>
        <w:rPr>
          <w:color w:val="333333"/>
        </w:rPr>
        <w:t xml:space="preserve">accessed through a </w:t>
      </w:r>
      <w:proofErr w:type="spellStart"/>
      <w:r>
        <w:rPr>
          <w:color w:val="333333"/>
        </w:rPr>
        <w:t>Streamlit</w:t>
      </w:r>
      <w:proofErr w:type="spellEnd"/>
      <w:r>
        <w:rPr>
          <w:color w:val="333333"/>
        </w:rPr>
        <w:t xml:space="preserve"> dashboard which outputs forecasts for 1-12 months with confidence intervals</w:t>
      </w:r>
      <w:r>
        <w:rPr>
          <w:color w:val="333333"/>
          <w:spacing w:val="-3"/>
        </w:rPr>
        <w:t xml:space="preserve"> </w:t>
      </w:r>
      <w:r>
        <w:rPr>
          <w:color w:val="333333"/>
        </w:rPr>
        <w:t>and</w:t>
      </w:r>
      <w:r>
        <w:rPr>
          <w:color w:val="333333"/>
          <w:spacing w:val="-3"/>
        </w:rPr>
        <w:t xml:space="preserve"> </w:t>
      </w:r>
      <w:r>
        <w:rPr>
          <w:color w:val="333333"/>
        </w:rPr>
        <w:t>breakdowns</w:t>
      </w:r>
      <w:r>
        <w:rPr>
          <w:color w:val="333333"/>
          <w:spacing w:val="-3"/>
        </w:rPr>
        <w:t xml:space="preserve"> </w:t>
      </w:r>
      <w:r>
        <w:rPr>
          <w:color w:val="333333"/>
        </w:rPr>
        <w:t>by</w:t>
      </w:r>
      <w:r>
        <w:rPr>
          <w:color w:val="333333"/>
          <w:spacing w:val="-3"/>
        </w:rPr>
        <w:t xml:space="preserve"> </w:t>
      </w:r>
      <w:r>
        <w:rPr>
          <w:color w:val="333333"/>
        </w:rPr>
        <w:t>case</w:t>
      </w:r>
      <w:r>
        <w:rPr>
          <w:color w:val="333333"/>
          <w:spacing w:val="-3"/>
        </w:rPr>
        <w:t xml:space="preserve"> </w:t>
      </w:r>
      <w:r>
        <w:rPr>
          <w:color w:val="333333"/>
        </w:rPr>
        <w:t>type.</w:t>
      </w:r>
      <w:r>
        <w:rPr>
          <w:color w:val="333333"/>
          <w:spacing w:val="-3"/>
        </w:rPr>
        <w:t xml:space="preserve"> </w:t>
      </w:r>
      <w:r>
        <w:rPr>
          <w:color w:val="333333"/>
        </w:rPr>
        <w:t>All</w:t>
      </w:r>
      <w:r>
        <w:rPr>
          <w:color w:val="333333"/>
          <w:spacing w:val="-3"/>
        </w:rPr>
        <w:t xml:space="preserve"> </w:t>
      </w:r>
      <w:r>
        <w:rPr>
          <w:color w:val="333333"/>
        </w:rPr>
        <w:t>data</w:t>
      </w:r>
      <w:r>
        <w:rPr>
          <w:color w:val="333333"/>
          <w:spacing w:val="-4"/>
        </w:rPr>
        <w:t xml:space="preserve"> </w:t>
      </w:r>
      <w:r>
        <w:rPr>
          <w:color w:val="333333"/>
        </w:rPr>
        <w:t>is</w:t>
      </w:r>
      <w:r>
        <w:rPr>
          <w:color w:val="333333"/>
          <w:spacing w:val="-3"/>
        </w:rPr>
        <w:t xml:space="preserve"> </w:t>
      </w:r>
      <w:r>
        <w:rPr>
          <w:color w:val="333333"/>
        </w:rPr>
        <w:t>derived</w:t>
      </w:r>
      <w:r>
        <w:rPr>
          <w:color w:val="333333"/>
          <w:spacing w:val="-4"/>
        </w:rPr>
        <w:t xml:space="preserve"> </w:t>
      </w:r>
      <w:r>
        <w:rPr>
          <w:color w:val="333333"/>
        </w:rPr>
        <w:t>from</w:t>
      </w:r>
      <w:r>
        <w:rPr>
          <w:color w:val="333333"/>
          <w:spacing w:val="-4"/>
        </w:rPr>
        <w:t xml:space="preserve"> </w:t>
      </w:r>
      <w:r>
        <w:rPr>
          <w:color w:val="333333"/>
        </w:rPr>
        <w:t>the</w:t>
      </w:r>
      <w:r>
        <w:rPr>
          <w:color w:val="333333"/>
          <w:spacing w:val="-3"/>
        </w:rPr>
        <w:t xml:space="preserve"> </w:t>
      </w:r>
      <w:r>
        <w:rPr>
          <w:color w:val="333333"/>
        </w:rPr>
        <w:t>NTPF</w:t>
      </w:r>
      <w:r>
        <w:rPr>
          <w:color w:val="333333"/>
          <w:spacing w:val="-3"/>
        </w:rPr>
        <w:t xml:space="preserve"> </w:t>
      </w:r>
      <w:r>
        <w:rPr>
          <w:color w:val="333333"/>
        </w:rPr>
        <w:t>monthly</w:t>
      </w:r>
      <w:r>
        <w:rPr>
          <w:color w:val="333333"/>
          <w:spacing w:val="-3"/>
        </w:rPr>
        <w:t xml:space="preserve"> </w:t>
      </w:r>
      <w:r>
        <w:rPr>
          <w:color w:val="333333"/>
        </w:rPr>
        <w:t>CSV</w:t>
      </w:r>
      <w:r>
        <w:rPr>
          <w:color w:val="333333"/>
          <w:spacing w:val="-3"/>
        </w:rPr>
        <w:t xml:space="preserve"> </w:t>
      </w:r>
      <w:r>
        <w:rPr>
          <w:color w:val="333333"/>
        </w:rPr>
        <w:t>files – they are anonymous and freely available to download.</w:t>
      </w:r>
    </w:p>
    <w:p w14:paraId="489F204F" w14:textId="77777777" w:rsidR="00A8204E" w:rsidRDefault="00A8204E">
      <w:pPr>
        <w:pStyle w:val="BodyText"/>
        <w:sectPr w:rsidR="00A8204E">
          <w:pgSz w:w="11910" w:h="16840"/>
          <w:pgMar w:top="1360" w:right="992" w:bottom="280" w:left="1275" w:header="720" w:footer="720" w:gutter="0"/>
          <w:cols w:space="720"/>
        </w:sectPr>
      </w:pPr>
    </w:p>
    <w:p w14:paraId="1BA763DF" w14:textId="77777777" w:rsidR="00A8204E" w:rsidRDefault="00914AE1">
      <w:pPr>
        <w:pStyle w:val="Heading2"/>
        <w:numPr>
          <w:ilvl w:val="0"/>
          <w:numId w:val="1"/>
        </w:numPr>
        <w:tabs>
          <w:tab w:val="left" w:pos="520"/>
        </w:tabs>
        <w:ind w:left="520" w:hanging="355"/>
        <w:jc w:val="both"/>
      </w:pPr>
      <w:bookmarkStart w:id="29" w:name="3._Data_Collection_and_Preparation"/>
      <w:bookmarkEnd w:id="29"/>
      <w:r>
        <w:rPr>
          <w:color w:val="2070B5"/>
        </w:rPr>
        <w:lastRenderedPageBreak/>
        <w:t>Data</w:t>
      </w:r>
      <w:r>
        <w:rPr>
          <w:color w:val="2070B5"/>
          <w:spacing w:val="-4"/>
        </w:rPr>
        <w:t xml:space="preserve"> </w:t>
      </w:r>
      <w:r>
        <w:rPr>
          <w:color w:val="2070B5"/>
        </w:rPr>
        <w:t>Collection</w:t>
      </w:r>
      <w:r>
        <w:rPr>
          <w:color w:val="2070B5"/>
          <w:spacing w:val="-5"/>
        </w:rPr>
        <w:t xml:space="preserve"> </w:t>
      </w:r>
      <w:r>
        <w:rPr>
          <w:color w:val="2070B5"/>
        </w:rPr>
        <w:t>and</w:t>
      </w:r>
      <w:r>
        <w:rPr>
          <w:color w:val="2070B5"/>
          <w:spacing w:val="-5"/>
        </w:rPr>
        <w:t xml:space="preserve"> </w:t>
      </w:r>
      <w:r>
        <w:rPr>
          <w:color w:val="2070B5"/>
          <w:spacing w:val="-2"/>
        </w:rPr>
        <w:t>Preparation</w:t>
      </w:r>
    </w:p>
    <w:p w14:paraId="69DC6687" w14:textId="46A3C845" w:rsidR="00EE629A" w:rsidRPr="00EE629A" w:rsidRDefault="00914AE1" w:rsidP="00EE629A">
      <w:pPr>
        <w:pStyle w:val="Heading3"/>
        <w:numPr>
          <w:ilvl w:val="1"/>
          <w:numId w:val="1"/>
        </w:numPr>
        <w:tabs>
          <w:tab w:val="left" w:pos="598"/>
        </w:tabs>
        <w:spacing w:before="280"/>
        <w:ind w:left="598" w:hanging="433"/>
        <w:jc w:val="both"/>
        <w:rPr>
          <w:color w:val="333333"/>
        </w:rPr>
      </w:pPr>
      <w:bookmarkStart w:id="30" w:name="3.1_Data_Source"/>
      <w:bookmarkEnd w:id="30"/>
      <w:r>
        <w:rPr>
          <w:color w:val="333333"/>
        </w:rPr>
        <w:t>Data</w:t>
      </w:r>
      <w:r>
        <w:rPr>
          <w:color w:val="333333"/>
          <w:spacing w:val="-5"/>
        </w:rPr>
        <w:t xml:space="preserve"> </w:t>
      </w:r>
      <w:r>
        <w:rPr>
          <w:color w:val="333333"/>
          <w:spacing w:val="-2"/>
        </w:rPr>
        <w:t>Source</w:t>
      </w:r>
    </w:p>
    <w:p w14:paraId="7E777CE1" w14:textId="77777777" w:rsidR="00EE629A" w:rsidRDefault="00EE629A">
      <w:pPr>
        <w:pStyle w:val="BodyText"/>
        <w:spacing w:before="81"/>
        <w:ind w:left="165" w:right="446"/>
        <w:jc w:val="both"/>
        <w:rPr>
          <w:color w:val="333333"/>
        </w:rPr>
      </w:pPr>
    </w:p>
    <w:p w14:paraId="7E956303" w14:textId="6B62A8AE" w:rsidR="00A8204E" w:rsidRDefault="00914AE1">
      <w:pPr>
        <w:pStyle w:val="BodyText"/>
        <w:spacing w:before="81"/>
        <w:ind w:left="165" w:right="446"/>
        <w:jc w:val="both"/>
        <w:rPr>
          <w:color w:val="333333"/>
        </w:rPr>
      </w:pPr>
      <w:r>
        <w:rPr>
          <w:color w:val="333333"/>
        </w:rPr>
        <w:t>All data was sourced from the National Treatment Purchase Fund (NTPF) open data portal available at ntpf.ie/home/waiting-list-data. The NTPF annually provides monthly CSV files of waiting list counts by hospital, specialty, case type, age, and time bands. All data used is aggregate and anonymous; no patient identifying or personal medical details are stored throughout the project. Usage was permitted by NTPF under their open data policies.</w:t>
      </w:r>
    </w:p>
    <w:p w14:paraId="42EE0D54" w14:textId="77777777" w:rsidR="00EE629A" w:rsidRDefault="00EE629A">
      <w:pPr>
        <w:pStyle w:val="BodyText"/>
        <w:spacing w:before="81"/>
        <w:ind w:left="165" w:right="446"/>
        <w:jc w:val="both"/>
      </w:pPr>
    </w:p>
    <w:p w14:paraId="440472AF" w14:textId="48FEBC99" w:rsidR="00A8204E" w:rsidRDefault="00914AE1">
      <w:pPr>
        <w:pStyle w:val="BodyText"/>
        <w:spacing w:before="99"/>
        <w:ind w:left="165" w:right="447"/>
        <w:jc w:val="both"/>
        <w:rPr>
          <w:color w:val="333333"/>
        </w:rPr>
      </w:pPr>
      <w:r>
        <w:rPr>
          <w:color w:val="333333"/>
        </w:rPr>
        <w:t>Two different time series files were used totaling 12 years from Jan 2014-Mar 2026 (</w:t>
      </w:r>
      <w:proofErr w:type="spellStart"/>
      <w:r>
        <w:rPr>
          <w:color w:val="333333"/>
        </w:rPr>
        <w:t>approx</w:t>
      </w:r>
      <w:proofErr w:type="spellEnd"/>
      <w:r>
        <w:rPr>
          <w:color w:val="333333"/>
        </w:rPr>
        <w:t xml:space="preserve"> 144</w:t>
      </w:r>
      <w:r>
        <w:rPr>
          <w:color w:val="333333"/>
          <w:spacing w:val="-8"/>
        </w:rPr>
        <w:t xml:space="preserve"> </w:t>
      </w:r>
      <w:r>
        <w:rPr>
          <w:color w:val="333333"/>
        </w:rPr>
        <w:t>observations).</w:t>
      </w:r>
      <w:r>
        <w:rPr>
          <w:color w:val="333333"/>
          <w:spacing w:val="-8"/>
        </w:rPr>
        <w:t xml:space="preserve"> </w:t>
      </w:r>
      <w:r>
        <w:rPr>
          <w:color w:val="333333"/>
        </w:rPr>
        <w:t>This</w:t>
      </w:r>
      <w:r>
        <w:rPr>
          <w:color w:val="333333"/>
          <w:spacing w:val="-9"/>
        </w:rPr>
        <w:t xml:space="preserve"> </w:t>
      </w:r>
      <w:r>
        <w:rPr>
          <w:color w:val="333333"/>
        </w:rPr>
        <w:t>increases</w:t>
      </w:r>
      <w:r>
        <w:rPr>
          <w:color w:val="333333"/>
          <w:spacing w:val="-8"/>
        </w:rPr>
        <w:t xml:space="preserve"> </w:t>
      </w:r>
      <w:r>
        <w:rPr>
          <w:color w:val="333333"/>
        </w:rPr>
        <w:t>the</w:t>
      </w:r>
      <w:r>
        <w:rPr>
          <w:color w:val="333333"/>
          <w:spacing w:val="-8"/>
        </w:rPr>
        <w:t xml:space="preserve"> </w:t>
      </w:r>
      <w:r>
        <w:rPr>
          <w:color w:val="333333"/>
        </w:rPr>
        <w:t>training</w:t>
      </w:r>
      <w:r>
        <w:rPr>
          <w:color w:val="333333"/>
          <w:spacing w:val="-8"/>
        </w:rPr>
        <w:t xml:space="preserve"> </w:t>
      </w:r>
      <w:r>
        <w:rPr>
          <w:color w:val="333333"/>
        </w:rPr>
        <w:t>data</w:t>
      </w:r>
      <w:r>
        <w:rPr>
          <w:color w:val="333333"/>
          <w:spacing w:val="-8"/>
        </w:rPr>
        <w:t xml:space="preserve"> </w:t>
      </w:r>
      <w:r>
        <w:rPr>
          <w:color w:val="333333"/>
        </w:rPr>
        <w:t>span</w:t>
      </w:r>
      <w:r>
        <w:rPr>
          <w:color w:val="333333"/>
          <w:spacing w:val="-8"/>
        </w:rPr>
        <w:t xml:space="preserve"> </w:t>
      </w:r>
      <w:r>
        <w:rPr>
          <w:color w:val="333333"/>
        </w:rPr>
        <w:t>considerably</w:t>
      </w:r>
      <w:r>
        <w:rPr>
          <w:color w:val="333333"/>
          <w:spacing w:val="-9"/>
        </w:rPr>
        <w:t xml:space="preserve"> </w:t>
      </w:r>
      <w:r>
        <w:rPr>
          <w:color w:val="333333"/>
        </w:rPr>
        <w:t>compared</w:t>
      </w:r>
      <w:r>
        <w:rPr>
          <w:color w:val="333333"/>
          <w:spacing w:val="-8"/>
        </w:rPr>
        <w:t xml:space="preserve"> </w:t>
      </w:r>
      <w:r>
        <w:rPr>
          <w:color w:val="333333"/>
        </w:rPr>
        <w:t>to</w:t>
      </w:r>
      <w:r>
        <w:rPr>
          <w:color w:val="333333"/>
          <w:spacing w:val="-8"/>
        </w:rPr>
        <w:t xml:space="preserve"> </w:t>
      </w:r>
      <w:r>
        <w:rPr>
          <w:color w:val="333333"/>
        </w:rPr>
        <w:t>the</w:t>
      </w:r>
      <w:r>
        <w:rPr>
          <w:color w:val="333333"/>
          <w:spacing w:val="-8"/>
        </w:rPr>
        <w:t xml:space="preserve"> </w:t>
      </w:r>
      <w:r>
        <w:rPr>
          <w:color w:val="333333"/>
        </w:rPr>
        <w:t>5</w:t>
      </w:r>
      <w:r>
        <w:rPr>
          <w:color w:val="333333"/>
          <w:spacing w:val="-8"/>
        </w:rPr>
        <w:t xml:space="preserve"> </w:t>
      </w:r>
      <w:r>
        <w:rPr>
          <w:color w:val="333333"/>
        </w:rPr>
        <w:t xml:space="preserve">year </w:t>
      </w:r>
      <w:proofErr w:type="spellStart"/>
      <w:r>
        <w:rPr>
          <w:color w:val="333333"/>
        </w:rPr>
        <w:t>OpenData</w:t>
      </w:r>
      <w:proofErr w:type="spellEnd"/>
      <w:r>
        <w:rPr>
          <w:color w:val="333333"/>
        </w:rPr>
        <w:t xml:space="preserve"> series and encompasses a wider range of signals such as pre-COVID demand growth, a reduction in demand during COVID-19, and the post-COVID demand surge.</w:t>
      </w:r>
    </w:p>
    <w:p w14:paraId="6F9612F8" w14:textId="77777777" w:rsidR="00EE629A" w:rsidRDefault="00EE629A">
      <w:pPr>
        <w:pStyle w:val="BodyText"/>
        <w:spacing w:before="99"/>
        <w:ind w:left="165" w:right="447"/>
        <w:jc w:val="both"/>
      </w:pPr>
    </w:p>
    <w:p w14:paraId="79B08281" w14:textId="77777777" w:rsidR="00A8204E" w:rsidRDefault="00A8204E">
      <w:pPr>
        <w:pStyle w:val="BodyText"/>
        <w:spacing w:before="8" w:after="1"/>
        <w:rPr>
          <w:sz w:val="8"/>
        </w:rPr>
      </w:pPr>
    </w:p>
    <w:tbl>
      <w:tblPr>
        <w:tblW w:w="0" w:type="auto"/>
        <w:tblInd w:w="1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69"/>
        <w:gridCol w:w="2766"/>
        <w:gridCol w:w="1861"/>
        <w:gridCol w:w="1863"/>
      </w:tblGrid>
      <w:tr w:rsidR="00A8204E" w14:paraId="0BA84E2F" w14:textId="77777777">
        <w:trPr>
          <w:trHeight w:val="427"/>
        </w:trPr>
        <w:tc>
          <w:tcPr>
            <w:tcW w:w="2869" w:type="dxa"/>
            <w:shd w:val="clear" w:color="auto" w:fill="2070B5"/>
          </w:tcPr>
          <w:p w14:paraId="038B9464" w14:textId="77777777" w:rsidR="00A8204E" w:rsidRDefault="00914AE1">
            <w:pPr>
              <w:pStyle w:val="TableParagraph"/>
              <w:ind w:left="932"/>
              <w:rPr>
                <w:b/>
                <w:sz w:val="20"/>
              </w:rPr>
            </w:pPr>
            <w:r>
              <w:rPr>
                <w:b/>
                <w:color w:val="FFFFFF"/>
                <w:sz w:val="20"/>
              </w:rPr>
              <w:t>File</w:t>
            </w:r>
            <w:r>
              <w:rPr>
                <w:b/>
                <w:color w:val="FFFFFF"/>
                <w:spacing w:val="-3"/>
                <w:sz w:val="20"/>
              </w:rPr>
              <w:t xml:space="preserve"> </w:t>
            </w:r>
            <w:r>
              <w:rPr>
                <w:b/>
                <w:color w:val="FFFFFF"/>
                <w:spacing w:val="-2"/>
                <w:sz w:val="20"/>
              </w:rPr>
              <w:t>Series</w:t>
            </w:r>
          </w:p>
        </w:tc>
        <w:tc>
          <w:tcPr>
            <w:tcW w:w="2766" w:type="dxa"/>
            <w:shd w:val="clear" w:color="auto" w:fill="2070B5"/>
          </w:tcPr>
          <w:p w14:paraId="1CC867D1" w14:textId="77777777" w:rsidR="00A8204E" w:rsidRDefault="00914AE1">
            <w:pPr>
              <w:pStyle w:val="TableParagraph"/>
              <w:ind w:left="2"/>
              <w:jc w:val="center"/>
              <w:rPr>
                <w:b/>
                <w:sz w:val="20"/>
              </w:rPr>
            </w:pPr>
            <w:r>
              <w:rPr>
                <w:b/>
                <w:color w:val="FFFFFF"/>
                <w:spacing w:val="-2"/>
                <w:sz w:val="20"/>
              </w:rPr>
              <w:t>Coverage</w:t>
            </w:r>
          </w:p>
        </w:tc>
        <w:tc>
          <w:tcPr>
            <w:tcW w:w="1861" w:type="dxa"/>
            <w:shd w:val="clear" w:color="auto" w:fill="2070B5"/>
          </w:tcPr>
          <w:p w14:paraId="4F438C33" w14:textId="77777777" w:rsidR="00A8204E" w:rsidRDefault="00914AE1">
            <w:pPr>
              <w:pStyle w:val="TableParagraph"/>
              <w:ind w:left="590"/>
              <w:rPr>
                <w:b/>
                <w:sz w:val="20"/>
              </w:rPr>
            </w:pPr>
            <w:r>
              <w:rPr>
                <w:b/>
                <w:color w:val="FFFFFF"/>
                <w:spacing w:val="-2"/>
                <w:sz w:val="20"/>
              </w:rPr>
              <w:t>Format</w:t>
            </w:r>
          </w:p>
        </w:tc>
        <w:tc>
          <w:tcPr>
            <w:tcW w:w="1863" w:type="dxa"/>
            <w:shd w:val="clear" w:color="auto" w:fill="2070B5"/>
          </w:tcPr>
          <w:p w14:paraId="6D66611C" w14:textId="77777777" w:rsidR="00A8204E" w:rsidRDefault="00914AE1">
            <w:pPr>
              <w:pStyle w:val="TableParagraph"/>
              <w:ind w:left="530"/>
              <w:rPr>
                <w:b/>
                <w:sz w:val="20"/>
              </w:rPr>
            </w:pPr>
            <w:r>
              <w:rPr>
                <w:b/>
                <w:color w:val="FFFFFF"/>
                <w:spacing w:val="-2"/>
                <w:sz w:val="20"/>
              </w:rPr>
              <w:t>Records</w:t>
            </w:r>
          </w:p>
        </w:tc>
      </w:tr>
      <w:tr w:rsidR="00A8204E" w14:paraId="2462A933" w14:textId="77777777">
        <w:trPr>
          <w:trHeight w:val="656"/>
        </w:trPr>
        <w:tc>
          <w:tcPr>
            <w:tcW w:w="2869" w:type="dxa"/>
          </w:tcPr>
          <w:p w14:paraId="52CC20D6" w14:textId="77777777" w:rsidR="00A8204E" w:rsidRDefault="00914AE1">
            <w:pPr>
              <w:pStyle w:val="TableParagraph"/>
              <w:rPr>
                <w:sz w:val="20"/>
              </w:rPr>
            </w:pPr>
            <w:r>
              <w:rPr>
                <w:color w:val="333333"/>
                <w:sz w:val="20"/>
              </w:rPr>
              <w:t>IPDC-Waiting-List</w:t>
            </w:r>
            <w:r>
              <w:rPr>
                <w:color w:val="333333"/>
                <w:spacing w:val="-12"/>
                <w:sz w:val="20"/>
              </w:rPr>
              <w:t xml:space="preserve"> </w:t>
            </w:r>
            <w:r>
              <w:rPr>
                <w:color w:val="333333"/>
                <w:spacing w:val="-2"/>
                <w:sz w:val="20"/>
              </w:rPr>
              <w:t>(legacy)</w:t>
            </w:r>
          </w:p>
        </w:tc>
        <w:tc>
          <w:tcPr>
            <w:tcW w:w="2766" w:type="dxa"/>
          </w:tcPr>
          <w:p w14:paraId="7C14A1AF" w14:textId="77777777" w:rsidR="00A8204E" w:rsidRDefault="00914AE1">
            <w:pPr>
              <w:pStyle w:val="TableParagraph"/>
              <w:rPr>
                <w:sz w:val="20"/>
              </w:rPr>
            </w:pPr>
            <w:r>
              <w:rPr>
                <w:color w:val="333333"/>
                <w:sz w:val="20"/>
              </w:rPr>
              <w:t>Jan</w:t>
            </w:r>
            <w:r>
              <w:rPr>
                <w:color w:val="333333"/>
                <w:spacing w:val="-4"/>
                <w:sz w:val="20"/>
              </w:rPr>
              <w:t xml:space="preserve"> </w:t>
            </w:r>
            <w:r>
              <w:rPr>
                <w:color w:val="333333"/>
                <w:sz w:val="20"/>
              </w:rPr>
              <w:t>2014</w:t>
            </w:r>
            <w:r>
              <w:rPr>
                <w:color w:val="333333"/>
                <w:spacing w:val="-2"/>
                <w:sz w:val="20"/>
              </w:rPr>
              <w:t xml:space="preserve"> </w:t>
            </w:r>
            <w:r>
              <w:rPr>
                <w:color w:val="333333"/>
                <w:sz w:val="20"/>
              </w:rPr>
              <w:t>–</w:t>
            </w:r>
            <w:r>
              <w:rPr>
                <w:color w:val="333333"/>
                <w:spacing w:val="-3"/>
                <w:sz w:val="20"/>
              </w:rPr>
              <w:t xml:space="preserve"> </w:t>
            </w:r>
            <w:r>
              <w:rPr>
                <w:color w:val="333333"/>
                <w:sz w:val="20"/>
              </w:rPr>
              <w:t xml:space="preserve">Dec </w:t>
            </w:r>
            <w:r>
              <w:rPr>
                <w:color w:val="333333"/>
                <w:spacing w:val="-4"/>
                <w:sz w:val="20"/>
              </w:rPr>
              <w:t>2020</w:t>
            </w:r>
          </w:p>
        </w:tc>
        <w:tc>
          <w:tcPr>
            <w:tcW w:w="1861" w:type="dxa"/>
          </w:tcPr>
          <w:p w14:paraId="3E8B9EA6" w14:textId="77777777" w:rsidR="00A8204E" w:rsidRDefault="00914AE1">
            <w:pPr>
              <w:pStyle w:val="TableParagraph"/>
              <w:rPr>
                <w:sz w:val="20"/>
              </w:rPr>
            </w:pPr>
            <w:r>
              <w:rPr>
                <w:color w:val="333333"/>
                <w:sz w:val="20"/>
              </w:rPr>
              <w:t>Wide</w:t>
            </w:r>
            <w:r>
              <w:rPr>
                <w:color w:val="333333"/>
                <w:spacing w:val="-14"/>
                <w:sz w:val="20"/>
              </w:rPr>
              <w:t xml:space="preserve"> </w:t>
            </w:r>
            <w:r>
              <w:rPr>
                <w:color w:val="333333"/>
                <w:sz w:val="20"/>
              </w:rPr>
              <w:t>(per</w:t>
            </w:r>
            <w:r>
              <w:rPr>
                <w:color w:val="333333"/>
                <w:spacing w:val="-14"/>
                <w:sz w:val="20"/>
              </w:rPr>
              <w:t xml:space="preserve"> </w:t>
            </w:r>
            <w:r>
              <w:rPr>
                <w:color w:val="333333"/>
                <w:sz w:val="20"/>
              </w:rPr>
              <w:t xml:space="preserve">time </w:t>
            </w:r>
            <w:r>
              <w:rPr>
                <w:color w:val="333333"/>
                <w:spacing w:val="-2"/>
                <w:sz w:val="20"/>
              </w:rPr>
              <w:t>band)</w:t>
            </w:r>
          </w:p>
        </w:tc>
        <w:tc>
          <w:tcPr>
            <w:tcW w:w="1863" w:type="dxa"/>
          </w:tcPr>
          <w:p w14:paraId="0D522BB0" w14:textId="77777777" w:rsidR="00A8204E" w:rsidRDefault="00914AE1">
            <w:pPr>
              <w:pStyle w:val="TableParagraph"/>
              <w:ind w:left="149"/>
              <w:rPr>
                <w:sz w:val="20"/>
              </w:rPr>
            </w:pPr>
            <w:r>
              <w:rPr>
                <w:color w:val="333333"/>
                <w:sz w:val="20"/>
              </w:rPr>
              <w:t>~289,000</w:t>
            </w:r>
            <w:r>
              <w:rPr>
                <w:color w:val="333333"/>
                <w:spacing w:val="-6"/>
                <w:sz w:val="20"/>
              </w:rPr>
              <w:t xml:space="preserve"> </w:t>
            </w:r>
            <w:r>
              <w:rPr>
                <w:color w:val="333333"/>
                <w:spacing w:val="-4"/>
                <w:sz w:val="20"/>
              </w:rPr>
              <w:t>rows</w:t>
            </w:r>
          </w:p>
        </w:tc>
      </w:tr>
      <w:tr w:rsidR="00A8204E" w14:paraId="493A874C" w14:textId="77777777">
        <w:trPr>
          <w:trHeight w:val="657"/>
        </w:trPr>
        <w:tc>
          <w:tcPr>
            <w:tcW w:w="2869" w:type="dxa"/>
            <w:shd w:val="clear" w:color="auto" w:fill="F5F5F5"/>
          </w:tcPr>
          <w:p w14:paraId="7801CE15" w14:textId="77777777" w:rsidR="00A8204E" w:rsidRDefault="00914AE1">
            <w:pPr>
              <w:pStyle w:val="TableParagraph"/>
              <w:spacing w:before="99"/>
              <w:ind w:right="5"/>
              <w:rPr>
                <w:sz w:val="20"/>
              </w:rPr>
            </w:pPr>
            <w:r>
              <w:rPr>
                <w:color w:val="333333"/>
                <w:spacing w:val="-2"/>
                <w:sz w:val="20"/>
              </w:rPr>
              <w:t>OpenData_IPDCNational01–</w:t>
            </w:r>
            <w:r>
              <w:rPr>
                <w:color w:val="333333"/>
                <w:spacing w:val="-6"/>
                <w:sz w:val="20"/>
              </w:rPr>
              <w:t>04</w:t>
            </w:r>
          </w:p>
        </w:tc>
        <w:tc>
          <w:tcPr>
            <w:tcW w:w="2766" w:type="dxa"/>
            <w:shd w:val="clear" w:color="auto" w:fill="F5F5F5"/>
          </w:tcPr>
          <w:p w14:paraId="784C038C" w14:textId="77777777" w:rsidR="00A8204E" w:rsidRDefault="00914AE1">
            <w:pPr>
              <w:pStyle w:val="TableParagraph"/>
              <w:spacing w:before="99"/>
              <w:rPr>
                <w:sz w:val="20"/>
              </w:rPr>
            </w:pPr>
            <w:r>
              <w:rPr>
                <w:color w:val="333333"/>
                <w:sz w:val="20"/>
              </w:rPr>
              <w:t>Jan</w:t>
            </w:r>
            <w:r>
              <w:rPr>
                <w:color w:val="333333"/>
                <w:spacing w:val="-2"/>
                <w:sz w:val="20"/>
              </w:rPr>
              <w:t xml:space="preserve"> </w:t>
            </w:r>
            <w:r>
              <w:rPr>
                <w:color w:val="333333"/>
                <w:sz w:val="20"/>
              </w:rPr>
              <w:t>2021</w:t>
            </w:r>
            <w:r>
              <w:rPr>
                <w:color w:val="333333"/>
                <w:spacing w:val="-2"/>
                <w:sz w:val="20"/>
              </w:rPr>
              <w:t xml:space="preserve"> </w:t>
            </w:r>
            <w:r>
              <w:rPr>
                <w:color w:val="333333"/>
                <w:sz w:val="20"/>
              </w:rPr>
              <w:t>–</w:t>
            </w:r>
            <w:r>
              <w:rPr>
                <w:color w:val="333333"/>
                <w:spacing w:val="-2"/>
                <w:sz w:val="20"/>
              </w:rPr>
              <w:t xml:space="preserve"> </w:t>
            </w:r>
            <w:r>
              <w:rPr>
                <w:color w:val="333333"/>
                <w:sz w:val="20"/>
              </w:rPr>
              <w:t>Mar</w:t>
            </w:r>
            <w:r>
              <w:rPr>
                <w:color w:val="333333"/>
                <w:spacing w:val="-1"/>
                <w:sz w:val="20"/>
              </w:rPr>
              <w:t xml:space="preserve"> </w:t>
            </w:r>
            <w:r>
              <w:rPr>
                <w:color w:val="333333"/>
                <w:spacing w:val="-4"/>
                <w:sz w:val="20"/>
              </w:rPr>
              <w:t>2026</w:t>
            </w:r>
          </w:p>
        </w:tc>
        <w:tc>
          <w:tcPr>
            <w:tcW w:w="1861" w:type="dxa"/>
            <w:shd w:val="clear" w:color="auto" w:fill="F5F5F5"/>
          </w:tcPr>
          <w:p w14:paraId="1730FEE2" w14:textId="77777777" w:rsidR="00A8204E" w:rsidRDefault="00914AE1">
            <w:pPr>
              <w:pStyle w:val="TableParagraph"/>
              <w:spacing w:before="99"/>
              <w:ind w:right="612"/>
              <w:rPr>
                <w:sz w:val="20"/>
              </w:rPr>
            </w:pPr>
            <w:r>
              <w:rPr>
                <w:color w:val="333333"/>
                <w:sz w:val="20"/>
              </w:rPr>
              <w:t>Long</w:t>
            </w:r>
            <w:r>
              <w:rPr>
                <w:color w:val="333333"/>
                <w:spacing w:val="-14"/>
                <w:sz w:val="20"/>
              </w:rPr>
              <w:t xml:space="preserve"> </w:t>
            </w:r>
            <w:r>
              <w:rPr>
                <w:color w:val="333333"/>
                <w:sz w:val="20"/>
              </w:rPr>
              <w:t>(single count col)</w:t>
            </w:r>
          </w:p>
        </w:tc>
        <w:tc>
          <w:tcPr>
            <w:tcW w:w="1863" w:type="dxa"/>
            <w:shd w:val="clear" w:color="auto" w:fill="F5F5F5"/>
          </w:tcPr>
          <w:p w14:paraId="4DAEE2AB" w14:textId="77777777" w:rsidR="00A8204E" w:rsidRDefault="00914AE1">
            <w:pPr>
              <w:pStyle w:val="TableParagraph"/>
              <w:spacing w:before="99"/>
              <w:ind w:left="149"/>
              <w:rPr>
                <w:sz w:val="20"/>
              </w:rPr>
            </w:pPr>
            <w:r>
              <w:rPr>
                <w:color w:val="333333"/>
                <w:sz w:val="20"/>
              </w:rPr>
              <w:t>~420,000</w:t>
            </w:r>
            <w:r>
              <w:rPr>
                <w:color w:val="333333"/>
                <w:spacing w:val="-6"/>
                <w:sz w:val="20"/>
              </w:rPr>
              <w:t xml:space="preserve"> </w:t>
            </w:r>
            <w:r>
              <w:rPr>
                <w:color w:val="333333"/>
                <w:spacing w:val="-4"/>
                <w:sz w:val="20"/>
              </w:rPr>
              <w:t>rows</w:t>
            </w:r>
          </w:p>
        </w:tc>
      </w:tr>
      <w:tr w:rsidR="00A8204E" w14:paraId="68F44C6D" w14:textId="77777777">
        <w:trPr>
          <w:trHeight w:val="428"/>
        </w:trPr>
        <w:tc>
          <w:tcPr>
            <w:tcW w:w="2869" w:type="dxa"/>
          </w:tcPr>
          <w:p w14:paraId="65654BE5" w14:textId="77777777" w:rsidR="00A8204E" w:rsidRDefault="00914AE1">
            <w:pPr>
              <w:pStyle w:val="TableParagraph"/>
              <w:spacing w:before="99"/>
              <w:rPr>
                <w:b/>
                <w:sz w:val="20"/>
              </w:rPr>
            </w:pPr>
            <w:r>
              <w:rPr>
                <w:b/>
                <w:color w:val="333333"/>
                <w:sz w:val="20"/>
              </w:rPr>
              <w:t>Combined</w:t>
            </w:r>
            <w:r>
              <w:rPr>
                <w:b/>
                <w:color w:val="333333"/>
                <w:spacing w:val="-6"/>
                <w:sz w:val="20"/>
              </w:rPr>
              <w:t xml:space="preserve"> </w:t>
            </w:r>
            <w:r>
              <w:rPr>
                <w:b/>
                <w:color w:val="333333"/>
                <w:sz w:val="20"/>
              </w:rPr>
              <w:t>training</w:t>
            </w:r>
            <w:r>
              <w:rPr>
                <w:b/>
                <w:color w:val="333333"/>
                <w:spacing w:val="-5"/>
                <w:sz w:val="20"/>
              </w:rPr>
              <w:t xml:space="preserve"> </w:t>
            </w:r>
            <w:r>
              <w:rPr>
                <w:b/>
                <w:color w:val="333333"/>
                <w:spacing w:val="-2"/>
                <w:sz w:val="20"/>
              </w:rPr>
              <w:t>series</w:t>
            </w:r>
          </w:p>
        </w:tc>
        <w:tc>
          <w:tcPr>
            <w:tcW w:w="2766" w:type="dxa"/>
          </w:tcPr>
          <w:p w14:paraId="7A1D6F7F" w14:textId="77777777" w:rsidR="00A8204E" w:rsidRDefault="00914AE1">
            <w:pPr>
              <w:pStyle w:val="TableParagraph"/>
              <w:spacing w:before="99"/>
              <w:rPr>
                <w:b/>
                <w:sz w:val="20"/>
              </w:rPr>
            </w:pPr>
            <w:r>
              <w:rPr>
                <w:b/>
                <w:color w:val="333333"/>
                <w:sz w:val="20"/>
              </w:rPr>
              <w:t>Jan</w:t>
            </w:r>
            <w:r>
              <w:rPr>
                <w:b/>
                <w:color w:val="333333"/>
                <w:spacing w:val="-2"/>
                <w:sz w:val="20"/>
              </w:rPr>
              <w:t xml:space="preserve"> </w:t>
            </w:r>
            <w:r>
              <w:rPr>
                <w:b/>
                <w:color w:val="333333"/>
                <w:sz w:val="20"/>
              </w:rPr>
              <w:t>2014</w:t>
            </w:r>
            <w:r>
              <w:rPr>
                <w:b/>
                <w:color w:val="333333"/>
                <w:spacing w:val="-2"/>
                <w:sz w:val="20"/>
              </w:rPr>
              <w:t xml:space="preserve"> </w:t>
            </w:r>
            <w:r>
              <w:rPr>
                <w:b/>
                <w:color w:val="333333"/>
                <w:sz w:val="20"/>
              </w:rPr>
              <w:t>–</w:t>
            </w:r>
            <w:r>
              <w:rPr>
                <w:b/>
                <w:color w:val="333333"/>
                <w:spacing w:val="-2"/>
                <w:sz w:val="20"/>
              </w:rPr>
              <w:t xml:space="preserve"> </w:t>
            </w:r>
            <w:r>
              <w:rPr>
                <w:b/>
                <w:color w:val="333333"/>
                <w:sz w:val="20"/>
              </w:rPr>
              <w:t>Mar</w:t>
            </w:r>
            <w:r>
              <w:rPr>
                <w:b/>
                <w:color w:val="333333"/>
                <w:spacing w:val="-1"/>
                <w:sz w:val="20"/>
              </w:rPr>
              <w:t xml:space="preserve"> </w:t>
            </w:r>
            <w:r>
              <w:rPr>
                <w:b/>
                <w:color w:val="333333"/>
                <w:spacing w:val="-4"/>
                <w:sz w:val="20"/>
              </w:rPr>
              <w:t>2026</w:t>
            </w:r>
          </w:p>
        </w:tc>
        <w:tc>
          <w:tcPr>
            <w:tcW w:w="1861" w:type="dxa"/>
          </w:tcPr>
          <w:p w14:paraId="564B5D23" w14:textId="77777777" w:rsidR="00A8204E" w:rsidRDefault="00914AE1">
            <w:pPr>
              <w:pStyle w:val="TableParagraph"/>
              <w:spacing w:before="99"/>
              <w:rPr>
                <w:b/>
                <w:sz w:val="20"/>
              </w:rPr>
            </w:pPr>
            <w:r>
              <w:rPr>
                <w:b/>
                <w:color w:val="333333"/>
                <w:sz w:val="20"/>
              </w:rPr>
              <w:t>~144</w:t>
            </w:r>
            <w:r>
              <w:rPr>
                <w:b/>
                <w:color w:val="333333"/>
                <w:spacing w:val="-5"/>
                <w:sz w:val="20"/>
              </w:rPr>
              <w:t xml:space="preserve"> </w:t>
            </w:r>
            <w:r>
              <w:rPr>
                <w:b/>
                <w:color w:val="333333"/>
                <w:spacing w:val="-2"/>
                <w:sz w:val="20"/>
              </w:rPr>
              <w:t>months</w:t>
            </w:r>
          </w:p>
        </w:tc>
        <w:tc>
          <w:tcPr>
            <w:tcW w:w="1863" w:type="dxa"/>
          </w:tcPr>
          <w:p w14:paraId="2440E740" w14:textId="77777777" w:rsidR="00A8204E" w:rsidRDefault="00914AE1">
            <w:pPr>
              <w:pStyle w:val="TableParagraph"/>
              <w:spacing w:before="99"/>
              <w:ind w:left="149"/>
              <w:rPr>
                <w:b/>
                <w:sz w:val="20"/>
              </w:rPr>
            </w:pPr>
            <w:r>
              <w:rPr>
                <w:b/>
                <w:color w:val="333333"/>
                <w:sz w:val="20"/>
              </w:rPr>
              <w:t>~709,000</w:t>
            </w:r>
            <w:r>
              <w:rPr>
                <w:b/>
                <w:color w:val="333333"/>
                <w:spacing w:val="-6"/>
                <w:sz w:val="20"/>
              </w:rPr>
              <w:t xml:space="preserve"> </w:t>
            </w:r>
            <w:r>
              <w:rPr>
                <w:b/>
                <w:color w:val="333333"/>
                <w:spacing w:val="-4"/>
                <w:sz w:val="20"/>
              </w:rPr>
              <w:t>rows</w:t>
            </w:r>
          </w:p>
        </w:tc>
      </w:tr>
    </w:tbl>
    <w:p w14:paraId="7F24EB0E" w14:textId="77777777" w:rsidR="00A8204E" w:rsidRDefault="00A8204E">
      <w:pPr>
        <w:pStyle w:val="BodyText"/>
      </w:pPr>
    </w:p>
    <w:p w14:paraId="465A62C9" w14:textId="77777777" w:rsidR="00A8204E" w:rsidRDefault="00A8204E">
      <w:pPr>
        <w:pStyle w:val="BodyText"/>
        <w:spacing w:before="23"/>
      </w:pPr>
    </w:p>
    <w:p w14:paraId="148C85AD" w14:textId="77777777" w:rsidR="00A8204E" w:rsidRDefault="00914AE1">
      <w:pPr>
        <w:pStyle w:val="Heading3"/>
        <w:numPr>
          <w:ilvl w:val="1"/>
          <w:numId w:val="1"/>
        </w:numPr>
        <w:tabs>
          <w:tab w:val="left" w:pos="598"/>
        </w:tabs>
        <w:ind w:left="598" w:hanging="433"/>
        <w:jc w:val="both"/>
        <w:rPr>
          <w:color w:val="333333"/>
        </w:rPr>
      </w:pPr>
      <w:bookmarkStart w:id="31" w:name="3.2_Data_Cleaning"/>
      <w:bookmarkEnd w:id="31"/>
      <w:r>
        <w:rPr>
          <w:color w:val="333333"/>
        </w:rPr>
        <w:t>Data</w:t>
      </w:r>
      <w:r>
        <w:rPr>
          <w:color w:val="333333"/>
          <w:spacing w:val="-4"/>
        </w:rPr>
        <w:t xml:space="preserve"> </w:t>
      </w:r>
      <w:r>
        <w:rPr>
          <w:color w:val="333333"/>
          <w:spacing w:val="-2"/>
        </w:rPr>
        <w:t>Cleaning</w:t>
      </w:r>
    </w:p>
    <w:p w14:paraId="6DF0EA5A" w14:textId="77777777" w:rsidR="00A8204E" w:rsidRDefault="00914AE1">
      <w:pPr>
        <w:pStyle w:val="BodyText"/>
        <w:spacing w:before="281"/>
        <w:ind w:left="165"/>
        <w:jc w:val="both"/>
      </w:pPr>
      <w:bookmarkStart w:id="32" w:name="Prior_to_any_modeling_being_done,_a_few_"/>
      <w:bookmarkEnd w:id="32"/>
      <w:r>
        <w:rPr>
          <w:color w:val="333333"/>
        </w:rPr>
        <w:t>Prior</w:t>
      </w:r>
      <w:r>
        <w:rPr>
          <w:color w:val="333333"/>
          <w:spacing w:val="-5"/>
        </w:rPr>
        <w:t xml:space="preserve"> </w:t>
      </w:r>
      <w:r>
        <w:rPr>
          <w:color w:val="333333"/>
        </w:rPr>
        <w:t>to</w:t>
      </w:r>
      <w:r>
        <w:rPr>
          <w:color w:val="333333"/>
          <w:spacing w:val="-4"/>
        </w:rPr>
        <w:t xml:space="preserve"> </w:t>
      </w:r>
      <w:r>
        <w:rPr>
          <w:color w:val="333333"/>
        </w:rPr>
        <w:t>any</w:t>
      </w:r>
      <w:r>
        <w:rPr>
          <w:color w:val="333333"/>
          <w:spacing w:val="-6"/>
        </w:rPr>
        <w:t xml:space="preserve"> </w:t>
      </w:r>
      <w:r>
        <w:rPr>
          <w:color w:val="333333"/>
        </w:rPr>
        <w:t>modeling</w:t>
      </w:r>
      <w:r>
        <w:rPr>
          <w:color w:val="333333"/>
          <w:spacing w:val="-4"/>
        </w:rPr>
        <w:t xml:space="preserve"> </w:t>
      </w:r>
      <w:r>
        <w:rPr>
          <w:color w:val="333333"/>
        </w:rPr>
        <w:t>being</w:t>
      </w:r>
      <w:r>
        <w:rPr>
          <w:color w:val="333333"/>
          <w:spacing w:val="-5"/>
        </w:rPr>
        <w:t xml:space="preserve"> </w:t>
      </w:r>
      <w:r>
        <w:rPr>
          <w:color w:val="333333"/>
        </w:rPr>
        <w:t>done,</w:t>
      </w:r>
      <w:r>
        <w:rPr>
          <w:color w:val="333333"/>
          <w:spacing w:val="-4"/>
        </w:rPr>
        <w:t xml:space="preserve"> </w:t>
      </w:r>
      <w:r>
        <w:rPr>
          <w:color w:val="333333"/>
        </w:rPr>
        <w:t>a</w:t>
      </w:r>
      <w:r>
        <w:rPr>
          <w:color w:val="333333"/>
          <w:spacing w:val="-5"/>
        </w:rPr>
        <w:t xml:space="preserve"> </w:t>
      </w:r>
      <w:r>
        <w:rPr>
          <w:color w:val="333333"/>
        </w:rPr>
        <w:t>few</w:t>
      </w:r>
      <w:r>
        <w:rPr>
          <w:color w:val="333333"/>
          <w:spacing w:val="-5"/>
        </w:rPr>
        <w:t xml:space="preserve"> </w:t>
      </w:r>
      <w:r>
        <w:rPr>
          <w:color w:val="333333"/>
        </w:rPr>
        <w:t>steps</w:t>
      </w:r>
      <w:r>
        <w:rPr>
          <w:color w:val="333333"/>
          <w:spacing w:val="-5"/>
        </w:rPr>
        <w:t xml:space="preserve"> </w:t>
      </w:r>
      <w:r>
        <w:rPr>
          <w:color w:val="333333"/>
        </w:rPr>
        <w:t>of</w:t>
      </w:r>
      <w:r>
        <w:rPr>
          <w:color w:val="333333"/>
          <w:spacing w:val="-5"/>
        </w:rPr>
        <w:t xml:space="preserve"> </w:t>
      </w:r>
      <w:r>
        <w:rPr>
          <w:color w:val="333333"/>
        </w:rPr>
        <w:t>cleaning</w:t>
      </w:r>
      <w:r>
        <w:rPr>
          <w:color w:val="333333"/>
          <w:spacing w:val="-5"/>
        </w:rPr>
        <w:t xml:space="preserve"> </w:t>
      </w:r>
      <w:r>
        <w:rPr>
          <w:color w:val="333333"/>
        </w:rPr>
        <w:t>had</w:t>
      </w:r>
      <w:r>
        <w:rPr>
          <w:color w:val="333333"/>
          <w:spacing w:val="-4"/>
        </w:rPr>
        <w:t xml:space="preserve"> </w:t>
      </w:r>
      <w:r>
        <w:rPr>
          <w:color w:val="333333"/>
        </w:rPr>
        <w:t>to</w:t>
      </w:r>
      <w:r>
        <w:rPr>
          <w:color w:val="333333"/>
          <w:spacing w:val="-5"/>
        </w:rPr>
        <w:t xml:space="preserve"> </w:t>
      </w:r>
      <w:r>
        <w:rPr>
          <w:color w:val="333333"/>
        </w:rPr>
        <w:t>be</w:t>
      </w:r>
      <w:r>
        <w:rPr>
          <w:color w:val="333333"/>
          <w:spacing w:val="-4"/>
        </w:rPr>
        <w:t xml:space="preserve"> </w:t>
      </w:r>
      <w:r>
        <w:rPr>
          <w:color w:val="333333"/>
          <w:spacing w:val="-2"/>
        </w:rPr>
        <w:t>done.</w:t>
      </w:r>
    </w:p>
    <w:p w14:paraId="4E5B7ADA" w14:textId="77777777" w:rsidR="00A8204E" w:rsidRDefault="00A8204E">
      <w:pPr>
        <w:pStyle w:val="BodyText"/>
        <w:spacing w:before="26"/>
      </w:pPr>
    </w:p>
    <w:p w14:paraId="2684D649" w14:textId="0770193F" w:rsidR="00A8204E" w:rsidRDefault="00914AE1">
      <w:pPr>
        <w:pStyle w:val="BodyText"/>
        <w:ind w:left="165" w:right="915"/>
      </w:pPr>
      <w:bookmarkStart w:id="33" w:name="-The_first_character_of_the_data_in_the_"/>
      <w:bookmarkEnd w:id="33"/>
      <w:r>
        <w:rPr>
          <w:color w:val="333333"/>
        </w:rPr>
        <w:t>The</w:t>
      </w:r>
      <w:r>
        <w:rPr>
          <w:color w:val="333333"/>
          <w:spacing w:val="-3"/>
        </w:rPr>
        <w:t xml:space="preserve"> </w:t>
      </w:r>
      <w:r>
        <w:rPr>
          <w:color w:val="333333"/>
        </w:rPr>
        <w:t>first</w:t>
      </w:r>
      <w:r>
        <w:rPr>
          <w:color w:val="333333"/>
          <w:spacing w:val="-3"/>
        </w:rPr>
        <w:t xml:space="preserve"> </w:t>
      </w:r>
      <w:r>
        <w:rPr>
          <w:color w:val="333333"/>
        </w:rPr>
        <w:t>character</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data</w:t>
      </w:r>
      <w:r>
        <w:rPr>
          <w:color w:val="333333"/>
          <w:spacing w:val="-3"/>
        </w:rPr>
        <w:t xml:space="preserve"> </w:t>
      </w:r>
      <w:r>
        <w:rPr>
          <w:color w:val="333333"/>
        </w:rPr>
        <w:t>in</w:t>
      </w:r>
      <w:r>
        <w:rPr>
          <w:color w:val="333333"/>
          <w:spacing w:val="-3"/>
        </w:rPr>
        <w:t xml:space="preserve"> </w:t>
      </w:r>
      <w:r>
        <w:rPr>
          <w:color w:val="333333"/>
        </w:rPr>
        <w:t>the</w:t>
      </w:r>
      <w:r>
        <w:rPr>
          <w:color w:val="333333"/>
          <w:spacing w:val="-4"/>
        </w:rPr>
        <w:t xml:space="preserve"> </w:t>
      </w:r>
      <w:r>
        <w:rPr>
          <w:color w:val="333333"/>
        </w:rPr>
        <w:t>first</w:t>
      </w:r>
      <w:r>
        <w:rPr>
          <w:color w:val="333333"/>
          <w:spacing w:val="-3"/>
        </w:rPr>
        <w:t xml:space="preserve"> </w:t>
      </w:r>
      <w:r>
        <w:rPr>
          <w:color w:val="333333"/>
        </w:rPr>
        <w:t>column</w:t>
      </w:r>
      <w:r>
        <w:rPr>
          <w:color w:val="333333"/>
          <w:spacing w:val="-3"/>
        </w:rPr>
        <w:t xml:space="preserve"> </w:t>
      </w:r>
      <w:r>
        <w:rPr>
          <w:color w:val="333333"/>
        </w:rPr>
        <w:t>was</w:t>
      </w:r>
      <w:r>
        <w:rPr>
          <w:color w:val="333333"/>
          <w:spacing w:val="-3"/>
        </w:rPr>
        <w:t xml:space="preserve"> </w:t>
      </w:r>
      <w:r>
        <w:rPr>
          <w:color w:val="333333"/>
        </w:rPr>
        <w:t>a</w:t>
      </w:r>
      <w:r>
        <w:rPr>
          <w:color w:val="333333"/>
          <w:spacing w:val="-3"/>
        </w:rPr>
        <w:t xml:space="preserve"> </w:t>
      </w:r>
      <w:r>
        <w:rPr>
          <w:color w:val="333333"/>
        </w:rPr>
        <w:t>byte-order</w:t>
      </w:r>
      <w:r>
        <w:rPr>
          <w:color w:val="333333"/>
          <w:spacing w:val="-3"/>
        </w:rPr>
        <w:t xml:space="preserve"> </w:t>
      </w:r>
      <w:r>
        <w:rPr>
          <w:color w:val="333333"/>
        </w:rPr>
        <w:t>mark</w:t>
      </w:r>
      <w:r>
        <w:rPr>
          <w:color w:val="333333"/>
          <w:spacing w:val="-3"/>
        </w:rPr>
        <w:t xml:space="preserve"> </w:t>
      </w:r>
      <w:r>
        <w:rPr>
          <w:color w:val="333333"/>
        </w:rPr>
        <w:t>(BOM)</w:t>
      </w:r>
      <w:r>
        <w:rPr>
          <w:color w:val="333333"/>
          <w:spacing w:val="-3"/>
        </w:rPr>
        <w:t xml:space="preserve"> </w:t>
      </w:r>
      <w:r>
        <w:rPr>
          <w:color w:val="333333"/>
        </w:rPr>
        <w:t>from</w:t>
      </w:r>
      <w:r>
        <w:rPr>
          <w:color w:val="333333"/>
          <w:spacing w:val="-4"/>
        </w:rPr>
        <w:t xml:space="preserve"> </w:t>
      </w:r>
      <w:r>
        <w:rPr>
          <w:color w:val="333333"/>
        </w:rPr>
        <w:t>the UTF-8 character set, which needed to be skipped after the table is imported.</w:t>
      </w:r>
    </w:p>
    <w:p w14:paraId="511D873C" w14:textId="77777777" w:rsidR="00A8204E" w:rsidRDefault="00A8204E">
      <w:pPr>
        <w:pStyle w:val="BodyText"/>
        <w:spacing w:before="27"/>
      </w:pPr>
    </w:p>
    <w:p w14:paraId="74D9E508" w14:textId="77777777" w:rsidR="00A8204E" w:rsidRDefault="00914AE1">
      <w:pPr>
        <w:pStyle w:val="BodyText"/>
        <w:ind w:left="165" w:right="717"/>
        <w:jc w:val="both"/>
      </w:pPr>
      <w:bookmarkStart w:id="34" w:name="There_are_some_variations_in_the_data:_I"/>
      <w:bookmarkEnd w:id="34"/>
      <w:r>
        <w:rPr>
          <w:color w:val="333333"/>
        </w:rPr>
        <w:t>There</w:t>
      </w:r>
      <w:r>
        <w:rPr>
          <w:color w:val="333333"/>
          <w:spacing w:val="-3"/>
        </w:rPr>
        <w:t xml:space="preserve"> </w:t>
      </w:r>
      <w:r>
        <w:rPr>
          <w:color w:val="333333"/>
        </w:rPr>
        <w:t>are</w:t>
      </w:r>
      <w:r>
        <w:rPr>
          <w:color w:val="333333"/>
          <w:spacing w:val="-3"/>
        </w:rPr>
        <w:t xml:space="preserve"> </w:t>
      </w:r>
      <w:r>
        <w:rPr>
          <w:color w:val="333333"/>
        </w:rPr>
        <w:t>some</w:t>
      </w:r>
      <w:r>
        <w:rPr>
          <w:color w:val="333333"/>
          <w:spacing w:val="-3"/>
        </w:rPr>
        <w:t xml:space="preserve"> </w:t>
      </w:r>
      <w:r>
        <w:rPr>
          <w:color w:val="333333"/>
        </w:rPr>
        <w:t>variations</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data:</w:t>
      </w:r>
      <w:r>
        <w:rPr>
          <w:color w:val="333333"/>
          <w:spacing w:val="-3"/>
        </w:rPr>
        <w:t xml:space="preserve"> </w:t>
      </w:r>
      <w:r>
        <w:rPr>
          <w:color w:val="333333"/>
        </w:rPr>
        <w:t>In</w:t>
      </w:r>
      <w:r>
        <w:rPr>
          <w:color w:val="333333"/>
          <w:spacing w:val="-3"/>
        </w:rPr>
        <w:t xml:space="preserve"> </w:t>
      </w:r>
      <w:r>
        <w:rPr>
          <w:color w:val="333333"/>
        </w:rPr>
        <w:t>legacy</w:t>
      </w:r>
      <w:r>
        <w:rPr>
          <w:color w:val="333333"/>
          <w:spacing w:val="-4"/>
        </w:rPr>
        <w:t xml:space="preserve"> </w:t>
      </w:r>
      <w:r>
        <w:rPr>
          <w:color w:val="333333"/>
        </w:rPr>
        <w:t>data</w:t>
      </w:r>
      <w:r>
        <w:rPr>
          <w:color w:val="333333"/>
          <w:spacing w:val="-3"/>
        </w:rPr>
        <w:t xml:space="preserve"> </w:t>
      </w:r>
      <w:r>
        <w:rPr>
          <w:color w:val="333333"/>
        </w:rPr>
        <w:t>(2014-2020)</w:t>
      </w:r>
      <w:r>
        <w:rPr>
          <w:color w:val="333333"/>
          <w:spacing w:val="-3"/>
        </w:rPr>
        <w:t xml:space="preserve"> </w:t>
      </w:r>
      <w:r>
        <w:rPr>
          <w:color w:val="333333"/>
        </w:rPr>
        <w:t>there</w:t>
      </w:r>
      <w:r>
        <w:rPr>
          <w:color w:val="333333"/>
          <w:spacing w:val="-3"/>
        </w:rPr>
        <w:t xml:space="preserve"> </w:t>
      </w:r>
      <w:r>
        <w:rPr>
          <w:color w:val="333333"/>
        </w:rPr>
        <w:t>is</w:t>
      </w:r>
      <w:r>
        <w:rPr>
          <w:color w:val="333333"/>
          <w:spacing w:val="-3"/>
        </w:rPr>
        <w:t xml:space="preserve"> </w:t>
      </w:r>
      <w:r>
        <w:rPr>
          <w:color w:val="333333"/>
        </w:rPr>
        <w:t>one</w:t>
      </w:r>
      <w:r>
        <w:rPr>
          <w:color w:val="333333"/>
          <w:spacing w:val="-3"/>
        </w:rPr>
        <w:t xml:space="preserve"> </w:t>
      </w:r>
      <w:r>
        <w:rPr>
          <w:color w:val="333333"/>
        </w:rPr>
        <w:t>column</w:t>
      </w:r>
      <w:r>
        <w:rPr>
          <w:color w:val="333333"/>
          <w:spacing w:val="-3"/>
        </w:rPr>
        <w:t xml:space="preserve"> </w:t>
      </w:r>
      <w:r>
        <w:rPr>
          <w:color w:val="333333"/>
        </w:rPr>
        <w:t xml:space="preserve">per time band, with the total number of values added up in every numeric column (row totals), whereas in the </w:t>
      </w:r>
      <w:proofErr w:type="spellStart"/>
      <w:r>
        <w:rPr>
          <w:color w:val="333333"/>
        </w:rPr>
        <w:t>OpenData</w:t>
      </w:r>
      <w:proofErr w:type="spellEnd"/>
      <w:r>
        <w:rPr>
          <w:color w:val="333333"/>
        </w:rPr>
        <w:t xml:space="preserve"> data (2021-2026) there is a single</w:t>
      </w:r>
      <w:r>
        <w:rPr>
          <w:color w:val="333333"/>
          <w:spacing w:val="-1"/>
        </w:rPr>
        <w:t xml:space="preserve"> </w:t>
      </w:r>
      <w:r>
        <w:rPr>
          <w:color w:val="333333"/>
        </w:rPr>
        <w:t>Count column in long format. Thus,</w:t>
      </w:r>
      <w:r>
        <w:rPr>
          <w:color w:val="333333"/>
          <w:spacing w:val="-1"/>
        </w:rPr>
        <w:t xml:space="preserve"> </w:t>
      </w:r>
      <w:r>
        <w:rPr>
          <w:color w:val="333333"/>
        </w:rPr>
        <w:t>when</w:t>
      </w:r>
      <w:r>
        <w:rPr>
          <w:color w:val="333333"/>
          <w:spacing w:val="-1"/>
        </w:rPr>
        <w:t xml:space="preserve"> </w:t>
      </w:r>
      <w:r>
        <w:rPr>
          <w:color w:val="333333"/>
        </w:rPr>
        <w:t>creating</w:t>
      </w:r>
      <w:r>
        <w:rPr>
          <w:color w:val="333333"/>
          <w:spacing w:val="-1"/>
        </w:rPr>
        <w:t xml:space="preserve"> </w:t>
      </w:r>
      <w:r>
        <w:rPr>
          <w:color w:val="333333"/>
        </w:rPr>
        <w:t>one</w:t>
      </w:r>
      <w:r>
        <w:rPr>
          <w:color w:val="333333"/>
          <w:spacing w:val="-2"/>
        </w:rPr>
        <w:t xml:space="preserve"> </w:t>
      </w:r>
      <w:r>
        <w:rPr>
          <w:color w:val="333333"/>
        </w:rPr>
        <w:t>overall</w:t>
      </w:r>
      <w:r>
        <w:rPr>
          <w:color w:val="333333"/>
          <w:spacing w:val="-1"/>
        </w:rPr>
        <w:t xml:space="preserve"> </w:t>
      </w:r>
      <w:r>
        <w:rPr>
          <w:color w:val="333333"/>
        </w:rPr>
        <w:t>file,</w:t>
      </w:r>
      <w:r>
        <w:rPr>
          <w:color w:val="333333"/>
          <w:spacing w:val="-1"/>
        </w:rPr>
        <w:t xml:space="preserve"> </w:t>
      </w:r>
      <w:r>
        <w:rPr>
          <w:color w:val="333333"/>
        </w:rPr>
        <w:t>legacy</w:t>
      </w:r>
      <w:r>
        <w:rPr>
          <w:color w:val="333333"/>
          <w:spacing w:val="-1"/>
        </w:rPr>
        <w:t xml:space="preserve"> </w:t>
      </w:r>
      <w:r>
        <w:rPr>
          <w:color w:val="333333"/>
        </w:rPr>
        <w:t>and</w:t>
      </w:r>
      <w:r>
        <w:rPr>
          <w:color w:val="333333"/>
          <w:spacing w:val="-2"/>
        </w:rPr>
        <w:t xml:space="preserve"> </w:t>
      </w:r>
      <w:proofErr w:type="spellStart"/>
      <w:r>
        <w:rPr>
          <w:color w:val="333333"/>
        </w:rPr>
        <w:t>OpenData</w:t>
      </w:r>
      <w:proofErr w:type="spellEnd"/>
      <w:r>
        <w:rPr>
          <w:color w:val="333333"/>
          <w:spacing w:val="-1"/>
        </w:rPr>
        <w:t xml:space="preserve"> </w:t>
      </w:r>
      <w:r>
        <w:rPr>
          <w:color w:val="333333"/>
        </w:rPr>
        <w:t>data</w:t>
      </w:r>
      <w:r>
        <w:rPr>
          <w:color w:val="333333"/>
          <w:spacing w:val="-1"/>
        </w:rPr>
        <w:t xml:space="preserve"> </w:t>
      </w:r>
      <w:r>
        <w:rPr>
          <w:color w:val="333333"/>
        </w:rPr>
        <w:t>were</w:t>
      </w:r>
      <w:r>
        <w:rPr>
          <w:color w:val="333333"/>
          <w:spacing w:val="-1"/>
        </w:rPr>
        <w:t xml:space="preserve"> </w:t>
      </w:r>
      <w:r>
        <w:rPr>
          <w:color w:val="333333"/>
        </w:rPr>
        <w:t>imported</w:t>
      </w:r>
      <w:r>
        <w:rPr>
          <w:color w:val="333333"/>
          <w:spacing w:val="-1"/>
        </w:rPr>
        <w:t xml:space="preserve"> </w:t>
      </w:r>
      <w:r>
        <w:rPr>
          <w:color w:val="333333"/>
        </w:rPr>
        <w:t>separately and merged by month when it reached the year 2021.</w:t>
      </w:r>
    </w:p>
    <w:p w14:paraId="663454BF" w14:textId="77777777" w:rsidR="00A8204E" w:rsidRDefault="00A8204E">
      <w:pPr>
        <w:pStyle w:val="BodyText"/>
        <w:spacing w:before="26"/>
      </w:pPr>
    </w:p>
    <w:p w14:paraId="00A41282" w14:textId="72852D72" w:rsidR="00A8204E" w:rsidRDefault="00914AE1">
      <w:pPr>
        <w:pStyle w:val="BodyText"/>
        <w:ind w:left="164" w:right="780"/>
        <w:jc w:val="both"/>
      </w:pPr>
      <w:bookmarkStart w:id="35" w:name="-Dates_are_in_two_formats_(_YYYY-MM-DD_o"/>
      <w:bookmarkEnd w:id="35"/>
      <w:r>
        <w:rPr>
          <w:color w:val="333333"/>
        </w:rPr>
        <w:t>Dates</w:t>
      </w:r>
      <w:r>
        <w:rPr>
          <w:color w:val="333333"/>
          <w:spacing w:val="-3"/>
        </w:rPr>
        <w:t xml:space="preserve"> </w:t>
      </w:r>
      <w:r>
        <w:rPr>
          <w:color w:val="333333"/>
        </w:rPr>
        <w:t>are</w:t>
      </w:r>
      <w:r>
        <w:rPr>
          <w:color w:val="333333"/>
          <w:spacing w:val="-3"/>
        </w:rPr>
        <w:t xml:space="preserve"> </w:t>
      </w:r>
      <w:r>
        <w:rPr>
          <w:color w:val="333333"/>
        </w:rPr>
        <w:t>in</w:t>
      </w:r>
      <w:r>
        <w:rPr>
          <w:color w:val="333333"/>
          <w:spacing w:val="-3"/>
        </w:rPr>
        <w:t xml:space="preserve"> </w:t>
      </w:r>
      <w:r>
        <w:rPr>
          <w:color w:val="333333"/>
        </w:rPr>
        <w:t>two</w:t>
      </w:r>
      <w:r>
        <w:rPr>
          <w:color w:val="333333"/>
          <w:spacing w:val="-3"/>
        </w:rPr>
        <w:t xml:space="preserve"> </w:t>
      </w:r>
      <w:r>
        <w:rPr>
          <w:color w:val="333333"/>
        </w:rPr>
        <w:t>formats</w:t>
      </w:r>
      <w:r>
        <w:rPr>
          <w:color w:val="333333"/>
          <w:spacing w:val="-3"/>
        </w:rPr>
        <w:t xml:space="preserve"> </w:t>
      </w:r>
      <w:r>
        <w:rPr>
          <w:color w:val="333333"/>
        </w:rPr>
        <w:t>(</w:t>
      </w:r>
      <w:r>
        <w:rPr>
          <w:color w:val="333333"/>
          <w:spacing w:val="-3"/>
        </w:rPr>
        <w:t xml:space="preserve"> </w:t>
      </w:r>
      <w:r>
        <w:rPr>
          <w:color w:val="333333"/>
        </w:rPr>
        <w:t>YYYY-MM-DD</w:t>
      </w:r>
      <w:r>
        <w:rPr>
          <w:color w:val="333333"/>
          <w:spacing w:val="-4"/>
        </w:rPr>
        <w:t xml:space="preserve"> </w:t>
      </w:r>
      <w:r>
        <w:rPr>
          <w:color w:val="333333"/>
        </w:rPr>
        <w:t>or</w:t>
      </w:r>
      <w:r>
        <w:rPr>
          <w:color w:val="333333"/>
          <w:spacing w:val="-3"/>
        </w:rPr>
        <w:t xml:space="preserve"> </w:t>
      </w:r>
      <w:r>
        <w:rPr>
          <w:color w:val="333333"/>
        </w:rPr>
        <w:t>DD/MM/YYYY)</w:t>
      </w:r>
      <w:r>
        <w:rPr>
          <w:color w:val="333333"/>
          <w:spacing w:val="-2"/>
        </w:rPr>
        <w:t xml:space="preserve"> </w:t>
      </w:r>
      <w:r>
        <w:rPr>
          <w:color w:val="333333"/>
        </w:rPr>
        <w:t>depending</w:t>
      </w:r>
      <w:r>
        <w:rPr>
          <w:color w:val="333333"/>
          <w:spacing w:val="-3"/>
        </w:rPr>
        <w:t xml:space="preserve"> </w:t>
      </w:r>
      <w:r>
        <w:rPr>
          <w:color w:val="333333"/>
        </w:rPr>
        <w:t>on</w:t>
      </w:r>
      <w:r>
        <w:rPr>
          <w:color w:val="333333"/>
          <w:spacing w:val="-3"/>
        </w:rPr>
        <w:t xml:space="preserve"> </w:t>
      </w:r>
      <w:r>
        <w:rPr>
          <w:color w:val="333333"/>
        </w:rPr>
        <w:t>when</w:t>
      </w:r>
      <w:r>
        <w:rPr>
          <w:color w:val="333333"/>
          <w:spacing w:val="-3"/>
        </w:rPr>
        <w:t xml:space="preserve"> </w:t>
      </w:r>
      <w:r>
        <w:rPr>
          <w:color w:val="333333"/>
        </w:rPr>
        <w:t>the</w:t>
      </w:r>
      <w:r>
        <w:rPr>
          <w:color w:val="333333"/>
          <w:spacing w:val="-3"/>
        </w:rPr>
        <w:t xml:space="preserve"> </w:t>
      </w:r>
      <w:r>
        <w:rPr>
          <w:color w:val="333333"/>
        </w:rPr>
        <w:t xml:space="preserve">date was uploaded/modified, and are easily </w:t>
      </w:r>
      <w:proofErr w:type="spellStart"/>
      <w:r>
        <w:rPr>
          <w:color w:val="333333"/>
        </w:rPr>
        <w:t>parseable</w:t>
      </w:r>
      <w:proofErr w:type="spellEnd"/>
      <w:r>
        <w:rPr>
          <w:color w:val="333333"/>
        </w:rPr>
        <w:t xml:space="preserve"> from either format.</w:t>
      </w:r>
    </w:p>
    <w:p w14:paraId="3166C704" w14:textId="77777777" w:rsidR="00A8204E" w:rsidRDefault="00A8204E">
      <w:pPr>
        <w:pStyle w:val="BodyText"/>
        <w:spacing w:before="27"/>
      </w:pPr>
    </w:p>
    <w:p w14:paraId="4EEDAA5D" w14:textId="6FB79070" w:rsidR="00A8204E" w:rsidRDefault="00D65F63">
      <w:pPr>
        <w:pStyle w:val="BodyText"/>
        <w:spacing w:before="1"/>
        <w:ind w:left="164" w:right="498"/>
      </w:pPr>
      <w:bookmarkStart w:id="36" w:name="-Any_anomalistic_value_with_respect_to_i"/>
      <w:bookmarkEnd w:id="36"/>
      <w:r>
        <w:t xml:space="preserve">A single anomalous observation associated with the </w:t>
      </w:r>
      <w:proofErr w:type="spellStart"/>
      <w:r>
        <w:t>OpenData</w:t>
      </w:r>
      <w:proofErr w:type="spellEnd"/>
      <w:r>
        <w:t xml:space="preserve"> transition period was excluded after verification against surrounding periods and NTPF publication changes.</w:t>
      </w:r>
      <w:r>
        <w:t xml:space="preserve"> </w:t>
      </w:r>
      <w:r w:rsidR="00914AE1">
        <w:rPr>
          <w:color w:val="333333"/>
        </w:rPr>
        <w:t xml:space="preserve">At </w:t>
      </w:r>
      <w:proofErr w:type="spellStart"/>
      <w:r w:rsidR="00914AE1">
        <w:rPr>
          <w:color w:val="333333"/>
        </w:rPr>
        <w:t>mid 2021</w:t>
      </w:r>
      <w:proofErr w:type="spellEnd"/>
      <w:r w:rsidR="00914AE1">
        <w:rPr>
          <w:color w:val="333333"/>
        </w:rPr>
        <w:t xml:space="preserve">, though, there was an </w:t>
      </w:r>
      <w:proofErr w:type="spellStart"/>
      <w:r w:rsidR="00914AE1">
        <w:rPr>
          <w:color w:val="333333"/>
        </w:rPr>
        <w:t>OpenData</w:t>
      </w:r>
      <w:proofErr w:type="spellEnd"/>
      <w:r w:rsidR="00914AE1">
        <w:rPr>
          <w:color w:val="333333"/>
        </w:rPr>
        <w:t xml:space="preserve"> launch with a low level that resulted in a very low total for the country,</w:t>
      </w:r>
      <w:r w:rsidR="00914AE1">
        <w:rPr>
          <w:color w:val="333333"/>
          <w:spacing w:val="-2"/>
        </w:rPr>
        <w:t xml:space="preserve"> </w:t>
      </w:r>
      <w:r w:rsidR="00914AE1">
        <w:rPr>
          <w:color w:val="333333"/>
        </w:rPr>
        <w:t>but</w:t>
      </w:r>
      <w:r w:rsidR="00914AE1">
        <w:rPr>
          <w:color w:val="333333"/>
          <w:spacing w:val="-3"/>
        </w:rPr>
        <w:t xml:space="preserve"> </w:t>
      </w:r>
      <w:r w:rsidR="00914AE1">
        <w:rPr>
          <w:color w:val="333333"/>
        </w:rPr>
        <w:t>with</w:t>
      </w:r>
      <w:r w:rsidR="00914AE1">
        <w:rPr>
          <w:color w:val="333333"/>
          <w:spacing w:val="-2"/>
        </w:rPr>
        <w:t xml:space="preserve"> </w:t>
      </w:r>
      <w:r w:rsidR="00914AE1">
        <w:rPr>
          <w:color w:val="333333"/>
        </w:rPr>
        <w:t>a</w:t>
      </w:r>
      <w:r w:rsidR="00914AE1">
        <w:rPr>
          <w:color w:val="333333"/>
          <w:spacing w:val="-2"/>
        </w:rPr>
        <w:t xml:space="preserve"> </w:t>
      </w:r>
      <w:r w:rsidR="00914AE1">
        <w:rPr>
          <w:color w:val="333333"/>
        </w:rPr>
        <w:t>lower</w:t>
      </w:r>
      <w:r w:rsidR="00914AE1">
        <w:rPr>
          <w:color w:val="333333"/>
          <w:spacing w:val="-2"/>
        </w:rPr>
        <w:t xml:space="preserve"> </w:t>
      </w:r>
      <w:r w:rsidR="00914AE1">
        <w:rPr>
          <w:color w:val="333333"/>
        </w:rPr>
        <w:t>limit</w:t>
      </w:r>
      <w:r w:rsidR="00914AE1">
        <w:rPr>
          <w:color w:val="333333"/>
          <w:spacing w:val="-2"/>
        </w:rPr>
        <w:t xml:space="preserve"> </w:t>
      </w:r>
      <w:r w:rsidR="00914AE1">
        <w:rPr>
          <w:color w:val="333333"/>
        </w:rPr>
        <w:t>value</w:t>
      </w:r>
      <w:r w:rsidR="00914AE1">
        <w:rPr>
          <w:color w:val="333333"/>
          <w:spacing w:val="-2"/>
        </w:rPr>
        <w:t xml:space="preserve"> </w:t>
      </w:r>
      <w:r w:rsidR="00914AE1">
        <w:rPr>
          <w:color w:val="333333"/>
        </w:rPr>
        <w:t>of</w:t>
      </w:r>
      <w:r w:rsidR="00914AE1">
        <w:rPr>
          <w:color w:val="333333"/>
          <w:spacing w:val="-3"/>
        </w:rPr>
        <w:t xml:space="preserve"> </w:t>
      </w:r>
      <w:r w:rsidR="00914AE1">
        <w:rPr>
          <w:color w:val="333333"/>
        </w:rPr>
        <w:t>10</w:t>
      </w:r>
      <w:r w:rsidR="00914AE1">
        <w:rPr>
          <w:color w:val="333333"/>
          <w:spacing w:val="-2"/>
        </w:rPr>
        <w:t xml:space="preserve"> </w:t>
      </w:r>
      <w:r w:rsidR="00914AE1">
        <w:rPr>
          <w:color w:val="333333"/>
        </w:rPr>
        <w:t>000</w:t>
      </w:r>
      <w:r w:rsidR="00914AE1">
        <w:rPr>
          <w:color w:val="333333"/>
          <w:spacing w:val="-2"/>
        </w:rPr>
        <w:t xml:space="preserve"> </w:t>
      </w:r>
      <w:r w:rsidR="00914AE1">
        <w:rPr>
          <w:color w:val="333333"/>
        </w:rPr>
        <w:t>patients.</w:t>
      </w:r>
      <w:r w:rsidR="00914AE1">
        <w:rPr>
          <w:color w:val="333333"/>
          <w:spacing w:val="-2"/>
        </w:rPr>
        <w:t xml:space="preserve"> </w:t>
      </w:r>
      <w:r w:rsidR="00914AE1">
        <w:rPr>
          <w:color w:val="333333"/>
        </w:rPr>
        <w:t>This</w:t>
      </w:r>
      <w:r w:rsidR="00914AE1">
        <w:rPr>
          <w:color w:val="333333"/>
          <w:spacing w:val="-3"/>
        </w:rPr>
        <w:t xml:space="preserve"> </w:t>
      </w:r>
      <w:r w:rsidR="00914AE1">
        <w:rPr>
          <w:color w:val="333333"/>
        </w:rPr>
        <w:t>is</w:t>
      </w:r>
      <w:r w:rsidR="00914AE1">
        <w:rPr>
          <w:color w:val="333333"/>
          <w:spacing w:val="-3"/>
        </w:rPr>
        <w:t xml:space="preserve"> </w:t>
      </w:r>
      <w:r w:rsidR="00914AE1">
        <w:rPr>
          <w:color w:val="333333"/>
        </w:rPr>
        <w:t>not</w:t>
      </w:r>
      <w:r w:rsidR="00914AE1">
        <w:rPr>
          <w:color w:val="333333"/>
          <w:spacing w:val="-2"/>
        </w:rPr>
        <w:t xml:space="preserve"> </w:t>
      </w:r>
      <w:r w:rsidR="00914AE1">
        <w:rPr>
          <w:color w:val="333333"/>
        </w:rPr>
        <w:t>data</w:t>
      </w:r>
      <w:r w:rsidR="00914AE1">
        <w:rPr>
          <w:color w:val="333333"/>
          <w:spacing w:val="-2"/>
        </w:rPr>
        <w:t xml:space="preserve"> </w:t>
      </w:r>
      <w:r w:rsidR="00914AE1">
        <w:rPr>
          <w:color w:val="333333"/>
        </w:rPr>
        <w:t>manipulation,</w:t>
      </w:r>
      <w:r w:rsidR="00914AE1">
        <w:rPr>
          <w:color w:val="333333"/>
          <w:spacing w:val="-3"/>
        </w:rPr>
        <w:t xml:space="preserve"> </w:t>
      </w:r>
      <w:r w:rsidR="00914AE1">
        <w:rPr>
          <w:color w:val="333333"/>
        </w:rPr>
        <w:t>it's</w:t>
      </w:r>
      <w:r w:rsidR="00914AE1">
        <w:rPr>
          <w:color w:val="333333"/>
          <w:spacing w:val="-2"/>
        </w:rPr>
        <w:t xml:space="preserve"> </w:t>
      </w:r>
      <w:r w:rsidR="00914AE1">
        <w:rPr>
          <w:color w:val="333333"/>
        </w:rPr>
        <w:t>an outlier omission.</w:t>
      </w:r>
    </w:p>
    <w:p w14:paraId="0EAD82D3" w14:textId="77777777" w:rsidR="00A8204E" w:rsidRDefault="00A8204E">
      <w:pPr>
        <w:pStyle w:val="BodyText"/>
        <w:sectPr w:rsidR="00A8204E">
          <w:pgSz w:w="11910" w:h="16840"/>
          <w:pgMar w:top="1360" w:right="992" w:bottom="280" w:left="1275" w:header="720" w:footer="720" w:gutter="0"/>
          <w:cols w:space="720"/>
        </w:sectPr>
      </w:pPr>
    </w:p>
    <w:p w14:paraId="318089F5" w14:textId="77777777" w:rsidR="00A8204E" w:rsidRDefault="00914AE1">
      <w:pPr>
        <w:pStyle w:val="Heading3"/>
        <w:numPr>
          <w:ilvl w:val="1"/>
          <w:numId w:val="1"/>
        </w:numPr>
        <w:tabs>
          <w:tab w:val="left" w:pos="598"/>
        </w:tabs>
        <w:spacing w:before="81"/>
        <w:ind w:left="598" w:hanging="433"/>
        <w:rPr>
          <w:color w:val="333333"/>
        </w:rPr>
      </w:pPr>
      <w:bookmarkStart w:id="37" w:name="3.3_Aggregation_and_Series_Merge"/>
      <w:bookmarkEnd w:id="37"/>
      <w:r>
        <w:rPr>
          <w:color w:val="333333"/>
        </w:rPr>
        <w:lastRenderedPageBreak/>
        <w:t>Aggregation</w:t>
      </w:r>
      <w:r>
        <w:rPr>
          <w:color w:val="333333"/>
          <w:spacing w:val="-7"/>
        </w:rPr>
        <w:t xml:space="preserve"> </w:t>
      </w:r>
      <w:r>
        <w:rPr>
          <w:color w:val="333333"/>
        </w:rPr>
        <w:t>and</w:t>
      </w:r>
      <w:r>
        <w:rPr>
          <w:color w:val="333333"/>
          <w:spacing w:val="-4"/>
        </w:rPr>
        <w:t xml:space="preserve"> </w:t>
      </w:r>
      <w:r>
        <w:rPr>
          <w:color w:val="333333"/>
        </w:rPr>
        <w:t>Series</w:t>
      </w:r>
      <w:r>
        <w:rPr>
          <w:color w:val="333333"/>
          <w:spacing w:val="-4"/>
        </w:rPr>
        <w:t xml:space="preserve"> Merge</w:t>
      </w:r>
    </w:p>
    <w:p w14:paraId="2B39436A" w14:textId="77777777" w:rsidR="00A8204E" w:rsidRDefault="00914AE1">
      <w:pPr>
        <w:pStyle w:val="BodyText"/>
        <w:spacing w:before="81"/>
        <w:ind w:left="165" w:right="484"/>
      </w:pPr>
      <w:r>
        <w:rPr>
          <w:color w:val="333333"/>
        </w:rPr>
        <w:t>The</w:t>
      </w:r>
      <w:r>
        <w:rPr>
          <w:color w:val="333333"/>
          <w:spacing w:val="-3"/>
        </w:rPr>
        <w:t xml:space="preserve"> </w:t>
      </w:r>
      <w:r>
        <w:rPr>
          <w:color w:val="333333"/>
        </w:rPr>
        <w:t>raw</w:t>
      </w:r>
      <w:r>
        <w:rPr>
          <w:color w:val="333333"/>
          <w:spacing w:val="-4"/>
        </w:rPr>
        <w:t xml:space="preserve"> </w:t>
      </w:r>
      <w:r>
        <w:rPr>
          <w:color w:val="333333"/>
        </w:rPr>
        <w:t>row-level</w:t>
      </w:r>
      <w:r>
        <w:rPr>
          <w:color w:val="333333"/>
          <w:spacing w:val="-3"/>
        </w:rPr>
        <w:t xml:space="preserve"> </w:t>
      </w:r>
      <w:r>
        <w:rPr>
          <w:color w:val="333333"/>
        </w:rPr>
        <w:t>data</w:t>
      </w:r>
      <w:r>
        <w:rPr>
          <w:color w:val="333333"/>
          <w:spacing w:val="-3"/>
        </w:rPr>
        <w:t xml:space="preserve"> </w:t>
      </w:r>
      <w:r>
        <w:rPr>
          <w:color w:val="333333"/>
        </w:rPr>
        <w:t>for</w:t>
      </w:r>
      <w:r>
        <w:rPr>
          <w:color w:val="333333"/>
          <w:spacing w:val="-3"/>
        </w:rPr>
        <w:t xml:space="preserve"> </w:t>
      </w:r>
      <w:r>
        <w:rPr>
          <w:color w:val="333333"/>
        </w:rPr>
        <w:t>each</w:t>
      </w:r>
      <w:r>
        <w:rPr>
          <w:color w:val="333333"/>
          <w:spacing w:val="-3"/>
        </w:rPr>
        <w:t xml:space="preserve"> </w:t>
      </w:r>
      <w:r>
        <w:rPr>
          <w:color w:val="333333"/>
        </w:rPr>
        <w:t>hospital</w:t>
      </w:r>
      <w:r>
        <w:rPr>
          <w:color w:val="333333"/>
          <w:spacing w:val="-3"/>
        </w:rPr>
        <w:t xml:space="preserve"> </w:t>
      </w:r>
      <w:r>
        <w:rPr>
          <w:color w:val="333333"/>
        </w:rPr>
        <w:t>was</w:t>
      </w:r>
      <w:r>
        <w:rPr>
          <w:color w:val="333333"/>
          <w:spacing w:val="-3"/>
        </w:rPr>
        <w:t xml:space="preserve"> </w:t>
      </w:r>
      <w:r>
        <w:rPr>
          <w:color w:val="333333"/>
        </w:rPr>
        <w:t>aggregated</w:t>
      </w:r>
      <w:r>
        <w:rPr>
          <w:color w:val="333333"/>
          <w:spacing w:val="-3"/>
        </w:rPr>
        <w:t xml:space="preserve"> </w:t>
      </w:r>
      <w:r>
        <w:rPr>
          <w:color w:val="333333"/>
        </w:rPr>
        <w:t>by</w:t>
      </w:r>
      <w:r>
        <w:rPr>
          <w:color w:val="333333"/>
          <w:spacing w:val="-4"/>
        </w:rPr>
        <w:t xml:space="preserve"> </w:t>
      </w:r>
      <w:r>
        <w:rPr>
          <w:color w:val="333333"/>
        </w:rPr>
        <w:t>summing</w:t>
      </w:r>
      <w:r>
        <w:rPr>
          <w:color w:val="333333"/>
          <w:spacing w:val="-3"/>
        </w:rPr>
        <w:t xml:space="preserve"> </w:t>
      </w:r>
      <w:r>
        <w:rPr>
          <w:color w:val="333333"/>
        </w:rPr>
        <w:t>its</w:t>
      </w:r>
      <w:r>
        <w:rPr>
          <w:color w:val="333333"/>
          <w:spacing w:val="-3"/>
        </w:rPr>
        <w:t xml:space="preserve"> </w:t>
      </w:r>
      <w:r>
        <w:rPr>
          <w:color w:val="333333"/>
        </w:rPr>
        <w:t>values</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 xml:space="preserve">Count column by month across the national network of hospitals, to create a national month time series of </w:t>
      </w:r>
      <w:proofErr w:type="spellStart"/>
      <w:r>
        <w:rPr>
          <w:color w:val="333333"/>
        </w:rPr>
        <w:t>approx</w:t>
      </w:r>
      <w:proofErr w:type="spellEnd"/>
      <w:r>
        <w:rPr>
          <w:color w:val="333333"/>
        </w:rPr>
        <w:t xml:space="preserve"> 144 observations over Jan 2014-Mar 2026. The </w:t>
      </w:r>
      <w:proofErr w:type="spellStart"/>
      <w:r>
        <w:rPr>
          <w:color w:val="333333"/>
        </w:rPr>
        <w:t>OpenData</w:t>
      </w:r>
      <w:proofErr w:type="spellEnd"/>
      <w:r>
        <w:rPr>
          <w:color w:val="333333"/>
        </w:rPr>
        <w:t xml:space="preserve"> series (2021-2026) and legacy data (2014-2020) were collated and presented as a single clean month time series on January 2021 boundary. This 12 year period encompasses the pre-COVID, COVID and post-COVID trends, giving useful information for the long run trend component</w:t>
      </w:r>
      <w:r>
        <w:rPr>
          <w:color w:val="333333"/>
          <w:spacing w:val="40"/>
        </w:rPr>
        <w:t xml:space="preserve"> </w:t>
      </w:r>
      <w:r>
        <w:rPr>
          <w:color w:val="333333"/>
        </w:rPr>
        <w:t>of the models.</w:t>
      </w:r>
    </w:p>
    <w:p w14:paraId="4EDBF0F4" w14:textId="77777777" w:rsidR="00A8204E" w:rsidRDefault="00A8204E">
      <w:pPr>
        <w:pStyle w:val="BodyText"/>
        <w:sectPr w:rsidR="00A8204E">
          <w:pgSz w:w="11910" w:h="16840"/>
          <w:pgMar w:top="1340" w:right="992" w:bottom="280" w:left="1275" w:header="720" w:footer="720" w:gutter="0"/>
          <w:cols w:space="720"/>
        </w:sectPr>
      </w:pPr>
    </w:p>
    <w:p w14:paraId="66B7AA5D" w14:textId="77777777" w:rsidR="00A8204E" w:rsidRDefault="00914AE1">
      <w:pPr>
        <w:pStyle w:val="Heading2"/>
        <w:numPr>
          <w:ilvl w:val="0"/>
          <w:numId w:val="1"/>
        </w:numPr>
        <w:tabs>
          <w:tab w:val="left" w:pos="520"/>
        </w:tabs>
        <w:ind w:left="520" w:hanging="355"/>
      </w:pPr>
      <w:bookmarkStart w:id="38" w:name="4._Methodology"/>
      <w:bookmarkEnd w:id="38"/>
      <w:r>
        <w:rPr>
          <w:color w:val="2070B5"/>
          <w:spacing w:val="-2"/>
        </w:rPr>
        <w:lastRenderedPageBreak/>
        <w:t>Methodology</w:t>
      </w:r>
    </w:p>
    <w:p w14:paraId="2F0F96F1" w14:textId="77777777" w:rsidR="00A8204E" w:rsidRDefault="00914AE1">
      <w:pPr>
        <w:pStyle w:val="Heading3"/>
        <w:numPr>
          <w:ilvl w:val="1"/>
          <w:numId w:val="1"/>
        </w:numPr>
        <w:tabs>
          <w:tab w:val="left" w:pos="598"/>
        </w:tabs>
        <w:spacing w:before="280"/>
        <w:ind w:left="598" w:hanging="433"/>
        <w:rPr>
          <w:color w:val="333333"/>
        </w:rPr>
      </w:pPr>
      <w:bookmarkStart w:id="39" w:name="4.1_Feature_Engineering"/>
      <w:bookmarkEnd w:id="39"/>
      <w:r>
        <w:rPr>
          <w:color w:val="333333"/>
        </w:rPr>
        <w:t>Feature</w:t>
      </w:r>
      <w:r>
        <w:rPr>
          <w:color w:val="333333"/>
          <w:spacing w:val="-5"/>
        </w:rPr>
        <w:t xml:space="preserve"> </w:t>
      </w:r>
      <w:r>
        <w:rPr>
          <w:color w:val="333333"/>
          <w:spacing w:val="-2"/>
        </w:rPr>
        <w:t>Engineering</w:t>
      </w:r>
    </w:p>
    <w:p w14:paraId="041E5746" w14:textId="77777777" w:rsidR="00A8204E" w:rsidRDefault="00914AE1">
      <w:pPr>
        <w:pStyle w:val="BodyText"/>
        <w:spacing w:before="81"/>
        <w:ind w:left="165" w:right="409"/>
      </w:pPr>
      <w:r>
        <w:rPr>
          <w:color w:val="333333"/>
        </w:rPr>
        <w:t>Eleven</w:t>
      </w:r>
      <w:r>
        <w:rPr>
          <w:color w:val="333333"/>
          <w:spacing w:val="-12"/>
        </w:rPr>
        <w:t xml:space="preserve"> </w:t>
      </w:r>
      <w:r>
        <w:rPr>
          <w:color w:val="333333"/>
        </w:rPr>
        <w:t>features</w:t>
      </w:r>
      <w:r>
        <w:rPr>
          <w:color w:val="333333"/>
          <w:spacing w:val="-11"/>
        </w:rPr>
        <w:t xml:space="preserve"> </w:t>
      </w:r>
      <w:r>
        <w:rPr>
          <w:color w:val="333333"/>
        </w:rPr>
        <w:t>were</w:t>
      </w:r>
      <w:r>
        <w:rPr>
          <w:color w:val="333333"/>
          <w:spacing w:val="-12"/>
        </w:rPr>
        <w:t xml:space="preserve"> </w:t>
      </w:r>
      <w:r>
        <w:rPr>
          <w:color w:val="333333"/>
        </w:rPr>
        <w:t>designed</w:t>
      </w:r>
      <w:r>
        <w:rPr>
          <w:color w:val="333333"/>
          <w:spacing w:val="-12"/>
        </w:rPr>
        <w:t xml:space="preserve"> </w:t>
      </w:r>
      <w:r>
        <w:rPr>
          <w:color w:val="333333"/>
        </w:rPr>
        <w:t>from</w:t>
      </w:r>
      <w:r>
        <w:rPr>
          <w:color w:val="333333"/>
          <w:spacing w:val="-14"/>
        </w:rPr>
        <w:t xml:space="preserve"> </w:t>
      </w:r>
      <w:r>
        <w:rPr>
          <w:color w:val="333333"/>
        </w:rPr>
        <w:t>the</w:t>
      </w:r>
      <w:r>
        <w:rPr>
          <w:color w:val="333333"/>
          <w:spacing w:val="-12"/>
        </w:rPr>
        <w:t xml:space="preserve"> </w:t>
      </w:r>
      <w:r>
        <w:rPr>
          <w:color w:val="333333"/>
        </w:rPr>
        <w:t>monthly</w:t>
      </w:r>
      <w:r>
        <w:rPr>
          <w:color w:val="333333"/>
          <w:spacing w:val="-12"/>
        </w:rPr>
        <w:t xml:space="preserve"> </w:t>
      </w:r>
      <w:r>
        <w:rPr>
          <w:color w:val="333333"/>
        </w:rPr>
        <w:t>time</w:t>
      </w:r>
      <w:r>
        <w:rPr>
          <w:color w:val="333333"/>
          <w:spacing w:val="-12"/>
        </w:rPr>
        <w:t xml:space="preserve"> </w:t>
      </w:r>
      <w:r>
        <w:rPr>
          <w:color w:val="333333"/>
        </w:rPr>
        <w:t>series</w:t>
      </w:r>
      <w:r>
        <w:rPr>
          <w:color w:val="333333"/>
          <w:spacing w:val="-11"/>
        </w:rPr>
        <w:t xml:space="preserve"> </w:t>
      </w:r>
      <w:r>
        <w:rPr>
          <w:color w:val="333333"/>
        </w:rPr>
        <w:t>to</w:t>
      </w:r>
      <w:r>
        <w:rPr>
          <w:color w:val="333333"/>
          <w:spacing w:val="-10"/>
        </w:rPr>
        <w:t xml:space="preserve"> </w:t>
      </w:r>
      <w:r>
        <w:rPr>
          <w:color w:val="333333"/>
        </w:rPr>
        <w:t>represent</w:t>
      </w:r>
      <w:r>
        <w:rPr>
          <w:color w:val="333333"/>
          <w:spacing w:val="-12"/>
        </w:rPr>
        <w:t xml:space="preserve"> </w:t>
      </w:r>
      <w:r>
        <w:rPr>
          <w:color w:val="333333"/>
        </w:rPr>
        <w:t>the</w:t>
      </w:r>
      <w:r>
        <w:rPr>
          <w:color w:val="333333"/>
          <w:spacing w:val="-12"/>
        </w:rPr>
        <w:t xml:space="preserve"> </w:t>
      </w:r>
      <w:r>
        <w:rPr>
          <w:color w:val="333333"/>
        </w:rPr>
        <w:t>variety</w:t>
      </w:r>
      <w:r>
        <w:rPr>
          <w:color w:val="333333"/>
          <w:spacing w:val="-12"/>
        </w:rPr>
        <w:t xml:space="preserve"> </w:t>
      </w:r>
      <w:r>
        <w:rPr>
          <w:color w:val="333333"/>
        </w:rPr>
        <w:t>of</w:t>
      </w:r>
      <w:r>
        <w:rPr>
          <w:color w:val="333333"/>
          <w:spacing w:val="-13"/>
        </w:rPr>
        <w:t xml:space="preserve"> </w:t>
      </w:r>
      <w:r>
        <w:rPr>
          <w:color w:val="333333"/>
        </w:rPr>
        <w:t>signals that create waiting list dynamics:</w:t>
      </w:r>
    </w:p>
    <w:p w14:paraId="1B06C2FE" w14:textId="77777777" w:rsidR="00A8204E" w:rsidRDefault="00A8204E">
      <w:pPr>
        <w:pStyle w:val="BodyText"/>
        <w:spacing w:before="7" w:after="1"/>
        <w:rPr>
          <w:sz w:val="8"/>
        </w:rPr>
      </w:pPr>
    </w:p>
    <w:tbl>
      <w:tblPr>
        <w:tblW w:w="0" w:type="auto"/>
        <w:tblInd w:w="1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0"/>
        <w:gridCol w:w="3000"/>
        <w:gridCol w:w="3560"/>
      </w:tblGrid>
      <w:tr w:rsidR="00A8204E" w14:paraId="092CC203" w14:textId="77777777">
        <w:trPr>
          <w:trHeight w:val="427"/>
        </w:trPr>
        <w:tc>
          <w:tcPr>
            <w:tcW w:w="2800" w:type="dxa"/>
            <w:shd w:val="clear" w:color="auto" w:fill="2070B5"/>
          </w:tcPr>
          <w:p w14:paraId="6D734457" w14:textId="77777777" w:rsidR="00A8204E" w:rsidRDefault="00914AE1">
            <w:pPr>
              <w:pStyle w:val="TableParagraph"/>
              <w:ind w:left="1"/>
              <w:jc w:val="center"/>
              <w:rPr>
                <w:b/>
                <w:sz w:val="20"/>
              </w:rPr>
            </w:pPr>
            <w:r>
              <w:rPr>
                <w:b/>
                <w:color w:val="FFFFFF"/>
                <w:spacing w:val="-2"/>
                <w:sz w:val="20"/>
              </w:rPr>
              <w:t>Feature</w:t>
            </w:r>
          </w:p>
        </w:tc>
        <w:tc>
          <w:tcPr>
            <w:tcW w:w="3000" w:type="dxa"/>
            <w:shd w:val="clear" w:color="auto" w:fill="2070B5"/>
          </w:tcPr>
          <w:p w14:paraId="7A11B50A" w14:textId="77777777" w:rsidR="00A8204E" w:rsidRDefault="00914AE1">
            <w:pPr>
              <w:pStyle w:val="TableParagraph"/>
              <w:ind w:left="3" w:right="2"/>
              <w:jc w:val="center"/>
              <w:rPr>
                <w:b/>
                <w:sz w:val="20"/>
              </w:rPr>
            </w:pPr>
            <w:r>
              <w:rPr>
                <w:b/>
                <w:color w:val="FFFFFF"/>
                <w:spacing w:val="-4"/>
                <w:sz w:val="20"/>
              </w:rPr>
              <w:t>Type</w:t>
            </w:r>
          </w:p>
        </w:tc>
        <w:tc>
          <w:tcPr>
            <w:tcW w:w="3560" w:type="dxa"/>
            <w:shd w:val="clear" w:color="auto" w:fill="2070B5"/>
          </w:tcPr>
          <w:p w14:paraId="145B2F28" w14:textId="77777777" w:rsidR="00A8204E" w:rsidRDefault="00914AE1">
            <w:pPr>
              <w:pStyle w:val="TableParagraph"/>
              <w:ind w:left="1"/>
              <w:jc w:val="center"/>
              <w:rPr>
                <w:b/>
                <w:sz w:val="20"/>
              </w:rPr>
            </w:pPr>
            <w:r>
              <w:rPr>
                <w:b/>
                <w:color w:val="FFFFFF"/>
                <w:spacing w:val="-2"/>
                <w:sz w:val="20"/>
              </w:rPr>
              <w:t>Rationale</w:t>
            </w:r>
          </w:p>
        </w:tc>
      </w:tr>
      <w:tr w:rsidR="00A8204E" w14:paraId="69434C92" w14:textId="77777777">
        <w:trPr>
          <w:trHeight w:val="427"/>
        </w:trPr>
        <w:tc>
          <w:tcPr>
            <w:tcW w:w="2800" w:type="dxa"/>
          </w:tcPr>
          <w:p w14:paraId="151BB493" w14:textId="77777777" w:rsidR="00A8204E" w:rsidRDefault="00914AE1">
            <w:pPr>
              <w:pStyle w:val="TableParagraph"/>
              <w:rPr>
                <w:sz w:val="20"/>
              </w:rPr>
            </w:pPr>
            <w:r>
              <w:rPr>
                <w:color w:val="333333"/>
                <w:spacing w:val="-2"/>
                <w:sz w:val="20"/>
              </w:rPr>
              <w:t>rolling_3m_mean</w:t>
            </w:r>
          </w:p>
        </w:tc>
        <w:tc>
          <w:tcPr>
            <w:tcW w:w="3000" w:type="dxa"/>
          </w:tcPr>
          <w:p w14:paraId="62EB29D1" w14:textId="77777777" w:rsidR="00A8204E" w:rsidRDefault="00914AE1">
            <w:pPr>
              <w:pStyle w:val="TableParagraph"/>
              <w:rPr>
                <w:sz w:val="20"/>
              </w:rPr>
            </w:pPr>
            <w:r>
              <w:rPr>
                <w:color w:val="333333"/>
                <w:sz w:val="20"/>
              </w:rPr>
              <w:t>Recent</w:t>
            </w:r>
            <w:r>
              <w:rPr>
                <w:color w:val="333333"/>
                <w:spacing w:val="-3"/>
                <w:sz w:val="20"/>
              </w:rPr>
              <w:t xml:space="preserve"> </w:t>
            </w:r>
            <w:r>
              <w:rPr>
                <w:color w:val="333333"/>
                <w:spacing w:val="-2"/>
                <w:sz w:val="20"/>
              </w:rPr>
              <w:t>momentum</w:t>
            </w:r>
          </w:p>
        </w:tc>
        <w:tc>
          <w:tcPr>
            <w:tcW w:w="3560" w:type="dxa"/>
          </w:tcPr>
          <w:p w14:paraId="72B01C87" w14:textId="77777777" w:rsidR="00A8204E" w:rsidRDefault="00914AE1">
            <w:pPr>
              <w:pStyle w:val="TableParagraph"/>
              <w:rPr>
                <w:sz w:val="20"/>
              </w:rPr>
            </w:pPr>
            <w:r>
              <w:rPr>
                <w:color w:val="333333"/>
                <w:sz w:val="20"/>
              </w:rPr>
              <w:t>Captures</w:t>
            </w:r>
            <w:r>
              <w:rPr>
                <w:color w:val="333333"/>
                <w:spacing w:val="-4"/>
                <w:sz w:val="20"/>
              </w:rPr>
              <w:t xml:space="preserve"> </w:t>
            </w:r>
            <w:r>
              <w:rPr>
                <w:color w:val="333333"/>
                <w:sz w:val="20"/>
              </w:rPr>
              <w:t>short-term</w:t>
            </w:r>
            <w:r>
              <w:rPr>
                <w:color w:val="333333"/>
                <w:spacing w:val="-4"/>
                <w:sz w:val="20"/>
              </w:rPr>
              <w:t xml:space="preserve"> </w:t>
            </w:r>
            <w:r>
              <w:rPr>
                <w:color w:val="333333"/>
                <w:sz w:val="20"/>
              </w:rPr>
              <w:t>trend</w:t>
            </w:r>
            <w:r>
              <w:rPr>
                <w:color w:val="333333"/>
                <w:spacing w:val="-4"/>
                <w:sz w:val="20"/>
              </w:rPr>
              <w:t xml:space="preserve"> </w:t>
            </w:r>
            <w:r>
              <w:rPr>
                <w:color w:val="333333"/>
                <w:spacing w:val="-2"/>
                <w:sz w:val="20"/>
              </w:rPr>
              <w:t>direction</w:t>
            </w:r>
          </w:p>
        </w:tc>
      </w:tr>
      <w:tr w:rsidR="00A8204E" w14:paraId="69E6C2F8" w14:textId="77777777">
        <w:trPr>
          <w:trHeight w:val="427"/>
        </w:trPr>
        <w:tc>
          <w:tcPr>
            <w:tcW w:w="2800" w:type="dxa"/>
            <w:shd w:val="clear" w:color="auto" w:fill="F5F5F5"/>
          </w:tcPr>
          <w:p w14:paraId="55DD5BAC" w14:textId="77777777" w:rsidR="00A8204E" w:rsidRDefault="00914AE1">
            <w:pPr>
              <w:pStyle w:val="TableParagraph"/>
              <w:rPr>
                <w:sz w:val="20"/>
              </w:rPr>
            </w:pPr>
            <w:r>
              <w:rPr>
                <w:color w:val="333333"/>
                <w:spacing w:val="-2"/>
                <w:sz w:val="20"/>
              </w:rPr>
              <w:t>rolling_6m_mean</w:t>
            </w:r>
          </w:p>
        </w:tc>
        <w:tc>
          <w:tcPr>
            <w:tcW w:w="3000" w:type="dxa"/>
            <w:shd w:val="clear" w:color="auto" w:fill="F5F5F5"/>
          </w:tcPr>
          <w:p w14:paraId="2812BF23" w14:textId="77777777" w:rsidR="00A8204E" w:rsidRDefault="00914AE1">
            <w:pPr>
              <w:pStyle w:val="TableParagraph"/>
              <w:rPr>
                <w:sz w:val="20"/>
              </w:rPr>
            </w:pPr>
            <w:r>
              <w:rPr>
                <w:color w:val="333333"/>
                <w:sz w:val="20"/>
              </w:rPr>
              <w:t>Medium</w:t>
            </w:r>
            <w:r>
              <w:rPr>
                <w:color w:val="333333"/>
                <w:spacing w:val="-3"/>
                <w:sz w:val="20"/>
              </w:rPr>
              <w:t xml:space="preserve"> </w:t>
            </w:r>
            <w:r>
              <w:rPr>
                <w:color w:val="333333"/>
                <w:spacing w:val="-2"/>
                <w:sz w:val="20"/>
              </w:rPr>
              <w:t>momentum</w:t>
            </w:r>
          </w:p>
        </w:tc>
        <w:tc>
          <w:tcPr>
            <w:tcW w:w="3560" w:type="dxa"/>
            <w:shd w:val="clear" w:color="auto" w:fill="F5F5F5"/>
          </w:tcPr>
          <w:p w14:paraId="723B5989" w14:textId="77777777" w:rsidR="00A8204E" w:rsidRDefault="00914AE1">
            <w:pPr>
              <w:pStyle w:val="TableParagraph"/>
              <w:rPr>
                <w:sz w:val="20"/>
              </w:rPr>
            </w:pPr>
            <w:r>
              <w:rPr>
                <w:color w:val="333333"/>
                <w:sz w:val="20"/>
              </w:rPr>
              <w:t>Captures</w:t>
            </w:r>
            <w:r>
              <w:rPr>
                <w:color w:val="333333"/>
                <w:spacing w:val="-3"/>
                <w:sz w:val="20"/>
              </w:rPr>
              <w:t xml:space="preserve"> </w:t>
            </w:r>
            <w:r>
              <w:rPr>
                <w:color w:val="333333"/>
                <w:sz w:val="20"/>
              </w:rPr>
              <w:t>6-month</w:t>
            </w:r>
            <w:r>
              <w:rPr>
                <w:color w:val="333333"/>
                <w:spacing w:val="-3"/>
                <w:sz w:val="20"/>
              </w:rPr>
              <w:t xml:space="preserve"> </w:t>
            </w:r>
            <w:r>
              <w:rPr>
                <w:color w:val="333333"/>
                <w:sz w:val="20"/>
              </w:rPr>
              <w:t>trend</w:t>
            </w:r>
            <w:r>
              <w:rPr>
                <w:color w:val="333333"/>
                <w:spacing w:val="-4"/>
                <w:sz w:val="20"/>
              </w:rPr>
              <w:t xml:space="preserve"> </w:t>
            </w:r>
            <w:r>
              <w:rPr>
                <w:color w:val="333333"/>
                <w:spacing w:val="-2"/>
                <w:sz w:val="20"/>
              </w:rPr>
              <w:t>smoothing</w:t>
            </w:r>
          </w:p>
        </w:tc>
      </w:tr>
      <w:tr w:rsidR="00A8204E" w14:paraId="7052F7F0" w14:textId="77777777">
        <w:trPr>
          <w:trHeight w:val="656"/>
        </w:trPr>
        <w:tc>
          <w:tcPr>
            <w:tcW w:w="2800" w:type="dxa"/>
          </w:tcPr>
          <w:p w14:paraId="54D29B01" w14:textId="77777777" w:rsidR="00A8204E" w:rsidRDefault="00914AE1">
            <w:pPr>
              <w:pStyle w:val="TableParagraph"/>
              <w:rPr>
                <w:sz w:val="20"/>
              </w:rPr>
            </w:pPr>
            <w:r>
              <w:rPr>
                <w:color w:val="333333"/>
                <w:spacing w:val="-2"/>
                <w:sz w:val="20"/>
              </w:rPr>
              <w:t>rolling_3m_std</w:t>
            </w:r>
          </w:p>
        </w:tc>
        <w:tc>
          <w:tcPr>
            <w:tcW w:w="3000" w:type="dxa"/>
          </w:tcPr>
          <w:p w14:paraId="2E915952" w14:textId="77777777" w:rsidR="00A8204E" w:rsidRDefault="00914AE1">
            <w:pPr>
              <w:pStyle w:val="TableParagraph"/>
              <w:rPr>
                <w:sz w:val="20"/>
              </w:rPr>
            </w:pPr>
            <w:r>
              <w:rPr>
                <w:color w:val="333333"/>
                <w:spacing w:val="-2"/>
                <w:sz w:val="20"/>
              </w:rPr>
              <w:t>Volatility</w:t>
            </w:r>
          </w:p>
        </w:tc>
        <w:tc>
          <w:tcPr>
            <w:tcW w:w="3560" w:type="dxa"/>
          </w:tcPr>
          <w:p w14:paraId="191C5E1B" w14:textId="77777777" w:rsidR="00A8204E" w:rsidRDefault="00914AE1">
            <w:pPr>
              <w:pStyle w:val="TableParagraph"/>
              <w:rPr>
                <w:sz w:val="20"/>
              </w:rPr>
            </w:pPr>
            <w:r>
              <w:rPr>
                <w:color w:val="333333"/>
                <w:sz w:val="20"/>
              </w:rPr>
              <w:t>Measures</w:t>
            </w:r>
            <w:r>
              <w:rPr>
                <w:color w:val="333333"/>
                <w:spacing w:val="-9"/>
                <w:sz w:val="20"/>
              </w:rPr>
              <w:t xml:space="preserve"> </w:t>
            </w:r>
            <w:r>
              <w:rPr>
                <w:color w:val="333333"/>
                <w:sz w:val="20"/>
              </w:rPr>
              <w:t>recent</w:t>
            </w:r>
            <w:r>
              <w:rPr>
                <w:color w:val="333333"/>
                <w:spacing w:val="-10"/>
                <w:sz w:val="20"/>
              </w:rPr>
              <w:t xml:space="preserve"> </w:t>
            </w:r>
            <w:r>
              <w:rPr>
                <w:color w:val="333333"/>
                <w:sz w:val="20"/>
              </w:rPr>
              <w:t>variability</w:t>
            </w:r>
            <w:r>
              <w:rPr>
                <w:color w:val="333333"/>
                <w:spacing w:val="-10"/>
                <w:sz w:val="20"/>
              </w:rPr>
              <w:t xml:space="preserve"> </w:t>
            </w:r>
            <w:r>
              <w:rPr>
                <w:color w:val="333333"/>
                <w:sz w:val="20"/>
              </w:rPr>
              <w:t>for</w:t>
            </w:r>
            <w:r>
              <w:rPr>
                <w:color w:val="333333"/>
                <w:spacing w:val="-9"/>
                <w:sz w:val="20"/>
              </w:rPr>
              <w:t xml:space="preserve"> </w:t>
            </w:r>
            <w:r>
              <w:rPr>
                <w:color w:val="333333"/>
                <w:sz w:val="20"/>
              </w:rPr>
              <w:t xml:space="preserve">CI </w:t>
            </w:r>
            <w:r>
              <w:rPr>
                <w:color w:val="333333"/>
                <w:spacing w:val="-2"/>
                <w:sz w:val="20"/>
              </w:rPr>
              <w:t>estimation</w:t>
            </w:r>
          </w:p>
        </w:tc>
      </w:tr>
      <w:tr w:rsidR="00A8204E" w14:paraId="3499C338" w14:textId="77777777">
        <w:trPr>
          <w:trHeight w:val="657"/>
        </w:trPr>
        <w:tc>
          <w:tcPr>
            <w:tcW w:w="2800" w:type="dxa"/>
            <w:shd w:val="clear" w:color="auto" w:fill="F5F5F5"/>
          </w:tcPr>
          <w:p w14:paraId="39FEB2FD" w14:textId="77777777" w:rsidR="00A8204E" w:rsidRDefault="00914AE1">
            <w:pPr>
              <w:pStyle w:val="TableParagraph"/>
              <w:spacing w:before="99"/>
              <w:rPr>
                <w:sz w:val="20"/>
              </w:rPr>
            </w:pPr>
            <w:r>
              <w:rPr>
                <w:color w:val="333333"/>
                <w:sz w:val="20"/>
              </w:rPr>
              <w:t>lag_1m</w:t>
            </w:r>
            <w:r>
              <w:rPr>
                <w:color w:val="333333"/>
                <w:spacing w:val="-2"/>
                <w:sz w:val="20"/>
              </w:rPr>
              <w:t xml:space="preserve"> </w:t>
            </w:r>
            <w:r>
              <w:rPr>
                <w:color w:val="333333"/>
                <w:sz w:val="20"/>
              </w:rPr>
              <w:t>/</w:t>
            </w:r>
            <w:r>
              <w:rPr>
                <w:color w:val="333333"/>
                <w:spacing w:val="-2"/>
                <w:sz w:val="20"/>
              </w:rPr>
              <w:t xml:space="preserve"> </w:t>
            </w:r>
            <w:r>
              <w:rPr>
                <w:color w:val="333333"/>
                <w:sz w:val="20"/>
              </w:rPr>
              <w:t>lag_3m</w:t>
            </w:r>
            <w:r>
              <w:rPr>
                <w:color w:val="333333"/>
                <w:spacing w:val="-2"/>
                <w:sz w:val="20"/>
              </w:rPr>
              <w:t xml:space="preserve"> </w:t>
            </w:r>
            <w:r>
              <w:rPr>
                <w:color w:val="333333"/>
                <w:sz w:val="20"/>
              </w:rPr>
              <w:t>/</w:t>
            </w:r>
            <w:r>
              <w:rPr>
                <w:color w:val="333333"/>
                <w:spacing w:val="-2"/>
                <w:sz w:val="20"/>
              </w:rPr>
              <w:t xml:space="preserve"> lag_6m</w:t>
            </w:r>
          </w:p>
        </w:tc>
        <w:tc>
          <w:tcPr>
            <w:tcW w:w="3000" w:type="dxa"/>
            <w:shd w:val="clear" w:color="auto" w:fill="F5F5F5"/>
          </w:tcPr>
          <w:p w14:paraId="7B257709" w14:textId="77777777" w:rsidR="00A8204E" w:rsidRDefault="00914AE1">
            <w:pPr>
              <w:pStyle w:val="TableParagraph"/>
              <w:spacing w:before="99"/>
              <w:rPr>
                <w:sz w:val="20"/>
              </w:rPr>
            </w:pPr>
            <w:r>
              <w:rPr>
                <w:color w:val="333333"/>
                <w:spacing w:val="-2"/>
                <w:sz w:val="20"/>
              </w:rPr>
              <w:t>Autocorrelation</w:t>
            </w:r>
          </w:p>
        </w:tc>
        <w:tc>
          <w:tcPr>
            <w:tcW w:w="3560" w:type="dxa"/>
            <w:shd w:val="clear" w:color="auto" w:fill="F5F5F5"/>
          </w:tcPr>
          <w:p w14:paraId="6754A062" w14:textId="77777777" w:rsidR="00A8204E" w:rsidRDefault="00914AE1">
            <w:pPr>
              <w:pStyle w:val="TableParagraph"/>
              <w:spacing w:before="99"/>
              <w:ind w:right="188"/>
              <w:rPr>
                <w:sz w:val="20"/>
              </w:rPr>
            </w:pPr>
            <w:r>
              <w:rPr>
                <w:color w:val="333333"/>
                <w:sz w:val="20"/>
              </w:rPr>
              <w:t>Direct</w:t>
            </w:r>
            <w:r>
              <w:rPr>
                <w:color w:val="333333"/>
                <w:spacing w:val="-13"/>
                <w:sz w:val="20"/>
              </w:rPr>
              <w:t xml:space="preserve"> </w:t>
            </w:r>
            <w:r>
              <w:rPr>
                <w:color w:val="333333"/>
                <w:sz w:val="20"/>
              </w:rPr>
              <w:t>prior-month</w:t>
            </w:r>
            <w:r>
              <w:rPr>
                <w:color w:val="333333"/>
                <w:spacing w:val="-13"/>
                <w:sz w:val="20"/>
              </w:rPr>
              <w:t xml:space="preserve"> </w:t>
            </w:r>
            <w:r>
              <w:rPr>
                <w:color w:val="333333"/>
                <w:sz w:val="20"/>
              </w:rPr>
              <w:t>values</w:t>
            </w:r>
            <w:r>
              <w:rPr>
                <w:color w:val="333333"/>
                <w:spacing w:val="-13"/>
                <w:sz w:val="20"/>
              </w:rPr>
              <w:t xml:space="preserve"> </w:t>
            </w:r>
            <w:r>
              <w:rPr>
                <w:color w:val="333333"/>
                <w:sz w:val="20"/>
              </w:rPr>
              <w:t xml:space="preserve">as </w:t>
            </w:r>
            <w:r>
              <w:rPr>
                <w:color w:val="333333"/>
                <w:spacing w:val="-2"/>
                <w:sz w:val="20"/>
              </w:rPr>
              <w:t>predictors</w:t>
            </w:r>
          </w:p>
        </w:tc>
      </w:tr>
      <w:tr w:rsidR="00A8204E" w14:paraId="4BB581E3" w14:textId="77777777">
        <w:trPr>
          <w:trHeight w:val="657"/>
        </w:trPr>
        <w:tc>
          <w:tcPr>
            <w:tcW w:w="2800" w:type="dxa"/>
          </w:tcPr>
          <w:p w14:paraId="09E2F93D" w14:textId="77777777" w:rsidR="00A8204E" w:rsidRDefault="00914AE1">
            <w:pPr>
              <w:pStyle w:val="TableParagraph"/>
              <w:spacing w:before="99"/>
              <w:rPr>
                <w:sz w:val="20"/>
              </w:rPr>
            </w:pPr>
            <w:r>
              <w:rPr>
                <w:color w:val="333333"/>
                <w:spacing w:val="-2"/>
                <w:sz w:val="20"/>
              </w:rPr>
              <w:t>trend</w:t>
            </w:r>
          </w:p>
        </w:tc>
        <w:tc>
          <w:tcPr>
            <w:tcW w:w="3000" w:type="dxa"/>
          </w:tcPr>
          <w:p w14:paraId="63804DFC" w14:textId="77777777" w:rsidR="00A8204E" w:rsidRDefault="00914AE1">
            <w:pPr>
              <w:pStyle w:val="TableParagraph"/>
              <w:spacing w:before="99"/>
              <w:rPr>
                <w:sz w:val="20"/>
              </w:rPr>
            </w:pPr>
            <w:r>
              <w:rPr>
                <w:color w:val="333333"/>
                <w:sz w:val="20"/>
              </w:rPr>
              <w:t>Long-run</w:t>
            </w:r>
            <w:r>
              <w:rPr>
                <w:color w:val="333333"/>
                <w:spacing w:val="-4"/>
                <w:sz w:val="20"/>
              </w:rPr>
              <w:t xml:space="preserve"> </w:t>
            </w:r>
            <w:r>
              <w:rPr>
                <w:color w:val="333333"/>
                <w:spacing w:val="-2"/>
                <w:sz w:val="20"/>
              </w:rPr>
              <w:t>trend</w:t>
            </w:r>
          </w:p>
        </w:tc>
        <w:tc>
          <w:tcPr>
            <w:tcW w:w="3560" w:type="dxa"/>
          </w:tcPr>
          <w:p w14:paraId="4C3C988F" w14:textId="77777777" w:rsidR="00A8204E" w:rsidRDefault="00914AE1">
            <w:pPr>
              <w:pStyle w:val="TableParagraph"/>
              <w:spacing w:before="99"/>
              <w:ind w:right="188"/>
              <w:rPr>
                <w:sz w:val="20"/>
              </w:rPr>
            </w:pPr>
            <w:r>
              <w:rPr>
                <w:color w:val="333333"/>
                <w:sz w:val="20"/>
              </w:rPr>
              <w:t>Linear</w:t>
            </w:r>
            <w:r>
              <w:rPr>
                <w:color w:val="333333"/>
                <w:spacing w:val="-12"/>
                <w:sz w:val="20"/>
              </w:rPr>
              <w:t xml:space="preserve"> </w:t>
            </w:r>
            <w:r>
              <w:rPr>
                <w:color w:val="333333"/>
                <w:sz w:val="20"/>
              </w:rPr>
              <w:t>counter</w:t>
            </w:r>
            <w:r>
              <w:rPr>
                <w:color w:val="333333"/>
                <w:spacing w:val="-12"/>
                <w:sz w:val="20"/>
              </w:rPr>
              <w:t xml:space="preserve"> </w:t>
            </w:r>
            <w:r>
              <w:rPr>
                <w:color w:val="333333"/>
                <w:sz w:val="20"/>
              </w:rPr>
              <w:t>capturing</w:t>
            </w:r>
            <w:r>
              <w:rPr>
                <w:color w:val="333333"/>
                <w:spacing w:val="-13"/>
                <w:sz w:val="20"/>
              </w:rPr>
              <w:t xml:space="preserve"> </w:t>
            </w:r>
            <w:r>
              <w:rPr>
                <w:color w:val="333333"/>
                <w:sz w:val="20"/>
              </w:rPr>
              <w:t xml:space="preserve">secular </w:t>
            </w:r>
            <w:r>
              <w:rPr>
                <w:color w:val="333333"/>
                <w:spacing w:val="-2"/>
                <w:sz w:val="20"/>
              </w:rPr>
              <w:t>growth</w:t>
            </w:r>
          </w:p>
        </w:tc>
      </w:tr>
      <w:tr w:rsidR="00A8204E" w14:paraId="7DC376F1" w14:textId="77777777">
        <w:trPr>
          <w:trHeight w:val="656"/>
        </w:trPr>
        <w:tc>
          <w:tcPr>
            <w:tcW w:w="2800" w:type="dxa"/>
            <w:shd w:val="clear" w:color="auto" w:fill="F5F5F5"/>
          </w:tcPr>
          <w:p w14:paraId="0D44B670" w14:textId="77777777" w:rsidR="00A8204E" w:rsidRDefault="00914AE1">
            <w:pPr>
              <w:pStyle w:val="TableParagraph"/>
              <w:rPr>
                <w:sz w:val="20"/>
              </w:rPr>
            </w:pPr>
            <w:proofErr w:type="spellStart"/>
            <w:r>
              <w:rPr>
                <w:color w:val="333333"/>
                <w:sz w:val="20"/>
              </w:rPr>
              <w:t>month_sin</w:t>
            </w:r>
            <w:proofErr w:type="spellEnd"/>
            <w:r>
              <w:rPr>
                <w:color w:val="333333"/>
                <w:spacing w:val="-4"/>
                <w:sz w:val="20"/>
              </w:rPr>
              <w:t xml:space="preserve"> </w:t>
            </w:r>
            <w:r>
              <w:rPr>
                <w:color w:val="333333"/>
                <w:sz w:val="20"/>
              </w:rPr>
              <w:t>/</w:t>
            </w:r>
            <w:r>
              <w:rPr>
                <w:color w:val="333333"/>
                <w:spacing w:val="-3"/>
                <w:sz w:val="20"/>
              </w:rPr>
              <w:t xml:space="preserve"> </w:t>
            </w:r>
            <w:proofErr w:type="spellStart"/>
            <w:r>
              <w:rPr>
                <w:color w:val="333333"/>
                <w:spacing w:val="-2"/>
                <w:sz w:val="20"/>
              </w:rPr>
              <w:t>month_cos</w:t>
            </w:r>
            <w:proofErr w:type="spellEnd"/>
          </w:p>
        </w:tc>
        <w:tc>
          <w:tcPr>
            <w:tcW w:w="3000" w:type="dxa"/>
            <w:shd w:val="clear" w:color="auto" w:fill="F5F5F5"/>
          </w:tcPr>
          <w:p w14:paraId="2017996B" w14:textId="77777777" w:rsidR="00A8204E" w:rsidRDefault="00914AE1">
            <w:pPr>
              <w:pStyle w:val="TableParagraph"/>
              <w:rPr>
                <w:sz w:val="20"/>
              </w:rPr>
            </w:pPr>
            <w:r>
              <w:rPr>
                <w:color w:val="333333"/>
                <w:spacing w:val="-2"/>
                <w:sz w:val="20"/>
              </w:rPr>
              <w:t>Seasonality</w:t>
            </w:r>
          </w:p>
        </w:tc>
        <w:tc>
          <w:tcPr>
            <w:tcW w:w="3560" w:type="dxa"/>
            <w:shd w:val="clear" w:color="auto" w:fill="F5F5F5"/>
          </w:tcPr>
          <w:p w14:paraId="44655039" w14:textId="77777777" w:rsidR="00A8204E" w:rsidRDefault="00914AE1">
            <w:pPr>
              <w:pStyle w:val="TableParagraph"/>
              <w:ind w:right="188"/>
              <w:rPr>
                <w:sz w:val="20"/>
              </w:rPr>
            </w:pPr>
            <w:r>
              <w:rPr>
                <w:color w:val="333333"/>
                <w:sz w:val="20"/>
              </w:rPr>
              <w:t>Cyclical</w:t>
            </w:r>
            <w:r>
              <w:rPr>
                <w:color w:val="333333"/>
                <w:spacing w:val="-10"/>
                <w:sz w:val="20"/>
              </w:rPr>
              <w:t xml:space="preserve"> </w:t>
            </w:r>
            <w:r>
              <w:rPr>
                <w:color w:val="333333"/>
                <w:sz w:val="20"/>
              </w:rPr>
              <w:t>encoding</w:t>
            </w:r>
            <w:r>
              <w:rPr>
                <w:color w:val="333333"/>
                <w:spacing w:val="-10"/>
                <w:sz w:val="20"/>
              </w:rPr>
              <w:t xml:space="preserve"> </w:t>
            </w:r>
            <w:r>
              <w:rPr>
                <w:color w:val="333333"/>
                <w:sz w:val="20"/>
              </w:rPr>
              <w:t>of</w:t>
            </w:r>
            <w:r>
              <w:rPr>
                <w:color w:val="333333"/>
                <w:spacing w:val="-10"/>
                <w:sz w:val="20"/>
              </w:rPr>
              <w:t xml:space="preserve"> </w:t>
            </w:r>
            <w:r>
              <w:rPr>
                <w:color w:val="333333"/>
                <w:sz w:val="20"/>
              </w:rPr>
              <w:t>month</w:t>
            </w:r>
            <w:r>
              <w:rPr>
                <w:color w:val="333333"/>
                <w:spacing w:val="-11"/>
                <w:sz w:val="20"/>
              </w:rPr>
              <w:t xml:space="preserve"> </w:t>
            </w:r>
            <w:r>
              <w:rPr>
                <w:color w:val="333333"/>
                <w:sz w:val="20"/>
              </w:rPr>
              <w:t>to capture seasonal patterns</w:t>
            </w:r>
          </w:p>
        </w:tc>
      </w:tr>
      <w:tr w:rsidR="00A8204E" w14:paraId="18F28896" w14:textId="77777777">
        <w:trPr>
          <w:trHeight w:val="428"/>
        </w:trPr>
        <w:tc>
          <w:tcPr>
            <w:tcW w:w="2800" w:type="dxa"/>
          </w:tcPr>
          <w:p w14:paraId="4EB6EC64" w14:textId="77777777" w:rsidR="00A8204E" w:rsidRDefault="00914AE1">
            <w:pPr>
              <w:pStyle w:val="TableParagraph"/>
              <w:spacing w:before="99"/>
              <w:rPr>
                <w:sz w:val="20"/>
              </w:rPr>
            </w:pPr>
            <w:r>
              <w:rPr>
                <w:color w:val="333333"/>
                <w:sz w:val="20"/>
              </w:rPr>
              <w:t>year</w:t>
            </w:r>
            <w:r>
              <w:rPr>
                <w:color w:val="333333"/>
                <w:spacing w:val="-1"/>
                <w:sz w:val="20"/>
              </w:rPr>
              <w:t xml:space="preserve"> </w:t>
            </w:r>
            <w:r>
              <w:rPr>
                <w:color w:val="333333"/>
                <w:sz w:val="20"/>
              </w:rPr>
              <w:t>/</w:t>
            </w:r>
            <w:r>
              <w:rPr>
                <w:color w:val="333333"/>
                <w:spacing w:val="-2"/>
                <w:sz w:val="20"/>
              </w:rPr>
              <w:t xml:space="preserve"> quarter</w:t>
            </w:r>
          </w:p>
        </w:tc>
        <w:tc>
          <w:tcPr>
            <w:tcW w:w="3000" w:type="dxa"/>
          </w:tcPr>
          <w:p w14:paraId="5A97A772" w14:textId="77777777" w:rsidR="00A8204E" w:rsidRDefault="00914AE1">
            <w:pPr>
              <w:pStyle w:val="TableParagraph"/>
              <w:spacing w:before="99"/>
              <w:rPr>
                <w:sz w:val="20"/>
              </w:rPr>
            </w:pPr>
            <w:r>
              <w:rPr>
                <w:color w:val="333333"/>
                <w:spacing w:val="-2"/>
                <w:sz w:val="20"/>
              </w:rPr>
              <w:t>Calendar</w:t>
            </w:r>
          </w:p>
        </w:tc>
        <w:tc>
          <w:tcPr>
            <w:tcW w:w="3560" w:type="dxa"/>
          </w:tcPr>
          <w:p w14:paraId="06FFA891" w14:textId="77777777" w:rsidR="00A8204E" w:rsidRDefault="00914AE1">
            <w:pPr>
              <w:pStyle w:val="TableParagraph"/>
              <w:spacing w:before="99"/>
              <w:rPr>
                <w:sz w:val="20"/>
              </w:rPr>
            </w:pPr>
            <w:r>
              <w:rPr>
                <w:color w:val="333333"/>
                <w:sz w:val="20"/>
              </w:rPr>
              <w:t>Year-over-year</w:t>
            </w:r>
            <w:r>
              <w:rPr>
                <w:color w:val="333333"/>
                <w:spacing w:val="-6"/>
                <w:sz w:val="20"/>
              </w:rPr>
              <w:t xml:space="preserve"> </w:t>
            </w:r>
            <w:r>
              <w:rPr>
                <w:color w:val="333333"/>
                <w:sz w:val="20"/>
              </w:rPr>
              <w:t>and</w:t>
            </w:r>
            <w:r>
              <w:rPr>
                <w:color w:val="333333"/>
                <w:spacing w:val="-5"/>
                <w:sz w:val="20"/>
              </w:rPr>
              <w:t xml:space="preserve"> </w:t>
            </w:r>
            <w:r>
              <w:rPr>
                <w:color w:val="333333"/>
                <w:sz w:val="20"/>
              </w:rPr>
              <w:t>quarterly</w:t>
            </w:r>
            <w:r>
              <w:rPr>
                <w:color w:val="333333"/>
                <w:spacing w:val="-5"/>
                <w:sz w:val="20"/>
              </w:rPr>
              <w:t xml:space="preserve"> </w:t>
            </w:r>
            <w:r>
              <w:rPr>
                <w:color w:val="333333"/>
                <w:spacing w:val="-2"/>
                <w:sz w:val="20"/>
              </w:rPr>
              <w:t>effects</w:t>
            </w:r>
          </w:p>
        </w:tc>
      </w:tr>
    </w:tbl>
    <w:p w14:paraId="2B6EA807" w14:textId="77777777" w:rsidR="00A8204E" w:rsidRDefault="00A8204E">
      <w:pPr>
        <w:pStyle w:val="BodyText"/>
        <w:spacing w:before="243"/>
      </w:pPr>
    </w:p>
    <w:p w14:paraId="4F30DD99" w14:textId="256541DD" w:rsidR="00A8204E" w:rsidRPr="00F56347" w:rsidRDefault="00914AE1">
      <w:pPr>
        <w:pStyle w:val="ListParagraph"/>
        <w:numPr>
          <w:ilvl w:val="1"/>
          <w:numId w:val="1"/>
        </w:numPr>
        <w:tabs>
          <w:tab w:val="left" w:pos="598"/>
        </w:tabs>
        <w:ind w:left="598" w:hanging="433"/>
        <w:rPr>
          <w:b/>
          <w:color w:val="252525"/>
          <w:sz w:val="26"/>
        </w:rPr>
      </w:pPr>
      <w:bookmarkStart w:id="40" w:name="4.2_Model_Selection"/>
      <w:bookmarkEnd w:id="40"/>
      <w:r>
        <w:rPr>
          <w:b/>
          <w:color w:val="252525"/>
          <w:sz w:val="26"/>
        </w:rPr>
        <w:t>Model</w:t>
      </w:r>
      <w:r>
        <w:rPr>
          <w:b/>
          <w:color w:val="252525"/>
          <w:spacing w:val="-4"/>
          <w:sz w:val="26"/>
        </w:rPr>
        <w:t xml:space="preserve"> </w:t>
      </w:r>
      <w:r>
        <w:rPr>
          <w:b/>
          <w:color w:val="252525"/>
          <w:spacing w:val="-2"/>
          <w:sz w:val="26"/>
        </w:rPr>
        <w:t>Selection</w:t>
      </w:r>
    </w:p>
    <w:p w14:paraId="389C8D42" w14:textId="77777777" w:rsidR="00F56347" w:rsidRDefault="00F56347" w:rsidP="00F56347">
      <w:pPr>
        <w:pStyle w:val="ListParagraph"/>
        <w:tabs>
          <w:tab w:val="left" w:pos="598"/>
        </w:tabs>
        <w:ind w:firstLine="0"/>
        <w:rPr>
          <w:b/>
          <w:color w:val="252525"/>
          <w:sz w:val="26"/>
        </w:rPr>
      </w:pPr>
    </w:p>
    <w:p w14:paraId="261A76AF" w14:textId="0ADCD47C" w:rsidR="00F56347" w:rsidRDefault="00F56347" w:rsidP="00F56347">
      <w:pPr>
        <w:pStyle w:val="BodyText"/>
        <w:ind w:left="165"/>
      </w:pPr>
      <w:bookmarkStart w:id="41" w:name="To_evaluate,_three_ensemble_ML_models_an"/>
      <w:bookmarkEnd w:id="41"/>
      <w:proofErr w:type="spellStart"/>
      <w:r w:rsidRPr="00F56347">
        <w:rPr>
          <w:b/>
          <w:bCs/>
        </w:rPr>
        <w:t>XGBoost</w:t>
      </w:r>
      <w:proofErr w:type="spellEnd"/>
      <w:r>
        <w:t xml:space="preserve"> (primary): Gradient boosted decision trees. It is built with a few important features: High performance for structured tabular time-series data, built in </w:t>
      </w:r>
      <w:proofErr w:type="spellStart"/>
      <w:r>
        <w:t>regularisation</w:t>
      </w:r>
      <w:proofErr w:type="spellEnd"/>
      <w:r>
        <w:t xml:space="preserve"> and native support of non-linear feature interactions. The main hyperparameters set were </w:t>
      </w:r>
      <w:proofErr w:type="spellStart"/>
      <w:r>
        <w:t>n_estimators</w:t>
      </w:r>
      <w:proofErr w:type="spellEnd"/>
      <w:r>
        <w:t xml:space="preserve">=300 (to allow for enough boosting iterations), </w:t>
      </w:r>
      <w:proofErr w:type="spellStart"/>
      <w:r>
        <w:t>max_depth</w:t>
      </w:r>
      <w:proofErr w:type="spellEnd"/>
      <w:r>
        <w:t xml:space="preserve">=4 (to limit the complexity of the trees and avoid overfitting), and </w:t>
      </w:r>
      <w:proofErr w:type="spellStart"/>
      <w:r>
        <w:t>learning_rate</w:t>
      </w:r>
      <w:proofErr w:type="spellEnd"/>
      <w:r>
        <w:t xml:space="preserve">=0.05 (to make the trees learn slowly and converge smoothly). To further </w:t>
      </w:r>
      <w:proofErr w:type="spellStart"/>
      <w:r>
        <w:t>regularise</w:t>
      </w:r>
      <w:proofErr w:type="spellEnd"/>
      <w:r>
        <w:t xml:space="preserve">, subsample=0.8 and </w:t>
      </w:r>
      <w:proofErr w:type="spellStart"/>
      <w:r>
        <w:t>colsample_bytree</w:t>
      </w:r>
      <w:proofErr w:type="spellEnd"/>
      <w:r>
        <w:t xml:space="preserve">=0.8 were used, which randomly subsample observations and features of the training set, respectively, to boost </w:t>
      </w:r>
      <w:proofErr w:type="spellStart"/>
      <w:r>
        <w:t>generalisation</w:t>
      </w:r>
      <w:proofErr w:type="spellEnd"/>
      <w:r>
        <w:t xml:space="preserve"> performance. </w:t>
      </w:r>
    </w:p>
    <w:p w14:paraId="24567F7A" w14:textId="77777777" w:rsidR="00F56347" w:rsidRDefault="00F56347" w:rsidP="00F56347">
      <w:pPr>
        <w:pStyle w:val="BodyText"/>
        <w:ind w:left="165"/>
      </w:pPr>
    </w:p>
    <w:p w14:paraId="6047E69F" w14:textId="68E3EBE0" w:rsidR="00F56347" w:rsidRDefault="00F56347" w:rsidP="00F56347">
      <w:pPr>
        <w:pStyle w:val="BodyText"/>
        <w:ind w:left="165"/>
      </w:pPr>
      <w:r w:rsidRPr="00F56347">
        <w:rPr>
          <w:b/>
          <w:bCs/>
        </w:rPr>
        <w:t>Random Forest:</w:t>
      </w:r>
      <w:r>
        <w:t xml:space="preserve"> Bagged ensemble of decision trees. High interpretability, robust to outliers, and is a useful metric for feature importance stability. The model was configured with 200 decision trees (</w:t>
      </w:r>
      <w:proofErr w:type="spellStart"/>
      <w:r>
        <w:t>n_estimators</w:t>
      </w:r>
      <w:proofErr w:type="spellEnd"/>
      <w:r>
        <w:t>=200) and a maximum tree depth of 8 (</w:t>
      </w:r>
      <w:proofErr w:type="spellStart"/>
      <w:r>
        <w:t>max_depth</w:t>
      </w:r>
      <w:proofErr w:type="spellEnd"/>
      <w:r>
        <w:t xml:space="preserve">=8), to find a trade-off between the performance and overfitting. Random Forest is also resilient to the bootstrap aggregation, which is another form of variance reduction by averaging predictions of various independent trees. </w:t>
      </w:r>
    </w:p>
    <w:p w14:paraId="53DFF90E" w14:textId="77777777" w:rsidR="00F56347" w:rsidRDefault="00F56347" w:rsidP="00F56347">
      <w:pPr>
        <w:pStyle w:val="BodyText"/>
        <w:ind w:left="165"/>
      </w:pPr>
    </w:p>
    <w:p w14:paraId="416753CE" w14:textId="31CFF4FF" w:rsidR="00F56347" w:rsidRDefault="00F56347" w:rsidP="00F56347">
      <w:pPr>
        <w:pStyle w:val="BodyText"/>
        <w:ind w:left="165"/>
      </w:pPr>
      <w:r w:rsidRPr="00F56347">
        <w:rPr>
          <w:b/>
          <w:bCs/>
        </w:rPr>
        <w:t>Gradient Boosting (</w:t>
      </w:r>
      <w:proofErr w:type="spellStart"/>
      <w:r w:rsidRPr="00F56347">
        <w:rPr>
          <w:b/>
          <w:bCs/>
        </w:rPr>
        <w:t>sklearn</w:t>
      </w:r>
      <w:proofErr w:type="spellEnd"/>
      <w:r w:rsidRPr="00F56347">
        <w:rPr>
          <w:b/>
          <w:bCs/>
        </w:rPr>
        <w:t>):</w:t>
      </w:r>
      <w:r>
        <w:t xml:space="preserve"> Sequential ensemble with different </w:t>
      </w:r>
      <w:proofErr w:type="spellStart"/>
      <w:r>
        <w:t>optimisation</w:t>
      </w:r>
      <w:proofErr w:type="spellEnd"/>
      <w:r>
        <w:t xml:space="preserve"> and hyperparameter values. Commonly used as a cross check with the performance of </w:t>
      </w:r>
      <w:proofErr w:type="spellStart"/>
      <w:r>
        <w:t>XGBoost</w:t>
      </w:r>
      <w:proofErr w:type="spellEnd"/>
      <w:r>
        <w:t xml:space="preserve">. The hyperparameters were set to </w:t>
      </w:r>
      <w:proofErr w:type="spellStart"/>
      <w:r>
        <w:t>n_estimators</w:t>
      </w:r>
      <w:proofErr w:type="spellEnd"/>
      <w:r>
        <w:t xml:space="preserve">=200, </w:t>
      </w:r>
      <w:proofErr w:type="spellStart"/>
      <w:r>
        <w:t>max_depth</w:t>
      </w:r>
      <w:proofErr w:type="spellEnd"/>
      <w:r>
        <w:t xml:space="preserve">=4 and </w:t>
      </w:r>
      <w:proofErr w:type="spellStart"/>
      <w:r>
        <w:t>learning_rate</w:t>
      </w:r>
      <w:proofErr w:type="spellEnd"/>
      <w:r>
        <w:t xml:space="preserve">=0.05, offering similar model complexity and learning rate for an equal comparison. </w:t>
      </w:r>
    </w:p>
    <w:p w14:paraId="11F6B6F4" w14:textId="77777777" w:rsidR="00F56347" w:rsidRDefault="00F56347" w:rsidP="00F56347">
      <w:pPr>
        <w:pStyle w:val="BodyText"/>
        <w:ind w:left="165"/>
      </w:pPr>
    </w:p>
    <w:p w14:paraId="3F216272" w14:textId="0E9629D8" w:rsidR="00A8204E" w:rsidRDefault="00F56347" w:rsidP="00F56347">
      <w:pPr>
        <w:pStyle w:val="BodyText"/>
        <w:ind w:left="165"/>
      </w:pPr>
      <w:r w:rsidRPr="00F56347">
        <w:rPr>
          <w:b/>
          <w:bCs/>
        </w:rPr>
        <w:t>Ridge Regression:</w:t>
      </w:r>
      <w:r>
        <w:t xml:space="preserve"> </w:t>
      </w:r>
      <w:proofErr w:type="spellStart"/>
      <w:r>
        <w:t>Regularised</w:t>
      </w:r>
      <w:proofErr w:type="spellEnd"/>
      <w:r>
        <w:t xml:space="preserve"> linear model as simple baseline. Ridge performs the L2 </w:t>
      </w:r>
      <w:proofErr w:type="spellStart"/>
      <w:r>
        <w:t>regularisation</w:t>
      </w:r>
      <w:proofErr w:type="spellEnd"/>
      <w:r>
        <w:t xml:space="preserve"> to </w:t>
      </w:r>
      <w:proofErr w:type="spellStart"/>
      <w:r>
        <w:t>minimise</w:t>
      </w:r>
      <w:proofErr w:type="spellEnd"/>
      <w:r>
        <w:t xml:space="preserve"> the amplitude of the coefficient and to enhance its </w:t>
      </w:r>
      <w:proofErr w:type="spellStart"/>
      <w:r>
        <w:t>generalisation</w:t>
      </w:r>
      <w:proofErr w:type="spellEnd"/>
      <w:r>
        <w:t xml:space="preserve"> in correlated features. To prevent overfitting, the </w:t>
      </w:r>
      <w:proofErr w:type="spellStart"/>
      <w:r>
        <w:t>regularisation</w:t>
      </w:r>
      <w:proofErr w:type="spellEnd"/>
    </w:p>
    <w:p w14:paraId="7ECA95D6" w14:textId="54D03FEF" w:rsidR="00A8204E" w:rsidRDefault="00A8204E">
      <w:pPr>
        <w:pStyle w:val="BodyText"/>
        <w:spacing w:before="27"/>
      </w:pPr>
    </w:p>
    <w:p w14:paraId="54319814" w14:textId="0DA41275" w:rsidR="00F56347" w:rsidRDefault="00F56347">
      <w:pPr>
        <w:pStyle w:val="BodyText"/>
        <w:spacing w:before="27"/>
      </w:pPr>
    </w:p>
    <w:p w14:paraId="6A64C826" w14:textId="375F5C1B" w:rsidR="00F56347" w:rsidRDefault="00F56347">
      <w:pPr>
        <w:pStyle w:val="BodyText"/>
        <w:spacing w:before="27"/>
      </w:pPr>
    </w:p>
    <w:p w14:paraId="605D4CC7" w14:textId="76574761" w:rsidR="00F56347" w:rsidRDefault="00F56347">
      <w:pPr>
        <w:pStyle w:val="BodyText"/>
        <w:spacing w:before="27"/>
      </w:pPr>
    </w:p>
    <w:p w14:paraId="0D5A5352" w14:textId="5D3B26A9" w:rsidR="00F56347" w:rsidRDefault="00F56347">
      <w:pPr>
        <w:pStyle w:val="BodyText"/>
        <w:spacing w:before="27"/>
      </w:pPr>
    </w:p>
    <w:p w14:paraId="4147123D" w14:textId="77777777" w:rsidR="00F56347" w:rsidRDefault="00F56347">
      <w:pPr>
        <w:pStyle w:val="BodyText"/>
        <w:spacing w:before="27"/>
      </w:pPr>
    </w:p>
    <w:p w14:paraId="3CE33E8F" w14:textId="77777777" w:rsidR="00A8204E" w:rsidRDefault="00914AE1">
      <w:pPr>
        <w:pStyle w:val="Heading3"/>
        <w:numPr>
          <w:ilvl w:val="1"/>
          <w:numId w:val="1"/>
        </w:numPr>
        <w:tabs>
          <w:tab w:val="left" w:pos="597"/>
        </w:tabs>
        <w:spacing w:before="1"/>
        <w:ind w:left="597" w:hanging="432"/>
        <w:rPr>
          <w:color w:val="333333"/>
        </w:rPr>
      </w:pPr>
      <w:bookmarkStart w:id="42" w:name="4.3_Training_and_Validation"/>
      <w:bookmarkEnd w:id="42"/>
      <w:r>
        <w:rPr>
          <w:color w:val="333333"/>
        </w:rPr>
        <w:lastRenderedPageBreak/>
        <w:t>Training</w:t>
      </w:r>
      <w:r>
        <w:rPr>
          <w:color w:val="333333"/>
          <w:spacing w:val="-4"/>
        </w:rPr>
        <w:t xml:space="preserve"> </w:t>
      </w:r>
      <w:r>
        <w:rPr>
          <w:color w:val="333333"/>
        </w:rPr>
        <w:t>and</w:t>
      </w:r>
      <w:r>
        <w:rPr>
          <w:color w:val="333333"/>
          <w:spacing w:val="-2"/>
        </w:rPr>
        <w:t xml:space="preserve"> Validation</w:t>
      </w:r>
    </w:p>
    <w:p w14:paraId="74E3CBB0" w14:textId="77777777" w:rsidR="00A8204E" w:rsidRDefault="00914AE1">
      <w:pPr>
        <w:pStyle w:val="BodyText"/>
        <w:spacing w:before="278"/>
        <w:ind w:left="164" w:right="485"/>
      </w:pPr>
      <w:bookmarkStart w:id="43" w:name="Data_leakage_is_a_significant_issue_when"/>
      <w:bookmarkEnd w:id="43"/>
      <w:r>
        <w:rPr>
          <w:color w:val="333333"/>
        </w:rPr>
        <w:t>Data</w:t>
      </w:r>
      <w:r>
        <w:rPr>
          <w:color w:val="333333"/>
          <w:spacing w:val="-2"/>
        </w:rPr>
        <w:t xml:space="preserve"> </w:t>
      </w:r>
      <w:r>
        <w:rPr>
          <w:color w:val="333333"/>
        </w:rPr>
        <w:t>leakage</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significant</w:t>
      </w:r>
      <w:r>
        <w:rPr>
          <w:color w:val="333333"/>
          <w:spacing w:val="-2"/>
        </w:rPr>
        <w:t xml:space="preserve"> </w:t>
      </w:r>
      <w:r>
        <w:rPr>
          <w:color w:val="333333"/>
        </w:rPr>
        <w:t>issue</w:t>
      </w:r>
      <w:r>
        <w:rPr>
          <w:color w:val="333333"/>
          <w:spacing w:val="-2"/>
        </w:rPr>
        <w:t xml:space="preserve"> </w:t>
      </w:r>
      <w:r>
        <w:rPr>
          <w:color w:val="333333"/>
        </w:rPr>
        <w:t>when</w:t>
      </w:r>
      <w:r>
        <w:rPr>
          <w:color w:val="333333"/>
          <w:spacing w:val="-2"/>
        </w:rPr>
        <w:t xml:space="preserve"> </w:t>
      </w:r>
      <w:r>
        <w:rPr>
          <w:color w:val="333333"/>
        </w:rPr>
        <w:t>dealing</w:t>
      </w:r>
      <w:r>
        <w:rPr>
          <w:color w:val="333333"/>
          <w:spacing w:val="-3"/>
        </w:rPr>
        <w:t xml:space="preserve"> </w:t>
      </w:r>
      <w:r>
        <w:rPr>
          <w:color w:val="333333"/>
        </w:rPr>
        <w:t>with</w:t>
      </w:r>
      <w:r>
        <w:rPr>
          <w:color w:val="333333"/>
          <w:spacing w:val="-2"/>
        </w:rPr>
        <w:t xml:space="preserve"> </w:t>
      </w:r>
      <w:r>
        <w:rPr>
          <w:color w:val="333333"/>
        </w:rPr>
        <w:t>time</w:t>
      </w:r>
      <w:r>
        <w:rPr>
          <w:color w:val="333333"/>
          <w:spacing w:val="-2"/>
        </w:rPr>
        <w:t xml:space="preserve"> </w:t>
      </w:r>
      <w:r>
        <w:rPr>
          <w:color w:val="333333"/>
        </w:rPr>
        <w:t>series</w:t>
      </w:r>
      <w:r>
        <w:rPr>
          <w:color w:val="333333"/>
          <w:spacing w:val="-2"/>
        </w:rPr>
        <w:t xml:space="preserve"> </w:t>
      </w:r>
      <w:r>
        <w:rPr>
          <w:color w:val="333333"/>
        </w:rPr>
        <w:t>data</w:t>
      </w:r>
      <w:r>
        <w:rPr>
          <w:color w:val="333333"/>
          <w:spacing w:val="-2"/>
        </w:rPr>
        <w:t xml:space="preserve"> </w:t>
      </w:r>
      <w:r>
        <w:rPr>
          <w:color w:val="333333"/>
        </w:rPr>
        <w:t>–</w:t>
      </w:r>
      <w:r>
        <w:rPr>
          <w:color w:val="333333"/>
          <w:spacing w:val="-2"/>
        </w:rPr>
        <w:t xml:space="preserve"> </w:t>
      </w:r>
      <w:r>
        <w:rPr>
          <w:color w:val="333333"/>
        </w:rPr>
        <w:t>when</w:t>
      </w:r>
      <w:r>
        <w:rPr>
          <w:color w:val="333333"/>
          <w:spacing w:val="-2"/>
        </w:rPr>
        <w:t xml:space="preserve"> </w:t>
      </w:r>
      <w:r>
        <w:rPr>
          <w:color w:val="333333"/>
        </w:rPr>
        <w:t>future</w:t>
      </w:r>
      <w:r>
        <w:rPr>
          <w:color w:val="333333"/>
          <w:spacing w:val="-2"/>
        </w:rPr>
        <w:t xml:space="preserve"> </w:t>
      </w:r>
      <w:r>
        <w:rPr>
          <w:color w:val="333333"/>
        </w:rPr>
        <w:t>data</w:t>
      </w:r>
      <w:r>
        <w:rPr>
          <w:color w:val="333333"/>
          <w:spacing w:val="-2"/>
        </w:rPr>
        <w:t xml:space="preserve"> </w:t>
      </w:r>
      <w:r>
        <w:rPr>
          <w:color w:val="333333"/>
        </w:rPr>
        <w:t xml:space="preserve">is used in the training set. K-fold cross validation is random and hence not appropriate. A </w:t>
      </w:r>
      <w:proofErr w:type="spellStart"/>
      <w:r>
        <w:rPr>
          <w:color w:val="333333"/>
        </w:rPr>
        <w:t>TimeSeriesSplit</w:t>
      </w:r>
      <w:proofErr w:type="spellEnd"/>
      <w:r>
        <w:rPr>
          <w:color w:val="333333"/>
        </w:rPr>
        <w:t xml:space="preserve"> method was employed and this method is used to strictly train the models chronologically, for example by using the previous months of data to predict the upcoming months of data.</w:t>
      </w:r>
    </w:p>
    <w:p w14:paraId="620A13AD" w14:textId="77777777" w:rsidR="00A8204E" w:rsidRDefault="00A8204E">
      <w:pPr>
        <w:pStyle w:val="BodyText"/>
        <w:spacing w:before="28"/>
      </w:pPr>
    </w:p>
    <w:p w14:paraId="37A1ADB0" w14:textId="77777777" w:rsidR="00A8204E" w:rsidRDefault="00914AE1">
      <w:pPr>
        <w:pStyle w:val="BodyText"/>
        <w:ind w:left="164" w:right="485" w:firstLine="61"/>
      </w:pPr>
      <w:bookmarkStart w:id="44" w:name="Five_data_splits_were_created_and_the_fi"/>
      <w:bookmarkEnd w:id="44"/>
      <w:r>
        <w:rPr>
          <w:color w:val="333333"/>
        </w:rPr>
        <w:t>Five</w:t>
      </w:r>
      <w:r>
        <w:rPr>
          <w:color w:val="333333"/>
          <w:spacing w:val="-3"/>
        </w:rPr>
        <w:t xml:space="preserve"> </w:t>
      </w:r>
      <w:r>
        <w:rPr>
          <w:color w:val="333333"/>
        </w:rPr>
        <w:t>data</w:t>
      </w:r>
      <w:r>
        <w:rPr>
          <w:color w:val="333333"/>
          <w:spacing w:val="-3"/>
        </w:rPr>
        <w:t xml:space="preserve"> </w:t>
      </w:r>
      <w:r>
        <w:rPr>
          <w:color w:val="333333"/>
        </w:rPr>
        <w:t>splits</w:t>
      </w:r>
      <w:r>
        <w:rPr>
          <w:color w:val="333333"/>
          <w:spacing w:val="-3"/>
        </w:rPr>
        <w:t xml:space="preserve"> </w:t>
      </w:r>
      <w:r>
        <w:rPr>
          <w:color w:val="333333"/>
        </w:rPr>
        <w:t>were</w:t>
      </w:r>
      <w:r>
        <w:rPr>
          <w:color w:val="333333"/>
          <w:spacing w:val="-3"/>
        </w:rPr>
        <w:t xml:space="preserve"> </w:t>
      </w:r>
      <w:r>
        <w:rPr>
          <w:color w:val="333333"/>
        </w:rPr>
        <w:t>created</w:t>
      </w:r>
      <w:r>
        <w:rPr>
          <w:color w:val="333333"/>
          <w:spacing w:val="-3"/>
        </w:rPr>
        <w:t xml:space="preserve"> </w:t>
      </w:r>
      <w:r>
        <w:rPr>
          <w:color w:val="333333"/>
        </w:rPr>
        <w:t>and</w:t>
      </w:r>
      <w:r>
        <w:rPr>
          <w:color w:val="333333"/>
          <w:spacing w:val="-3"/>
        </w:rPr>
        <w:t xml:space="preserve"> </w:t>
      </w:r>
      <w:r>
        <w:rPr>
          <w:color w:val="333333"/>
        </w:rPr>
        <w:t>the</w:t>
      </w:r>
      <w:r>
        <w:rPr>
          <w:color w:val="333333"/>
          <w:spacing w:val="-3"/>
        </w:rPr>
        <w:t xml:space="preserve"> </w:t>
      </w:r>
      <w:r>
        <w:rPr>
          <w:color w:val="333333"/>
        </w:rPr>
        <w:t>final</w:t>
      </w:r>
      <w:r>
        <w:rPr>
          <w:color w:val="333333"/>
          <w:spacing w:val="-3"/>
        </w:rPr>
        <w:t xml:space="preserve"> </w:t>
      </w:r>
      <w:r>
        <w:rPr>
          <w:color w:val="333333"/>
        </w:rPr>
        <w:t>6</w:t>
      </w:r>
      <w:r>
        <w:rPr>
          <w:color w:val="333333"/>
          <w:spacing w:val="-3"/>
        </w:rPr>
        <w:t xml:space="preserve"> </w:t>
      </w:r>
      <w:r>
        <w:rPr>
          <w:color w:val="333333"/>
        </w:rPr>
        <w:t>months</w:t>
      </w:r>
      <w:r>
        <w:rPr>
          <w:color w:val="333333"/>
          <w:spacing w:val="-3"/>
        </w:rPr>
        <w:t xml:space="preserve"> </w:t>
      </w:r>
      <w:r>
        <w:rPr>
          <w:color w:val="333333"/>
        </w:rPr>
        <w:t>(October</w:t>
      </w:r>
      <w:r>
        <w:rPr>
          <w:color w:val="333333"/>
          <w:spacing w:val="-3"/>
        </w:rPr>
        <w:t xml:space="preserve"> </w:t>
      </w:r>
      <w:r>
        <w:rPr>
          <w:color w:val="333333"/>
        </w:rPr>
        <w:t>2025-March</w:t>
      </w:r>
      <w:r>
        <w:rPr>
          <w:color w:val="333333"/>
          <w:spacing w:val="-3"/>
        </w:rPr>
        <w:t xml:space="preserve"> </w:t>
      </w:r>
      <w:r>
        <w:rPr>
          <w:color w:val="333333"/>
        </w:rPr>
        <w:t>2026)</w:t>
      </w:r>
      <w:r>
        <w:rPr>
          <w:color w:val="333333"/>
          <w:spacing w:val="-3"/>
        </w:rPr>
        <w:t xml:space="preserve"> </w:t>
      </w:r>
      <w:r>
        <w:rPr>
          <w:color w:val="333333"/>
        </w:rPr>
        <w:t>were</w:t>
      </w:r>
      <w:r>
        <w:rPr>
          <w:color w:val="333333"/>
          <w:spacing w:val="-3"/>
        </w:rPr>
        <w:t xml:space="preserve"> </w:t>
      </w:r>
      <w:r>
        <w:rPr>
          <w:color w:val="333333"/>
        </w:rPr>
        <w:t>used as the test set. The data for 144 months was then used to train one last model on all available data for out-of-sample forecasting.</w:t>
      </w:r>
    </w:p>
    <w:p w14:paraId="50910A9C" w14:textId="77777777" w:rsidR="00A8204E" w:rsidRDefault="00A8204E">
      <w:pPr>
        <w:pStyle w:val="BodyText"/>
        <w:spacing w:before="28"/>
      </w:pPr>
    </w:p>
    <w:p w14:paraId="6750DC0F" w14:textId="77777777" w:rsidR="00A8204E" w:rsidRDefault="00914AE1">
      <w:pPr>
        <w:pStyle w:val="Heading3"/>
        <w:numPr>
          <w:ilvl w:val="1"/>
          <w:numId w:val="1"/>
        </w:numPr>
        <w:tabs>
          <w:tab w:val="left" w:pos="598"/>
        </w:tabs>
        <w:ind w:left="598" w:hanging="433"/>
        <w:rPr>
          <w:color w:val="333333"/>
        </w:rPr>
      </w:pPr>
      <w:bookmarkStart w:id="45" w:name="4.4_Recursive_Multi-Step_Forecasting"/>
      <w:bookmarkEnd w:id="45"/>
      <w:r>
        <w:rPr>
          <w:color w:val="333333"/>
        </w:rPr>
        <w:t>Recursive</w:t>
      </w:r>
      <w:r>
        <w:rPr>
          <w:color w:val="333333"/>
          <w:spacing w:val="-7"/>
        </w:rPr>
        <w:t xml:space="preserve"> </w:t>
      </w:r>
      <w:r>
        <w:rPr>
          <w:color w:val="333333"/>
        </w:rPr>
        <w:t>Multi-Step</w:t>
      </w:r>
      <w:r>
        <w:rPr>
          <w:color w:val="333333"/>
          <w:spacing w:val="-7"/>
        </w:rPr>
        <w:t xml:space="preserve"> </w:t>
      </w:r>
      <w:r>
        <w:rPr>
          <w:color w:val="333333"/>
          <w:spacing w:val="-2"/>
        </w:rPr>
        <w:t>Forecasting</w:t>
      </w:r>
    </w:p>
    <w:p w14:paraId="2417200A" w14:textId="77777777" w:rsidR="00A8204E" w:rsidRDefault="00914AE1">
      <w:pPr>
        <w:pStyle w:val="BodyText"/>
        <w:spacing w:before="79"/>
        <w:ind w:left="165" w:right="485"/>
      </w:pPr>
      <w:r>
        <w:rPr>
          <w:color w:val="333333"/>
        </w:rPr>
        <w:t>The</w:t>
      </w:r>
      <w:r>
        <w:rPr>
          <w:color w:val="333333"/>
          <w:spacing w:val="-3"/>
        </w:rPr>
        <w:t xml:space="preserve"> </w:t>
      </w:r>
      <w:r>
        <w:rPr>
          <w:color w:val="333333"/>
        </w:rPr>
        <w:t>multi-step</w:t>
      </w:r>
      <w:r>
        <w:rPr>
          <w:color w:val="333333"/>
          <w:spacing w:val="-3"/>
        </w:rPr>
        <w:t xml:space="preserve"> </w:t>
      </w:r>
      <w:r>
        <w:rPr>
          <w:color w:val="333333"/>
        </w:rPr>
        <w:t>forecasting</w:t>
      </w:r>
      <w:r>
        <w:rPr>
          <w:color w:val="333333"/>
          <w:spacing w:val="-3"/>
        </w:rPr>
        <w:t xml:space="preserve"> </w:t>
      </w:r>
      <w:r>
        <w:rPr>
          <w:color w:val="333333"/>
        </w:rPr>
        <w:t>was</w:t>
      </w:r>
      <w:r>
        <w:rPr>
          <w:color w:val="333333"/>
          <w:spacing w:val="-3"/>
        </w:rPr>
        <w:t xml:space="preserve"> </w:t>
      </w:r>
      <w:r>
        <w:rPr>
          <w:color w:val="333333"/>
        </w:rPr>
        <w:t>applied</w:t>
      </w:r>
      <w:r>
        <w:rPr>
          <w:color w:val="333333"/>
          <w:spacing w:val="-3"/>
        </w:rPr>
        <w:t xml:space="preserve"> </w:t>
      </w:r>
      <w:r>
        <w:rPr>
          <w:color w:val="333333"/>
        </w:rPr>
        <w:t>through</w:t>
      </w:r>
      <w:r>
        <w:rPr>
          <w:color w:val="333333"/>
          <w:spacing w:val="-3"/>
        </w:rPr>
        <w:t xml:space="preserve"> </w:t>
      </w:r>
      <w:r>
        <w:rPr>
          <w:color w:val="333333"/>
        </w:rPr>
        <w:t>a</w:t>
      </w:r>
      <w:r>
        <w:rPr>
          <w:color w:val="333333"/>
          <w:spacing w:val="-3"/>
        </w:rPr>
        <w:t xml:space="preserve"> </w:t>
      </w:r>
      <w:r>
        <w:rPr>
          <w:color w:val="333333"/>
        </w:rPr>
        <w:t>recursive</w:t>
      </w:r>
      <w:r>
        <w:rPr>
          <w:color w:val="333333"/>
          <w:spacing w:val="-4"/>
        </w:rPr>
        <w:t xml:space="preserve"> </w:t>
      </w:r>
      <w:r>
        <w:rPr>
          <w:color w:val="333333"/>
        </w:rPr>
        <w:t>approach</w:t>
      </w:r>
      <w:r>
        <w:rPr>
          <w:color w:val="333333"/>
          <w:spacing w:val="-3"/>
        </w:rPr>
        <w:t xml:space="preserve"> </w:t>
      </w:r>
      <w:r>
        <w:rPr>
          <w:color w:val="333333"/>
        </w:rPr>
        <w:t>which</w:t>
      </w:r>
      <w:r>
        <w:rPr>
          <w:color w:val="333333"/>
          <w:spacing w:val="-3"/>
        </w:rPr>
        <w:t xml:space="preserve"> </w:t>
      </w:r>
      <w:r>
        <w:rPr>
          <w:color w:val="333333"/>
        </w:rPr>
        <w:t>makes</w:t>
      </w:r>
      <w:r>
        <w:rPr>
          <w:color w:val="333333"/>
          <w:spacing w:val="-4"/>
        </w:rPr>
        <w:t xml:space="preserve"> </w:t>
      </w:r>
      <w:r>
        <w:rPr>
          <w:color w:val="333333"/>
        </w:rPr>
        <w:t>the</w:t>
      </w:r>
      <w:r>
        <w:rPr>
          <w:color w:val="333333"/>
          <w:spacing w:val="-3"/>
        </w:rPr>
        <w:t xml:space="preserve"> </w:t>
      </w:r>
      <w:r>
        <w:rPr>
          <w:color w:val="333333"/>
        </w:rPr>
        <w:t>next step prediction based on the previous observed values in the lag buffer, and then the next step prediction using the extended lag buffer including the predicted value. Confidence intervals increase with length of the prediction, since they are derived from the moving standard deviation of the values observed over</w:t>
      </w:r>
      <w:r>
        <w:rPr>
          <w:color w:val="333333"/>
          <w:spacing w:val="-2"/>
        </w:rPr>
        <w:t xml:space="preserve"> </w:t>
      </w:r>
      <w:r>
        <w:rPr>
          <w:color w:val="333333"/>
        </w:rPr>
        <w:t>the last few</w:t>
      </w:r>
      <w:r>
        <w:rPr>
          <w:color w:val="333333"/>
          <w:spacing w:val="-2"/>
        </w:rPr>
        <w:t xml:space="preserve"> </w:t>
      </w:r>
      <w:r>
        <w:rPr>
          <w:color w:val="333333"/>
        </w:rPr>
        <w:t>periods, multiplied by</w:t>
      </w:r>
      <w:r>
        <w:rPr>
          <w:color w:val="333333"/>
          <w:spacing w:val="-1"/>
        </w:rPr>
        <w:t xml:space="preserve"> </w:t>
      </w:r>
      <w:r>
        <w:rPr>
          <w:color w:val="333333"/>
        </w:rPr>
        <w:t>a</w:t>
      </w:r>
      <w:r>
        <w:rPr>
          <w:color w:val="333333"/>
          <w:spacing w:val="-1"/>
        </w:rPr>
        <w:t xml:space="preserve"> </w:t>
      </w:r>
      <w:r>
        <w:rPr>
          <w:color w:val="333333"/>
        </w:rPr>
        <w:t>penalty term depending on the forecast length.</w:t>
      </w:r>
    </w:p>
    <w:p w14:paraId="2634EB63" w14:textId="77777777" w:rsidR="00A8204E" w:rsidRDefault="00A8204E">
      <w:pPr>
        <w:pStyle w:val="BodyText"/>
        <w:sectPr w:rsidR="00A8204E">
          <w:pgSz w:w="11910" w:h="16840"/>
          <w:pgMar w:top="1340" w:right="992" w:bottom="280" w:left="1275" w:header="720" w:footer="720" w:gutter="0"/>
          <w:cols w:space="720"/>
        </w:sectPr>
      </w:pPr>
    </w:p>
    <w:p w14:paraId="573700F1" w14:textId="77777777" w:rsidR="00A8204E" w:rsidRDefault="00914AE1">
      <w:pPr>
        <w:pStyle w:val="Heading2"/>
        <w:numPr>
          <w:ilvl w:val="0"/>
          <w:numId w:val="1"/>
        </w:numPr>
        <w:tabs>
          <w:tab w:val="left" w:pos="520"/>
        </w:tabs>
        <w:ind w:left="520" w:hanging="355"/>
      </w:pPr>
      <w:bookmarkStart w:id="46" w:name="5._Results_and_Model_Evaluation"/>
      <w:bookmarkEnd w:id="46"/>
      <w:r>
        <w:rPr>
          <w:color w:val="2070B5"/>
        </w:rPr>
        <w:lastRenderedPageBreak/>
        <w:t>Results</w:t>
      </w:r>
      <w:r>
        <w:rPr>
          <w:color w:val="2070B5"/>
          <w:spacing w:val="-5"/>
        </w:rPr>
        <w:t xml:space="preserve"> </w:t>
      </w:r>
      <w:r>
        <w:rPr>
          <w:color w:val="2070B5"/>
        </w:rPr>
        <w:t>and</w:t>
      </w:r>
      <w:r>
        <w:rPr>
          <w:color w:val="2070B5"/>
          <w:spacing w:val="-4"/>
        </w:rPr>
        <w:t xml:space="preserve"> </w:t>
      </w:r>
      <w:r>
        <w:rPr>
          <w:color w:val="2070B5"/>
        </w:rPr>
        <w:t>Model</w:t>
      </w:r>
      <w:r>
        <w:rPr>
          <w:color w:val="2070B5"/>
          <w:spacing w:val="-4"/>
        </w:rPr>
        <w:t xml:space="preserve"> </w:t>
      </w:r>
      <w:r>
        <w:rPr>
          <w:color w:val="2070B5"/>
          <w:spacing w:val="-2"/>
        </w:rPr>
        <w:t>Evaluation</w:t>
      </w:r>
    </w:p>
    <w:p w14:paraId="742BFE6E" w14:textId="77777777" w:rsidR="00A8204E" w:rsidRDefault="00914AE1">
      <w:pPr>
        <w:pStyle w:val="Heading3"/>
        <w:numPr>
          <w:ilvl w:val="1"/>
          <w:numId w:val="1"/>
        </w:numPr>
        <w:tabs>
          <w:tab w:val="left" w:pos="598"/>
        </w:tabs>
        <w:spacing w:before="280"/>
        <w:ind w:left="598" w:hanging="433"/>
        <w:rPr>
          <w:color w:val="333333"/>
        </w:rPr>
      </w:pPr>
      <w:bookmarkStart w:id="47" w:name="5.1_Model_Performance"/>
      <w:bookmarkEnd w:id="47"/>
      <w:r>
        <w:rPr>
          <w:color w:val="333333"/>
        </w:rPr>
        <w:t>Model</w:t>
      </w:r>
      <w:r>
        <w:rPr>
          <w:color w:val="333333"/>
          <w:spacing w:val="-4"/>
        </w:rPr>
        <w:t xml:space="preserve"> </w:t>
      </w:r>
      <w:r>
        <w:rPr>
          <w:color w:val="333333"/>
          <w:spacing w:val="-2"/>
        </w:rPr>
        <w:t>Performance</w:t>
      </w:r>
    </w:p>
    <w:p w14:paraId="56CCBCD8" w14:textId="77777777" w:rsidR="00A8204E" w:rsidRDefault="00914AE1">
      <w:pPr>
        <w:pStyle w:val="BodyText"/>
        <w:spacing w:before="81"/>
        <w:ind w:left="164" w:right="485"/>
      </w:pPr>
      <w:r>
        <w:rPr>
          <w:color w:val="333333"/>
        </w:rPr>
        <w:t xml:space="preserve">The </w:t>
      </w:r>
      <w:proofErr w:type="spellStart"/>
      <w:r>
        <w:rPr>
          <w:color w:val="333333"/>
        </w:rPr>
        <w:t>XGBoost</w:t>
      </w:r>
      <w:proofErr w:type="spellEnd"/>
      <w:r>
        <w:rPr>
          <w:color w:val="333333"/>
        </w:rPr>
        <w:t xml:space="preserve"> model was tested over an independent test set consisting of the last 6 months of data (October 2025 – March 2026). Actual vs. predicted values are provided below:</w:t>
      </w:r>
    </w:p>
    <w:p w14:paraId="0775801E" w14:textId="77777777" w:rsidR="00A8204E" w:rsidRDefault="00A8204E">
      <w:pPr>
        <w:pStyle w:val="BodyText"/>
        <w:spacing w:before="7" w:after="1"/>
        <w:rPr>
          <w:sz w:val="8"/>
        </w:rPr>
      </w:pPr>
    </w:p>
    <w:tbl>
      <w:tblPr>
        <w:tblW w:w="0" w:type="auto"/>
        <w:tblInd w:w="1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670"/>
        <w:gridCol w:w="4089"/>
        <w:gridCol w:w="1784"/>
        <w:gridCol w:w="1817"/>
      </w:tblGrid>
      <w:tr w:rsidR="00A8204E" w14:paraId="38A4D362" w14:textId="77777777">
        <w:trPr>
          <w:trHeight w:val="427"/>
        </w:trPr>
        <w:tc>
          <w:tcPr>
            <w:tcW w:w="1670" w:type="dxa"/>
            <w:shd w:val="clear" w:color="auto" w:fill="2070B5"/>
          </w:tcPr>
          <w:p w14:paraId="41C0A39D" w14:textId="77777777" w:rsidR="00A8204E" w:rsidRDefault="00914AE1">
            <w:pPr>
              <w:pStyle w:val="TableParagraph"/>
              <w:ind w:left="533"/>
              <w:rPr>
                <w:b/>
                <w:sz w:val="20"/>
              </w:rPr>
            </w:pPr>
            <w:r>
              <w:rPr>
                <w:b/>
                <w:color w:val="FFFFFF"/>
                <w:spacing w:val="-2"/>
                <w:sz w:val="20"/>
              </w:rPr>
              <w:t>Month</w:t>
            </w:r>
          </w:p>
        </w:tc>
        <w:tc>
          <w:tcPr>
            <w:tcW w:w="4089" w:type="dxa"/>
            <w:shd w:val="clear" w:color="auto" w:fill="2070B5"/>
          </w:tcPr>
          <w:p w14:paraId="16519807" w14:textId="77777777" w:rsidR="00A8204E" w:rsidRDefault="00914AE1">
            <w:pPr>
              <w:pStyle w:val="TableParagraph"/>
              <w:ind w:left="4"/>
              <w:jc w:val="center"/>
              <w:rPr>
                <w:b/>
                <w:sz w:val="20"/>
              </w:rPr>
            </w:pPr>
            <w:r>
              <w:rPr>
                <w:b/>
                <w:color w:val="FFFFFF"/>
                <w:spacing w:val="-2"/>
                <w:sz w:val="20"/>
              </w:rPr>
              <w:t>Actual</w:t>
            </w:r>
          </w:p>
        </w:tc>
        <w:tc>
          <w:tcPr>
            <w:tcW w:w="1784" w:type="dxa"/>
            <w:shd w:val="clear" w:color="auto" w:fill="2070B5"/>
          </w:tcPr>
          <w:p w14:paraId="5341FDCA" w14:textId="77777777" w:rsidR="00A8204E" w:rsidRDefault="00914AE1">
            <w:pPr>
              <w:pStyle w:val="TableParagraph"/>
              <w:ind w:left="435"/>
              <w:rPr>
                <w:b/>
                <w:sz w:val="20"/>
              </w:rPr>
            </w:pPr>
            <w:r>
              <w:rPr>
                <w:b/>
                <w:color w:val="FFFFFF"/>
                <w:spacing w:val="-2"/>
                <w:sz w:val="20"/>
              </w:rPr>
              <w:t>Predicted</w:t>
            </w:r>
          </w:p>
        </w:tc>
        <w:tc>
          <w:tcPr>
            <w:tcW w:w="1817" w:type="dxa"/>
            <w:shd w:val="clear" w:color="auto" w:fill="2070B5"/>
          </w:tcPr>
          <w:p w14:paraId="25B1FF88" w14:textId="77777777" w:rsidR="00A8204E" w:rsidRDefault="00914AE1">
            <w:pPr>
              <w:pStyle w:val="TableParagraph"/>
              <w:ind w:left="417"/>
              <w:rPr>
                <w:b/>
                <w:sz w:val="20"/>
              </w:rPr>
            </w:pPr>
            <w:r>
              <w:rPr>
                <w:b/>
                <w:color w:val="FFFFFF"/>
                <w:spacing w:val="-2"/>
                <w:sz w:val="20"/>
              </w:rPr>
              <w:t>Difference</w:t>
            </w:r>
          </w:p>
        </w:tc>
      </w:tr>
      <w:tr w:rsidR="00A8204E" w14:paraId="6D1A13E5" w14:textId="77777777">
        <w:trPr>
          <w:trHeight w:val="427"/>
        </w:trPr>
        <w:tc>
          <w:tcPr>
            <w:tcW w:w="1670" w:type="dxa"/>
          </w:tcPr>
          <w:p w14:paraId="264E1B50" w14:textId="77777777" w:rsidR="00A8204E" w:rsidRDefault="00914AE1">
            <w:pPr>
              <w:pStyle w:val="TableParagraph"/>
              <w:rPr>
                <w:sz w:val="20"/>
              </w:rPr>
            </w:pPr>
            <w:r>
              <w:rPr>
                <w:color w:val="333333"/>
                <w:sz w:val="20"/>
              </w:rPr>
              <w:t>Oct</w:t>
            </w:r>
            <w:r>
              <w:rPr>
                <w:color w:val="333333"/>
                <w:spacing w:val="-3"/>
                <w:sz w:val="20"/>
              </w:rPr>
              <w:t xml:space="preserve"> </w:t>
            </w:r>
            <w:r>
              <w:rPr>
                <w:color w:val="333333"/>
                <w:spacing w:val="-4"/>
                <w:sz w:val="20"/>
              </w:rPr>
              <w:t>2025</w:t>
            </w:r>
          </w:p>
        </w:tc>
        <w:tc>
          <w:tcPr>
            <w:tcW w:w="4089" w:type="dxa"/>
          </w:tcPr>
          <w:p w14:paraId="1D7A9532" w14:textId="77777777" w:rsidR="00A8204E" w:rsidRDefault="00914AE1">
            <w:pPr>
              <w:pStyle w:val="TableParagraph"/>
              <w:ind w:left="149"/>
              <w:rPr>
                <w:sz w:val="20"/>
              </w:rPr>
            </w:pPr>
            <w:r>
              <w:rPr>
                <w:color w:val="333333"/>
                <w:spacing w:val="-2"/>
                <w:sz w:val="20"/>
              </w:rPr>
              <w:t>81,896</w:t>
            </w:r>
          </w:p>
        </w:tc>
        <w:tc>
          <w:tcPr>
            <w:tcW w:w="1784" w:type="dxa"/>
          </w:tcPr>
          <w:p w14:paraId="02BA5D6F" w14:textId="77777777" w:rsidR="00A8204E" w:rsidRDefault="00914AE1">
            <w:pPr>
              <w:pStyle w:val="TableParagraph"/>
              <w:rPr>
                <w:sz w:val="20"/>
              </w:rPr>
            </w:pPr>
            <w:r>
              <w:rPr>
                <w:color w:val="333333"/>
                <w:spacing w:val="-2"/>
                <w:sz w:val="20"/>
              </w:rPr>
              <w:t>79,652</w:t>
            </w:r>
          </w:p>
        </w:tc>
        <w:tc>
          <w:tcPr>
            <w:tcW w:w="1817" w:type="dxa"/>
          </w:tcPr>
          <w:p w14:paraId="429F1CA1" w14:textId="77777777" w:rsidR="00A8204E" w:rsidRDefault="00914AE1">
            <w:pPr>
              <w:pStyle w:val="TableParagraph"/>
              <w:rPr>
                <w:sz w:val="20"/>
              </w:rPr>
            </w:pPr>
            <w:r>
              <w:rPr>
                <w:color w:val="333333"/>
                <w:spacing w:val="-2"/>
                <w:sz w:val="20"/>
              </w:rPr>
              <w:t>+2,244</w:t>
            </w:r>
          </w:p>
        </w:tc>
      </w:tr>
      <w:tr w:rsidR="00A8204E" w14:paraId="57B96C58" w14:textId="77777777">
        <w:trPr>
          <w:trHeight w:val="427"/>
        </w:trPr>
        <w:tc>
          <w:tcPr>
            <w:tcW w:w="1670" w:type="dxa"/>
            <w:shd w:val="clear" w:color="auto" w:fill="F5F5F5"/>
          </w:tcPr>
          <w:p w14:paraId="1C7A2D02" w14:textId="77777777" w:rsidR="00A8204E" w:rsidRDefault="00914AE1">
            <w:pPr>
              <w:pStyle w:val="TableParagraph"/>
              <w:rPr>
                <w:sz w:val="20"/>
              </w:rPr>
            </w:pPr>
            <w:r>
              <w:rPr>
                <w:color w:val="333333"/>
                <w:sz w:val="20"/>
              </w:rPr>
              <w:t>Nov</w:t>
            </w:r>
            <w:r>
              <w:rPr>
                <w:color w:val="333333"/>
                <w:spacing w:val="-1"/>
                <w:sz w:val="20"/>
              </w:rPr>
              <w:t xml:space="preserve"> </w:t>
            </w:r>
            <w:r>
              <w:rPr>
                <w:color w:val="333333"/>
                <w:spacing w:val="-4"/>
                <w:sz w:val="20"/>
              </w:rPr>
              <w:t>2025</w:t>
            </w:r>
          </w:p>
        </w:tc>
        <w:tc>
          <w:tcPr>
            <w:tcW w:w="4089" w:type="dxa"/>
            <w:shd w:val="clear" w:color="auto" w:fill="F5F5F5"/>
          </w:tcPr>
          <w:p w14:paraId="161D6019" w14:textId="77777777" w:rsidR="00A8204E" w:rsidRDefault="00914AE1">
            <w:pPr>
              <w:pStyle w:val="TableParagraph"/>
              <w:ind w:left="149"/>
              <w:rPr>
                <w:sz w:val="20"/>
              </w:rPr>
            </w:pPr>
            <w:r>
              <w:rPr>
                <w:color w:val="333333"/>
                <w:spacing w:val="-2"/>
                <w:sz w:val="20"/>
              </w:rPr>
              <w:t>81,939</w:t>
            </w:r>
          </w:p>
        </w:tc>
        <w:tc>
          <w:tcPr>
            <w:tcW w:w="1784" w:type="dxa"/>
            <w:shd w:val="clear" w:color="auto" w:fill="F5F5F5"/>
          </w:tcPr>
          <w:p w14:paraId="7FFC65A9" w14:textId="77777777" w:rsidR="00A8204E" w:rsidRDefault="00914AE1">
            <w:pPr>
              <w:pStyle w:val="TableParagraph"/>
              <w:rPr>
                <w:sz w:val="20"/>
              </w:rPr>
            </w:pPr>
            <w:r>
              <w:rPr>
                <w:color w:val="333333"/>
                <w:spacing w:val="-2"/>
                <w:sz w:val="20"/>
              </w:rPr>
              <w:t>80,041</w:t>
            </w:r>
          </w:p>
        </w:tc>
        <w:tc>
          <w:tcPr>
            <w:tcW w:w="1817" w:type="dxa"/>
            <w:shd w:val="clear" w:color="auto" w:fill="F5F5F5"/>
          </w:tcPr>
          <w:p w14:paraId="10D508A5" w14:textId="77777777" w:rsidR="00A8204E" w:rsidRDefault="00914AE1">
            <w:pPr>
              <w:pStyle w:val="TableParagraph"/>
              <w:rPr>
                <w:sz w:val="20"/>
              </w:rPr>
            </w:pPr>
            <w:r>
              <w:rPr>
                <w:color w:val="333333"/>
                <w:spacing w:val="-2"/>
                <w:sz w:val="20"/>
              </w:rPr>
              <w:t>+1,898</w:t>
            </w:r>
          </w:p>
        </w:tc>
      </w:tr>
      <w:tr w:rsidR="00A8204E" w14:paraId="60E70053" w14:textId="77777777">
        <w:trPr>
          <w:trHeight w:val="427"/>
        </w:trPr>
        <w:tc>
          <w:tcPr>
            <w:tcW w:w="1670" w:type="dxa"/>
          </w:tcPr>
          <w:p w14:paraId="7F7E53F7" w14:textId="77777777" w:rsidR="00A8204E" w:rsidRDefault="00914AE1">
            <w:pPr>
              <w:pStyle w:val="TableParagraph"/>
              <w:rPr>
                <w:sz w:val="20"/>
              </w:rPr>
            </w:pPr>
            <w:r>
              <w:rPr>
                <w:color w:val="333333"/>
                <w:sz w:val="20"/>
              </w:rPr>
              <w:t>Dec</w:t>
            </w:r>
            <w:r>
              <w:rPr>
                <w:color w:val="333333"/>
                <w:spacing w:val="-1"/>
                <w:sz w:val="20"/>
              </w:rPr>
              <w:t xml:space="preserve"> </w:t>
            </w:r>
            <w:r>
              <w:rPr>
                <w:color w:val="333333"/>
                <w:spacing w:val="-4"/>
                <w:sz w:val="20"/>
              </w:rPr>
              <w:t>2025</w:t>
            </w:r>
          </w:p>
        </w:tc>
        <w:tc>
          <w:tcPr>
            <w:tcW w:w="4089" w:type="dxa"/>
          </w:tcPr>
          <w:p w14:paraId="2C682F6E" w14:textId="77777777" w:rsidR="00A8204E" w:rsidRDefault="00914AE1">
            <w:pPr>
              <w:pStyle w:val="TableParagraph"/>
              <w:ind w:left="149"/>
              <w:rPr>
                <w:sz w:val="20"/>
              </w:rPr>
            </w:pPr>
            <w:r>
              <w:rPr>
                <w:color w:val="333333"/>
                <w:spacing w:val="-2"/>
                <w:sz w:val="20"/>
              </w:rPr>
              <w:t>80,943</w:t>
            </w:r>
          </w:p>
        </w:tc>
        <w:tc>
          <w:tcPr>
            <w:tcW w:w="1784" w:type="dxa"/>
          </w:tcPr>
          <w:p w14:paraId="33F05CD0" w14:textId="77777777" w:rsidR="00A8204E" w:rsidRDefault="00914AE1">
            <w:pPr>
              <w:pStyle w:val="TableParagraph"/>
              <w:rPr>
                <w:sz w:val="20"/>
              </w:rPr>
            </w:pPr>
            <w:r>
              <w:rPr>
                <w:color w:val="333333"/>
                <w:spacing w:val="-2"/>
                <w:sz w:val="20"/>
              </w:rPr>
              <w:t>79,979</w:t>
            </w:r>
          </w:p>
        </w:tc>
        <w:tc>
          <w:tcPr>
            <w:tcW w:w="1817" w:type="dxa"/>
          </w:tcPr>
          <w:p w14:paraId="272566D7" w14:textId="77777777" w:rsidR="00A8204E" w:rsidRDefault="00914AE1">
            <w:pPr>
              <w:pStyle w:val="TableParagraph"/>
              <w:rPr>
                <w:sz w:val="20"/>
              </w:rPr>
            </w:pPr>
            <w:r>
              <w:rPr>
                <w:color w:val="333333"/>
                <w:spacing w:val="-4"/>
                <w:sz w:val="20"/>
              </w:rPr>
              <w:t>+964</w:t>
            </w:r>
          </w:p>
        </w:tc>
      </w:tr>
      <w:tr w:rsidR="00A8204E" w14:paraId="1EB3F587" w14:textId="77777777">
        <w:trPr>
          <w:trHeight w:val="426"/>
        </w:trPr>
        <w:tc>
          <w:tcPr>
            <w:tcW w:w="1670" w:type="dxa"/>
            <w:shd w:val="clear" w:color="auto" w:fill="F5F5F5"/>
          </w:tcPr>
          <w:p w14:paraId="19044F2A" w14:textId="77777777" w:rsidR="00A8204E" w:rsidRDefault="00914AE1">
            <w:pPr>
              <w:pStyle w:val="TableParagraph"/>
              <w:rPr>
                <w:sz w:val="20"/>
              </w:rPr>
            </w:pPr>
            <w:r>
              <w:rPr>
                <w:color w:val="333333"/>
                <w:sz w:val="20"/>
              </w:rPr>
              <w:t>Jan</w:t>
            </w:r>
            <w:r>
              <w:rPr>
                <w:color w:val="333333"/>
                <w:spacing w:val="-1"/>
                <w:sz w:val="20"/>
              </w:rPr>
              <w:t xml:space="preserve"> </w:t>
            </w:r>
            <w:r>
              <w:rPr>
                <w:color w:val="333333"/>
                <w:spacing w:val="-4"/>
                <w:sz w:val="20"/>
              </w:rPr>
              <w:t>2026</w:t>
            </w:r>
          </w:p>
        </w:tc>
        <w:tc>
          <w:tcPr>
            <w:tcW w:w="4089" w:type="dxa"/>
            <w:shd w:val="clear" w:color="auto" w:fill="F5F5F5"/>
          </w:tcPr>
          <w:p w14:paraId="555DBE05" w14:textId="77777777" w:rsidR="00A8204E" w:rsidRDefault="00914AE1">
            <w:pPr>
              <w:pStyle w:val="TableParagraph"/>
              <w:ind w:left="149"/>
              <w:rPr>
                <w:sz w:val="20"/>
              </w:rPr>
            </w:pPr>
            <w:r>
              <w:rPr>
                <w:color w:val="333333"/>
                <w:spacing w:val="-2"/>
                <w:sz w:val="20"/>
              </w:rPr>
              <w:t>80,888</w:t>
            </w:r>
          </w:p>
        </w:tc>
        <w:tc>
          <w:tcPr>
            <w:tcW w:w="1784" w:type="dxa"/>
            <w:shd w:val="clear" w:color="auto" w:fill="F5F5F5"/>
          </w:tcPr>
          <w:p w14:paraId="084FB5C3" w14:textId="77777777" w:rsidR="00A8204E" w:rsidRDefault="00914AE1">
            <w:pPr>
              <w:pStyle w:val="TableParagraph"/>
              <w:rPr>
                <w:sz w:val="20"/>
              </w:rPr>
            </w:pPr>
            <w:r>
              <w:rPr>
                <w:color w:val="333333"/>
                <w:spacing w:val="-2"/>
                <w:sz w:val="20"/>
              </w:rPr>
              <w:t>80,578</w:t>
            </w:r>
          </w:p>
        </w:tc>
        <w:tc>
          <w:tcPr>
            <w:tcW w:w="1817" w:type="dxa"/>
            <w:shd w:val="clear" w:color="auto" w:fill="F5F5F5"/>
          </w:tcPr>
          <w:p w14:paraId="74FCBB8D" w14:textId="77777777" w:rsidR="00A8204E" w:rsidRDefault="00914AE1">
            <w:pPr>
              <w:pStyle w:val="TableParagraph"/>
              <w:rPr>
                <w:sz w:val="20"/>
              </w:rPr>
            </w:pPr>
            <w:r>
              <w:rPr>
                <w:color w:val="333333"/>
                <w:spacing w:val="-4"/>
                <w:sz w:val="20"/>
              </w:rPr>
              <w:t>+310</w:t>
            </w:r>
          </w:p>
        </w:tc>
      </w:tr>
      <w:tr w:rsidR="00A8204E" w14:paraId="325A3649" w14:textId="77777777">
        <w:trPr>
          <w:trHeight w:val="427"/>
        </w:trPr>
        <w:tc>
          <w:tcPr>
            <w:tcW w:w="1670" w:type="dxa"/>
          </w:tcPr>
          <w:p w14:paraId="78DF05B2" w14:textId="77777777" w:rsidR="00A8204E" w:rsidRDefault="00914AE1">
            <w:pPr>
              <w:pStyle w:val="TableParagraph"/>
              <w:rPr>
                <w:sz w:val="20"/>
              </w:rPr>
            </w:pPr>
            <w:r>
              <w:rPr>
                <w:color w:val="333333"/>
                <w:sz w:val="20"/>
              </w:rPr>
              <w:t>Feb</w:t>
            </w:r>
            <w:r>
              <w:rPr>
                <w:color w:val="333333"/>
                <w:spacing w:val="-3"/>
                <w:sz w:val="20"/>
              </w:rPr>
              <w:t xml:space="preserve"> </w:t>
            </w:r>
            <w:r>
              <w:rPr>
                <w:color w:val="333333"/>
                <w:spacing w:val="-4"/>
                <w:sz w:val="20"/>
              </w:rPr>
              <w:t>2026</w:t>
            </w:r>
          </w:p>
        </w:tc>
        <w:tc>
          <w:tcPr>
            <w:tcW w:w="4089" w:type="dxa"/>
          </w:tcPr>
          <w:p w14:paraId="1EEA6CB6" w14:textId="77777777" w:rsidR="00A8204E" w:rsidRDefault="00914AE1">
            <w:pPr>
              <w:pStyle w:val="TableParagraph"/>
              <w:ind w:left="149"/>
              <w:rPr>
                <w:sz w:val="20"/>
              </w:rPr>
            </w:pPr>
            <w:r>
              <w:rPr>
                <w:color w:val="333333"/>
                <w:spacing w:val="-2"/>
                <w:sz w:val="20"/>
              </w:rPr>
              <w:t>72,034</w:t>
            </w:r>
          </w:p>
        </w:tc>
        <w:tc>
          <w:tcPr>
            <w:tcW w:w="1784" w:type="dxa"/>
          </w:tcPr>
          <w:p w14:paraId="22593D17" w14:textId="77777777" w:rsidR="00A8204E" w:rsidRDefault="00914AE1">
            <w:pPr>
              <w:pStyle w:val="TableParagraph"/>
              <w:rPr>
                <w:sz w:val="20"/>
              </w:rPr>
            </w:pPr>
            <w:r>
              <w:rPr>
                <w:color w:val="333333"/>
                <w:spacing w:val="-2"/>
                <w:sz w:val="20"/>
              </w:rPr>
              <w:t>78,300</w:t>
            </w:r>
          </w:p>
        </w:tc>
        <w:tc>
          <w:tcPr>
            <w:tcW w:w="1817" w:type="dxa"/>
          </w:tcPr>
          <w:p w14:paraId="54894CF5" w14:textId="77777777" w:rsidR="00A8204E" w:rsidRDefault="00914AE1">
            <w:pPr>
              <w:pStyle w:val="TableParagraph"/>
              <w:rPr>
                <w:sz w:val="20"/>
              </w:rPr>
            </w:pPr>
            <w:r>
              <w:rPr>
                <w:color w:val="333333"/>
                <w:spacing w:val="-2"/>
                <w:sz w:val="20"/>
              </w:rPr>
              <w:t>−6,266</w:t>
            </w:r>
          </w:p>
        </w:tc>
      </w:tr>
      <w:tr w:rsidR="00A8204E" w14:paraId="28EB0743" w14:textId="77777777">
        <w:trPr>
          <w:trHeight w:val="427"/>
        </w:trPr>
        <w:tc>
          <w:tcPr>
            <w:tcW w:w="1670" w:type="dxa"/>
            <w:shd w:val="clear" w:color="auto" w:fill="F5F5F5"/>
          </w:tcPr>
          <w:p w14:paraId="49E15BD8" w14:textId="77777777" w:rsidR="00A8204E" w:rsidRDefault="00914AE1">
            <w:pPr>
              <w:pStyle w:val="TableParagraph"/>
              <w:rPr>
                <w:sz w:val="20"/>
              </w:rPr>
            </w:pPr>
            <w:r>
              <w:rPr>
                <w:color w:val="333333"/>
                <w:sz w:val="20"/>
              </w:rPr>
              <w:t>Mar</w:t>
            </w:r>
            <w:r>
              <w:rPr>
                <w:color w:val="333333"/>
                <w:spacing w:val="-1"/>
                <w:sz w:val="20"/>
              </w:rPr>
              <w:t xml:space="preserve"> </w:t>
            </w:r>
            <w:r>
              <w:rPr>
                <w:color w:val="333333"/>
                <w:spacing w:val="-4"/>
                <w:sz w:val="20"/>
              </w:rPr>
              <w:t>2026</w:t>
            </w:r>
          </w:p>
        </w:tc>
        <w:tc>
          <w:tcPr>
            <w:tcW w:w="4089" w:type="dxa"/>
            <w:shd w:val="clear" w:color="auto" w:fill="F5F5F5"/>
          </w:tcPr>
          <w:p w14:paraId="658D58B0" w14:textId="77777777" w:rsidR="00A8204E" w:rsidRDefault="00914AE1">
            <w:pPr>
              <w:pStyle w:val="TableParagraph"/>
              <w:ind w:left="149"/>
              <w:rPr>
                <w:sz w:val="20"/>
              </w:rPr>
            </w:pPr>
            <w:r>
              <w:rPr>
                <w:color w:val="333333"/>
                <w:spacing w:val="-2"/>
                <w:sz w:val="20"/>
              </w:rPr>
              <w:t>73,870</w:t>
            </w:r>
          </w:p>
        </w:tc>
        <w:tc>
          <w:tcPr>
            <w:tcW w:w="1784" w:type="dxa"/>
            <w:shd w:val="clear" w:color="auto" w:fill="F5F5F5"/>
          </w:tcPr>
          <w:p w14:paraId="7A90555D" w14:textId="77777777" w:rsidR="00A8204E" w:rsidRDefault="00914AE1">
            <w:pPr>
              <w:pStyle w:val="TableParagraph"/>
              <w:rPr>
                <w:sz w:val="20"/>
              </w:rPr>
            </w:pPr>
            <w:r>
              <w:rPr>
                <w:color w:val="333333"/>
                <w:spacing w:val="-2"/>
                <w:sz w:val="20"/>
              </w:rPr>
              <w:t>81,024</w:t>
            </w:r>
          </w:p>
        </w:tc>
        <w:tc>
          <w:tcPr>
            <w:tcW w:w="1817" w:type="dxa"/>
            <w:shd w:val="clear" w:color="auto" w:fill="F5F5F5"/>
          </w:tcPr>
          <w:p w14:paraId="0E27D38A" w14:textId="77777777" w:rsidR="00A8204E" w:rsidRDefault="00914AE1">
            <w:pPr>
              <w:pStyle w:val="TableParagraph"/>
              <w:rPr>
                <w:sz w:val="20"/>
              </w:rPr>
            </w:pPr>
            <w:r>
              <w:rPr>
                <w:color w:val="333333"/>
                <w:spacing w:val="-2"/>
                <w:sz w:val="20"/>
              </w:rPr>
              <w:t>−7,154</w:t>
            </w:r>
          </w:p>
        </w:tc>
      </w:tr>
      <w:tr w:rsidR="00A8204E" w14:paraId="22DDF56B" w14:textId="77777777">
        <w:trPr>
          <w:trHeight w:val="427"/>
        </w:trPr>
        <w:tc>
          <w:tcPr>
            <w:tcW w:w="1670" w:type="dxa"/>
          </w:tcPr>
          <w:p w14:paraId="5B825CAC" w14:textId="77777777" w:rsidR="00A8204E" w:rsidRDefault="00914AE1">
            <w:pPr>
              <w:pStyle w:val="TableParagraph"/>
              <w:rPr>
                <w:b/>
                <w:sz w:val="20"/>
              </w:rPr>
            </w:pPr>
            <w:r>
              <w:rPr>
                <w:b/>
                <w:color w:val="333333"/>
                <w:sz w:val="20"/>
              </w:rPr>
              <w:t>Overall</w:t>
            </w:r>
            <w:r>
              <w:rPr>
                <w:b/>
                <w:color w:val="333333"/>
                <w:spacing w:val="-2"/>
                <w:sz w:val="20"/>
              </w:rPr>
              <w:t xml:space="preserve"> </w:t>
            </w:r>
            <w:r>
              <w:rPr>
                <w:b/>
                <w:color w:val="333333"/>
                <w:spacing w:val="-5"/>
                <w:sz w:val="20"/>
              </w:rPr>
              <w:t>MAE</w:t>
            </w:r>
          </w:p>
        </w:tc>
        <w:tc>
          <w:tcPr>
            <w:tcW w:w="4089" w:type="dxa"/>
          </w:tcPr>
          <w:p w14:paraId="332A0954" w14:textId="77777777" w:rsidR="00A8204E" w:rsidRDefault="00914AE1">
            <w:pPr>
              <w:pStyle w:val="TableParagraph"/>
              <w:ind w:left="149"/>
              <w:rPr>
                <w:b/>
                <w:sz w:val="20"/>
              </w:rPr>
            </w:pPr>
            <w:r>
              <w:rPr>
                <w:b/>
                <w:color w:val="333333"/>
                <w:sz w:val="20"/>
              </w:rPr>
              <w:t>3,139</w:t>
            </w:r>
            <w:r>
              <w:rPr>
                <w:b/>
                <w:color w:val="333333"/>
                <w:spacing w:val="-2"/>
                <w:sz w:val="20"/>
              </w:rPr>
              <w:t xml:space="preserve"> patients</w:t>
            </w:r>
          </w:p>
        </w:tc>
        <w:tc>
          <w:tcPr>
            <w:tcW w:w="3601" w:type="dxa"/>
            <w:gridSpan w:val="2"/>
            <w:tcBorders>
              <w:bottom w:val="nil"/>
              <w:right w:val="nil"/>
            </w:tcBorders>
          </w:tcPr>
          <w:p w14:paraId="6EB4A2FF" w14:textId="77777777" w:rsidR="00A8204E" w:rsidRDefault="00A8204E">
            <w:pPr>
              <w:pStyle w:val="TableParagraph"/>
              <w:spacing w:before="0"/>
              <w:ind w:left="0"/>
              <w:rPr>
                <w:rFonts w:ascii="Times New Roman"/>
                <w:sz w:val="20"/>
              </w:rPr>
            </w:pPr>
          </w:p>
        </w:tc>
      </w:tr>
    </w:tbl>
    <w:p w14:paraId="381CC930" w14:textId="77777777" w:rsidR="00A8204E" w:rsidRDefault="00A8204E">
      <w:pPr>
        <w:pStyle w:val="BodyText"/>
      </w:pPr>
    </w:p>
    <w:p w14:paraId="435EFC92" w14:textId="77777777" w:rsidR="00A8204E" w:rsidRDefault="00A8204E">
      <w:pPr>
        <w:pStyle w:val="BodyText"/>
        <w:spacing w:before="24"/>
      </w:pPr>
    </w:p>
    <w:p w14:paraId="2E0C477B" w14:textId="77777777" w:rsidR="00A8204E" w:rsidRDefault="00914AE1">
      <w:pPr>
        <w:pStyle w:val="BodyText"/>
        <w:ind w:left="165" w:right="485"/>
      </w:pPr>
      <w:bookmarkStart w:id="48" w:name="The_model_proved_to_be_very_accurate_fro"/>
      <w:bookmarkEnd w:id="48"/>
      <w:r>
        <w:rPr>
          <w:color w:val="333333"/>
        </w:rPr>
        <w:t>The model proved to be very accurate from October 2025 to January 2026, with errors not exceeding 2500 patients. There were greater deviations of about 6,000-7,000 patients in February and March 2026. This is due to unanticipated decreases in the actual waiting list during</w:t>
      </w:r>
      <w:r>
        <w:rPr>
          <w:color w:val="333333"/>
          <w:spacing w:val="-3"/>
        </w:rPr>
        <w:t xml:space="preserve"> </w:t>
      </w:r>
      <w:r>
        <w:rPr>
          <w:color w:val="333333"/>
        </w:rPr>
        <w:t>those</w:t>
      </w:r>
      <w:r>
        <w:rPr>
          <w:color w:val="333333"/>
          <w:spacing w:val="-4"/>
        </w:rPr>
        <w:t xml:space="preserve"> </w:t>
      </w:r>
      <w:r>
        <w:rPr>
          <w:color w:val="333333"/>
        </w:rPr>
        <w:t>months,</w:t>
      </w:r>
      <w:r>
        <w:rPr>
          <w:color w:val="333333"/>
          <w:spacing w:val="-3"/>
        </w:rPr>
        <w:t xml:space="preserve"> </w:t>
      </w:r>
      <w:r>
        <w:rPr>
          <w:color w:val="333333"/>
        </w:rPr>
        <w:t>probably</w:t>
      </w:r>
      <w:r>
        <w:rPr>
          <w:color w:val="333333"/>
          <w:spacing w:val="-3"/>
        </w:rPr>
        <w:t xml:space="preserve"> </w:t>
      </w:r>
      <w:r>
        <w:rPr>
          <w:color w:val="333333"/>
        </w:rPr>
        <w:t>related</w:t>
      </w:r>
      <w:r>
        <w:rPr>
          <w:color w:val="333333"/>
          <w:spacing w:val="-3"/>
        </w:rPr>
        <w:t xml:space="preserve"> </w:t>
      </w:r>
      <w:r>
        <w:rPr>
          <w:color w:val="333333"/>
        </w:rPr>
        <w:t>to</w:t>
      </w:r>
      <w:r>
        <w:rPr>
          <w:color w:val="333333"/>
          <w:spacing w:val="-3"/>
        </w:rPr>
        <w:t xml:space="preserve"> </w:t>
      </w:r>
      <w:r>
        <w:rPr>
          <w:color w:val="333333"/>
        </w:rPr>
        <w:t>increased</w:t>
      </w:r>
      <w:r>
        <w:rPr>
          <w:color w:val="333333"/>
          <w:spacing w:val="-3"/>
        </w:rPr>
        <w:t xml:space="preserve"> </w:t>
      </w:r>
      <w:r>
        <w:rPr>
          <w:color w:val="333333"/>
        </w:rPr>
        <w:t>activity</w:t>
      </w:r>
      <w:r>
        <w:rPr>
          <w:color w:val="333333"/>
          <w:spacing w:val="-3"/>
        </w:rPr>
        <w:t xml:space="preserve"> </w:t>
      </w:r>
      <w:r>
        <w:rPr>
          <w:color w:val="333333"/>
        </w:rPr>
        <w:t>as</w:t>
      </w:r>
      <w:r>
        <w:rPr>
          <w:color w:val="333333"/>
          <w:spacing w:val="-3"/>
        </w:rPr>
        <w:t xml:space="preserve"> </w:t>
      </w:r>
      <w:r>
        <w:rPr>
          <w:color w:val="333333"/>
        </w:rPr>
        <w:t>part</w:t>
      </w:r>
      <w:r>
        <w:rPr>
          <w:color w:val="333333"/>
          <w:spacing w:val="-3"/>
        </w:rPr>
        <w:t xml:space="preserve"> </w:t>
      </w:r>
      <w:r>
        <w:rPr>
          <w:color w:val="333333"/>
        </w:rPr>
        <w:t>of</w:t>
      </w:r>
      <w:r>
        <w:rPr>
          <w:color w:val="333333"/>
          <w:spacing w:val="-3"/>
        </w:rPr>
        <w:t xml:space="preserve"> </w:t>
      </w:r>
      <w:r>
        <w:rPr>
          <w:color w:val="333333"/>
        </w:rPr>
        <w:t>the</w:t>
      </w:r>
      <w:r>
        <w:rPr>
          <w:color w:val="333333"/>
          <w:spacing w:val="-4"/>
        </w:rPr>
        <w:t xml:space="preserve"> </w:t>
      </w:r>
      <w:r>
        <w:rPr>
          <w:color w:val="333333"/>
        </w:rPr>
        <w:t>2026</w:t>
      </w:r>
      <w:r>
        <w:rPr>
          <w:color w:val="333333"/>
          <w:spacing w:val="-3"/>
        </w:rPr>
        <w:t xml:space="preserve"> </w:t>
      </w:r>
      <w:r>
        <w:rPr>
          <w:color w:val="333333"/>
        </w:rPr>
        <w:t>Waiting</w:t>
      </w:r>
      <w:r>
        <w:rPr>
          <w:color w:val="333333"/>
          <w:spacing w:val="-3"/>
        </w:rPr>
        <w:t xml:space="preserve"> </w:t>
      </w:r>
      <w:r>
        <w:rPr>
          <w:color w:val="333333"/>
        </w:rPr>
        <w:t>Time Action Plan.</w:t>
      </w:r>
    </w:p>
    <w:p w14:paraId="281EF661" w14:textId="77777777" w:rsidR="00A8204E" w:rsidRDefault="00A8204E">
      <w:pPr>
        <w:pStyle w:val="BodyText"/>
        <w:spacing w:before="26"/>
      </w:pPr>
    </w:p>
    <w:p w14:paraId="46DE9FA9" w14:textId="77777777" w:rsidR="00A8204E" w:rsidRDefault="00914AE1">
      <w:pPr>
        <w:pStyle w:val="BodyText"/>
        <w:ind w:left="165" w:right="498"/>
      </w:pPr>
      <w:bookmarkStart w:id="49" w:name="This_does_not_mean_that_the_ML_approach_"/>
      <w:bookmarkEnd w:id="49"/>
      <w:r>
        <w:rPr>
          <w:color w:val="333333"/>
        </w:rPr>
        <w:t>This does not mean that the ML approach itself is impervious to the problem; it is simply the inherent limitation of any model that is data-driven, that is, one that cannot simulate policy interventions</w:t>
      </w:r>
      <w:r>
        <w:rPr>
          <w:color w:val="333333"/>
          <w:spacing w:val="-4"/>
        </w:rPr>
        <w:t xml:space="preserve"> </w:t>
      </w:r>
      <w:r>
        <w:rPr>
          <w:color w:val="333333"/>
        </w:rPr>
        <w:t>or</w:t>
      </w:r>
      <w:r>
        <w:rPr>
          <w:color w:val="333333"/>
          <w:spacing w:val="-4"/>
        </w:rPr>
        <w:t xml:space="preserve"> </w:t>
      </w:r>
      <w:r>
        <w:rPr>
          <w:color w:val="333333"/>
        </w:rPr>
        <w:t>extraordinary</w:t>
      </w:r>
      <w:r>
        <w:rPr>
          <w:color w:val="333333"/>
          <w:spacing w:val="-4"/>
        </w:rPr>
        <w:t xml:space="preserve"> </w:t>
      </w:r>
      <w:r>
        <w:rPr>
          <w:color w:val="333333"/>
        </w:rPr>
        <w:t>one-off</w:t>
      </w:r>
      <w:r>
        <w:rPr>
          <w:color w:val="333333"/>
          <w:spacing w:val="-3"/>
        </w:rPr>
        <w:t xml:space="preserve"> </w:t>
      </w:r>
      <w:r>
        <w:rPr>
          <w:color w:val="333333"/>
        </w:rPr>
        <w:t>events.</w:t>
      </w:r>
      <w:r>
        <w:rPr>
          <w:color w:val="333333"/>
          <w:spacing w:val="-4"/>
        </w:rPr>
        <w:t xml:space="preserve"> </w:t>
      </w:r>
      <w:r>
        <w:rPr>
          <w:color w:val="333333"/>
        </w:rPr>
        <w:t>Rather,</w:t>
      </w:r>
      <w:r>
        <w:rPr>
          <w:color w:val="333333"/>
          <w:spacing w:val="-4"/>
        </w:rPr>
        <w:t xml:space="preserve"> </w:t>
      </w:r>
      <w:r>
        <w:rPr>
          <w:color w:val="333333"/>
        </w:rPr>
        <w:t>the</w:t>
      </w:r>
      <w:r>
        <w:rPr>
          <w:color w:val="333333"/>
          <w:spacing w:val="-4"/>
        </w:rPr>
        <w:t xml:space="preserve"> </w:t>
      </w:r>
      <w:r>
        <w:rPr>
          <w:color w:val="333333"/>
        </w:rPr>
        <w:t>correct</w:t>
      </w:r>
      <w:r>
        <w:rPr>
          <w:color w:val="333333"/>
          <w:spacing w:val="-4"/>
        </w:rPr>
        <w:t xml:space="preserve"> </w:t>
      </w:r>
      <w:r>
        <w:rPr>
          <w:color w:val="333333"/>
        </w:rPr>
        <w:t>way</w:t>
      </w:r>
      <w:r>
        <w:rPr>
          <w:color w:val="333333"/>
          <w:spacing w:val="-4"/>
        </w:rPr>
        <w:t xml:space="preserve"> </w:t>
      </w:r>
      <w:r>
        <w:rPr>
          <w:color w:val="333333"/>
        </w:rPr>
        <w:t>to</w:t>
      </w:r>
      <w:r>
        <w:rPr>
          <w:color w:val="333333"/>
          <w:spacing w:val="-4"/>
        </w:rPr>
        <w:t xml:space="preserve"> </w:t>
      </w:r>
      <w:r>
        <w:rPr>
          <w:color w:val="333333"/>
        </w:rPr>
        <w:t>approach</w:t>
      </w:r>
      <w:r>
        <w:rPr>
          <w:color w:val="333333"/>
          <w:spacing w:val="-4"/>
        </w:rPr>
        <w:t xml:space="preserve"> </w:t>
      </w:r>
      <w:r>
        <w:rPr>
          <w:color w:val="333333"/>
        </w:rPr>
        <w:t>the</w:t>
      </w:r>
      <w:r>
        <w:rPr>
          <w:color w:val="333333"/>
          <w:spacing w:val="-4"/>
        </w:rPr>
        <w:t xml:space="preserve"> </w:t>
      </w:r>
      <w:r>
        <w:rPr>
          <w:color w:val="333333"/>
        </w:rPr>
        <w:t xml:space="preserve">model is to use the model to create a baseline forecast, and then incorporate known policy </w:t>
      </w:r>
      <w:r>
        <w:rPr>
          <w:color w:val="333333"/>
          <w:spacing w:val="-2"/>
        </w:rPr>
        <w:t>changes.</w:t>
      </w:r>
    </w:p>
    <w:p w14:paraId="659FE79D" w14:textId="77777777" w:rsidR="00A8204E" w:rsidRDefault="00A8204E">
      <w:pPr>
        <w:pStyle w:val="BodyText"/>
        <w:spacing w:before="29"/>
      </w:pPr>
    </w:p>
    <w:p w14:paraId="42856E57" w14:textId="77777777" w:rsidR="00A8204E" w:rsidRDefault="00914AE1">
      <w:pPr>
        <w:pStyle w:val="Heading3"/>
        <w:numPr>
          <w:ilvl w:val="1"/>
          <w:numId w:val="1"/>
        </w:numPr>
        <w:tabs>
          <w:tab w:val="left" w:pos="598"/>
        </w:tabs>
        <w:ind w:left="598" w:hanging="433"/>
        <w:rPr>
          <w:color w:val="333333"/>
        </w:rPr>
      </w:pPr>
      <w:bookmarkStart w:id="50" w:name="5.2_Feature_Importance"/>
      <w:bookmarkEnd w:id="50"/>
      <w:r>
        <w:rPr>
          <w:color w:val="333333"/>
        </w:rPr>
        <w:t>Feature</w:t>
      </w:r>
      <w:r>
        <w:rPr>
          <w:color w:val="333333"/>
          <w:spacing w:val="-5"/>
        </w:rPr>
        <w:t xml:space="preserve"> </w:t>
      </w:r>
      <w:r>
        <w:rPr>
          <w:color w:val="333333"/>
          <w:spacing w:val="-2"/>
        </w:rPr>
        <w:t>Importance</w:t>
      </w:r>
    </w:p>
    <w:p w14:paraId="13E6E68F" w14:textId="77777777" w:rsidR="00A8204E" w:rsidRDefault="00914AE1">
      <w:pPr>
        <w:pStyle w:val="BodyText"/>
        <w:spacing w:before="79"/>
        <w:ind w:left="165" w:right="210"/>
      </w:pPr>
      <w:r>
        <w:rPr>
          <w:color w:val="333333"/>
        </w:rPr>
        <w:t>The</w:t>
      </w:r>
      <w:r>
        <w:rPr>
          <w:color w:val="333333"/>
          <w:spacing w:val="-12"/>
        </w:rPr>
        <w:t xml:space="preserve"> </w:t>
      </w:r>
      <w:r>
        <w:rPr>
          <w:color w:val="333333"/>
        </w:rPr>
        <w:t>built-in</w:t>
      </w:r>
      <w:r>
        <w:rPr>
          <w:color w:val="333333"/>
          <w:spacing w:val="-12"/>
        </w:rPr>
        <w:t xml:space="preserve"> </w:t>
      </w:r>
      <w:r>
        <w:rPr>
          <w:color w:val="333333"/>
        </w:rPr>
        <w:t>feature</w:t>
      </w:r>
      <w:r>
        <w:rPr>
          <w:color w:val="333333"/>
          <w:spacing w:val="-12"/>
        </w:rPr>
        <w:t xml:space="preserve"> </w:t>
      </w:r>
      <w:r>
        <w:rPr>
          <w:color w:val="333333"/>
        </w:rPr>
        <w:t>importance</w:t>
      </w:r>
      <w:r>
        <w:rPr>
          <w:color w:val="333333"/>
          <w:spacing w:val="-12"/>
        </w:rPr>
        <w:t xml:space="preserve"> </w:t>
      </w:r>
      <w:r>
        <w:rPr>
          <w:color w:val="333333"/>
        </w:rPr>
        <w:t>score</w:t>
      </w:r>
      <w:r>
        <w:rPr>
          <w:color w:val="333333"/>
          <w:spacing w:val="-12"/>
        </w:rPr>
        <w:t xml:space="preserve"> </w:t>
      </w:r>
      <w:r>
        <w:rPr>
          <w:color w:val="333333"/>
        </w:rPr>
        <w:t>of</w:t>
      </w:r>
      <w:r>
        <w:rPr>
          <w:color w:val="333333"/>
          <w:spacing w:val="-12"/>
        </w:rPr>
        <w:t xml:space="preserve"> </w:t>
      </w:r>
      <w:proofErr w:type="spellStart"/>
      <w:r>
        <w:rPr>
          <w:color w:val="333333"/>
        </w:rPr>
        <w:t>XGBoost</w:t>
      </w:r>
      <w:proofErr w:type="spellEnd"/>
      <w:r>
        <w:rPr>
          <w:color w:val="333333"/>
          <w:spacing w:val="-10"/>
        </w:rPr>
        <w:t xml:space="preserve"> </w:t>
      </w:r>
      <w:r>
        <w:rPr>
          <w:color w:val="333333"/>
        </w:rPr>
        <w:t>shows</w:t>
      </w:r>
      <w:r>
        <w:rPr>
          <w:color w:val="333333"/>
          <w:spacing w:val="-11"/>
        </w:rPr>
        <w:t xml:space="preserve"> </w:t>
      </w:r>
      <w:r>
        <w:rPr>
          <w:color w:val="333333"/>
        </w:rPr>
        <w:t>what</w:t>
      </w:r>
      <w:r>
        <w:rPr>
          <w:color w:val="333333"/>
          <w:spacing w:val="-12"/>
        </w:rPr>
        <w:t xml:space="preserve"> </w:t>
      </w:r>
      <w:r>
        <w:rPr>
          <w:color w:val="333333"/>
        </w:rPr>
        <w:t>variables</w:t>
      </w:r>
      <w:r>
        <w:rPr>
          <w:color w:val="333333"/>
          <w:spacing w:val="-11"/>
        </w:rPr>
        <w:t xml:space="preserve"> </w:t>
      </w:r>
      <w:r>
        <w:rPr>
          <w:color w:val="333333"/>
        </w:rPr>
        <w:t>are</w:t>
      </w:r>
      <w:r>
        <w:rPr>
          <w:color w:val="333333"/>
          <w:spacing w:val="-12"/>
        </w:rPr>
        <w:t xml:space="preserve"> </w:t>
      </w:r>
      <w:r>
        <w:rPr>
          <w:color w:val="333333"/>
        </w:rPr>
        <w:t>most</w:t>
      </w:r>
      <w:r>
        <w:rPr>
          <w:color w:val="333333"/>
          <w:spacing w:val="-12"/>
        </w:rPr>
        <w:t xml:space="preserve"> </w:t>
      </w:r>
      <w:r>
        <w:rPr>
          <w:color w:val="333333"/>
        </w:rPr>
        <w:t>important</w:t>
      </w:r>
      <w:r>
        <w:rPr>
          <w:color w:val="333333"/>
          <w:spacing w:val="-12"/>
        </w:rPr>
        <w:t xml:space="preserve"> </w:t>
      </w:r>
      <w:r>
        <w:rPr>
          <w:color w:val="333333"/>
        </w:rPr>
        <w:t>for the predictions:</w:t>
      </w:r>
    </w:p>
    <w:p w14:paraId="1C27C575" w14:textId="77777777" w:rsidR="00A8204E" w:rsidRDefault="00A8204E">
      <w:pPr>
        <w:pStyle w:val="BodyText"/>
        <w:spacing w:before="8"/>
        <w:rPr>
          <w:sz w:val="8"/>
        </w:rPr>
      </w:pPr>
    </w:p>
    <w:tbl>
      <w:tblPr>
        <w:tblW w:w="0" w:type="auto"/>
        <w:tblInd w:w="1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00"/>
        <w:gridCol w:w="2000"/>
        <w:gridCol w:w="4359"/>
      </w:tblGrid>
      <w:tr w:rsidR="00A8204E" w14:paraId="0D26B82D" w14:textId="77777777">
        <w:trPr>
          <w:trHeight w:val="427"/>
        </w:trPr>
        <w:tc>
          <w:tcPr>
            <w:tcW w:w="3000" w:type="dxa"/>
            <w:shd w:val="clear" w:color="auto" w:fill="2070B5"/>
          </w:tcPr>
          <w:p w14:paraId="3CCED440" w14:textId="77777777" w:rsidR="00A8204E" w:rsidRDefault="00914AE1">
            <w:pPr>
              <w:pStyle w:val="TableParagraph"/>
              <w:spacing w:before="99"/>
              <w:ind w:left="3"/>
              <w:jc w:val="center"/>
              <w:rPr>
                <w:b/>
                <w:sz w:val="20"/>
              </w:rPr>
            </w:pPr>
            <w:r>
              <w:rPr>
                <w:b/>
                <w:color w:val="FFFFFF"/>
                <w:spacing w:val="-2"/>
                <w:sz w:val="20"/>
              </w:rPr>
              <w:t>Feature</w:t>
            </w:r>
          </w:p>
        </w:tc>
        <w:tc>
          <w:tcPr>
            <w:tcW w:w="2000" w:type="dxa"/>
            <w:shd w:val="clear" w:color="auto" w:fill="2070B5"/>
          </w:tcPr>
          <w:p w14:paraId="65B15E4F" w14:textId="77777777" w:rsidR="00A8204E" w:rsidRDefault="00914AE1">
            <w:pPr>
              <w:pStyle w:val="TableParagraph"/>
              <w:spacing w:before="99"/>
              <w:ind w:left="459"/>
              <w:rPr>
                <w:b/>
                <w:sz w:val="20"/>
              </w:rPr>
            </w:pPr>
            <w:r>
              <w:rPr>
                <w:b/>
                <w:color w:val="FFFFFF"/>
                <w:spacing w:val="-2"/>
                <w:sz w:val="20"/>
              </w:rPr>
              <w:t>Importance</w:t>
            </w:r>
          </w:p>
        </w:tc>
        <w:tc>
          <w:tcPr>
            <w:tcW w:w="4359" w:type="dxa"/>
            <w:shd w:val="clear" w:color="auto" w:fill="2070B5"/>
          </w:tcPr>
          <w:p w14:paraId="607BEC57" w14:textId="77777777" w:rsidR="00A8204E" w:rsidRDefault="00914AE1">
            <w:pPr>
              <w:pStyle w:val="TableParagraph"/>
              <w:spacing w:before="99"/>
              <w:ind w:left="2"/>
              <w:jc w:val="center"/>
              <w:rPr>
                <w:b/>
                <w:sz w:val="20"/>
              </w:rPr>
            </w:pPr>
            <w:r>
              <w:rPr>
                <w:b/>
                <w:color w:val="FFFFFF"/>
                <w:spacing w:val="-2"/>
                <w:sz w:val="20"/>
              </w:rPr>
              <w:t>Interpretation</w:t>
            </w:r>
          </w:p>
        </w:tc>
      </w:tr>
      <w:tr w:rsidR="00A8204E" w14:paraId="4998F889" w14:textId="77777777">
        <w:trPr>
          <w:trHeight w:val="657"/>
        </w:trPr>
        <w:tc>
          <w:tcPr>
            <w:tcW w:w="3000" w:type="dxa"/>
          </w:tcPr>
          <w:p w14:paraId="21743F69" w14:textId="77777777" w:rsidR="00A8204E" w:rsidRDefault="00914AE1">
            <w:pPr>
              <w:pStyle w:val="TableParagraph"/>
              <w:spacing w:before="99"/>
              <w:rPr>
                <w:sz w:val="20"/>
              </w:rPr>
            </w:pPr>
            <w:r>
              <w:rPr>
                <w:color w:val="333333"/>
                <w:spacing w:val="-2"/>
                <w:sz w:val="20"/>
              </w:rPr>
              <w:t>rolling_3m_mean</w:t>
            </w:r>
          </w:p>
        </w:tc>
        <w:tc>
          <w:tcPr>
            <w:tcW w:w="2000" w:type="dxa"/>
          </w:tcPr>
          <w:p w14:paraId="03B1674E" w14:textId="77777777" w:rsidR="00A8204E" w:rsidRDefault="00914AE1">
            <w:pPr>
              <w:pStyle w:val="TableParagraph"/>
              <w:spacing w:before="99"/>
              <w:rPr>
                <w:b/>
                <w:sz w:val="20"/>
              </w:rPr>
            </w:pPr>
            <w:r>
              <w:rPr>
                <w:b/>
                <w:color w:val="333333"/>
                <w:spacing w:val="-2"/>
                <w:sz w:val="20"/>
              </w:rPr>
              <w:t>77.9%</w:t>
            </w:r>
          </w:p>
        </w:tc>
        <w:tc>
          <w:tcPr>
            <w:tcW w:w="4359" w:type="dxa"/>
          </w:tcPr>
          <w:p w14:paraId="47D4CBBD" w14:textId="77777777" w:rsidR="00A8204E" w:rsidRDefault="00914AE1">
            <w:pPr>
              <w:pStyle w:val="TableParagraph"/>
              <w:spacing w:before="99"/>
              <w:ind w:left="149"/>
              <w:rPr>
                <w:sz w:val="20"/>
              </w:rPr>
            </w:pPr>
            <w:r>
              <w:rPr>
                <w:color w:val="333333"/>
                <w:sz w:val="20"/>
              </w:rPr>
              <w:t>Recent</w:t>
            </w:r>
            <w:r>
              <w:rPr>
                <w:color w:val="333333"/>
                <w:spacing w:val="-8"/>
                <w:sz w:val="20"/>
              </w:rPr>
              <w:t xml:space="preserve"> </w:t>
            </w:r>
            <w:r>
              <w:rPr>
                <w:color w:val="333333"/>
                <w:sz w:val="20"/>
              </w:rPr>
              <w:t>momentum</w:t>
            </w:r>
            <w:r>
              <w:rPr>
                <w:color w:val="333333"/>
                <w:spacing w:val="-8"/>
                <w:sz w:val="20"/>
              </w:rPr>
              <w:t xml:space="preserve"> </w:t>
            </w:r>
            <w:r>
              <w:rPr>
                <w:color w:val="333333"/>
                <w:sz w:val="20"/>
              </w:rPr>
              <w:t>dominates</w:t>
            </w:r>
            <w:r>
              <w:rPr>
                <w:color w:val="333333"/>
                <w:spacing w:val="-8"/>
                <w:sz w:val="20"/>
              </w:rPr>
              <w:t xml:space="preserve"> </w:t>
            </w:r>
            <w:r>
              <w:rPr>
                <w:color w:val="333333"/>
                <w:sz w:val="20"/>
              </w:rPr>
              <w:t>—</w:t>
            </w:r>
            <w:r>
              <w:rPr>
                <w:color w:val="333333"/>
                <w:spacing w:val="-8"/>
                <w:sz w:val="20"/>
              </w:rPr>
              <w:t xml:space="preserve"> </w:t>
            </w:r>
            <w:r>
              <w:rPr>
                <w:color w:val="333333"/>
                <w:sz w:val="20"/>
              </w:rPr>
              <w:t>the</w:t>
            </w:r>
            <w:r>
              <w:rPr>
                <w:color w:val="333333"/>
                <w:spacing w:val="-8"/>
                <w:sz w:val="20"/>
              </w:rPr>
              <w:t xml:space="preserve"> </w:t>
            </w:r>
            <w:r>
              <w:rPr>
                <w:color w:val="333333"/>
                <w:sz w:val="20"/>
              </w:rPr>
              <w:t>3-month average is by far the strongest predictor</w:t>
            </w:r>
          </w:p>
        </w:tc>
      </w:tr>
      <w:tr w:rsidR="00A8204E" w14:paraId="6E3F7467" w14:textId="77777777">
        <w:trPr>
          <w:trHeight w:val="426"/>
        </w:trPr>
        <w:tc>
          <w:tcPr>
            <w:tcW w:w="3000" w:type="dxa"/>
            <w:shd w:val="clear" w:color="auto" w:fill="F5F5F5"/>
          </w:tcPr>
          <w:p w14:paraId="0C8388AC" w14:textId="77777777" w:rsidR="00A8204E" w:rsidRDefault="00914AE1">
            <w:pPr>
              <w:pStyle w:val="TableParagraph"/>
              <w:rPr>
                <w:sz w:val="20"/>
              </w:rPr>
            </w:pPr>
            <w:r>
              <w:rPr>
                <w:color w:val="333333"/>
                <w:spacing w:val="-2"/>
                <w:sz w:val="20"/>
              </w:rPr>
              <w:t>trend</w:t>
            </w:r>
          </w:p>
        </w:tc>
        <w:tc>
          <w:tcPr>
            <w:tcW w:w="2000" w:type="dxa"/>
            <w:shd w:val="clear" w:color="auto" w:fill="F5F5F5"/>
          </w:tcPr>
          <w:p w14:paraId="2D1EED5A" w14:textId="77777777" w:rsidR="00A8204E" w:rsidRDefault="00914AE1">
            <w:pPr>
              <w:pStyle w:val="TableParagraph"/>
              <w:rPr>
                <w:sz w:val="20"/>
              </w:rPr>
            </w:pPr>
            <w:r>
              <w:rPr>
                <w:color w:val="333333"/>
                <w:spacing w:val="-4"/>
                <w:sz w:val="20"/>
              </w:rPr>
              <w:t>4.7%</w:t>
            </w:r>
          </w:p>
        </w:tc>
        <w:tc>
          <w:tcPr>
            <w:tcW w:w="4359" w:type="dxa"/>
            <w:shd w:val="clear" w:color="auto" w:fill="F5F5F5"/>
          </w:tcPr>
          <w:p w14:paraId="16845862" w14:textId="77777777" w:rsidR="00A8204E" w:rsidRDefault="00914AE1">
            <w:pPr>
              <w:pStyle w:val="TableParagraph"/>
              <w:ind w:left="149"/>
              <w:rPr>
                <w:sz w:val="20"/>
              </w:rPr>
            </w:pPr>
            <w:r>
              <w:rPr>
                <w:color w:val="333333"/>
                <w:sz w:val="20"/>
              </w:rPr>
              <w:t>Long-run</w:t>
            </w:r>
            <w:r>
              <w:rPr>
                <w:color w:val="333333"/>
                <w:spacing w:val="-5"/>
                <w:sz w:val="20"/>
              </w:rPr>
              <w:t xml:space="preserve"> </w:t>
            </w:r>
            <w:r>
              <w:rPr>
                <w:color w:val="333333"/>
                <w:sz w:val="20"/>
              </w:rPr>
              <w:t>secular</w:t>
            </w:r>
            <w:r>
              <w:rPr>
                <w:color w:val="333333"/>
                <w:spacing w:val="-4"/>
                <w:sz w:val="20"/>
              </w:rPr>
              <w:t xml:space="preserve"> </w:t>
            </w:r>
            <w:r>
              <w:rPr>
                <w:color w:val="333333"/>
                <w:sz w:val="20"/>
              </w:rPr>
              <w:t>growth</w:t>
            </w:r>
            <w:r>
              <w:rPr>
                <w:color w:val="333333"/>
                <w:spacing w:val="-4"/>
                <w:sz w:val="20"/>
              </w:rPr>
              <w:t xml:space="preserve"> </w:t>
            </w:r>
            <w:r>
              <w:rPr>
                <w:color w:val="333333"/>
                <w:spacing w:val="-2"/>
                <w:sz w:val="20"/>
              </w:rPr>
              <w:t>component</w:t>
            </w:r>
          </w:p>
        </w:tc>
      </w:tr>
      <w:tr w:rsidR="00A8204E" w14:paraId="2C8F10BF" w14:textId="77777777">
        <w:trPr>
          <w:trHeight w:val="656"/>
        </w:trPr>
        <w:tc>
          <w:tcPr>
            <w:tcW w:w="3000" w:type="dxa"/>
          </w:tcPr>
          <w:p w14:paraId="1361743A" w14:textId="77777777" w:rsidR="00A8204E" w:rsidRDefault="00914AE1">
            <w:pPr>
              <w:pStyle w:val="TableParagraph"/>
              <w:rPr>
                <w:sz w:val="20"/>
              </w:rPr>
            </w:pPr>
            <w:r>
              <w:rPr>
                <w:color w:val="333333"/>
                <w:spacing w:val="-2"/>
                <w:sz w:val="20"/>
              </w:rPr>
              <w:t>rolling_3m_std</w:t>
            </w:r>
          </w:p>
        </w:tc>
        <w:tc>
          <w:tcPr>
            <w:tcW w:w="2000" w:type="dxa"/>
          </w:tcPr>
          <w:p w14:paraId="1CB4A2A0" w14:textId="77777777" w:rsidR="00A8204E" w:rsidRDefault="00914AE1">
            <w:pPr>
              <w:pStyle w:val="TableParagraph"/>
              <w:rPr>
                <w:sz w:val="20"/>
              </w:rPr>
            </w:pPr>
            <w:r>
              <w:rPr>
                <w:color w:val="333333"/>
                <w:spacing w:val="-4"/>
                <w:sz w:val="20"/>
              </w:rPr>
              <w:t>3.6%</w:t>
            </w:r>
          </w:p>
        </w:tc>
        <w:tc>
          <w:tcPr>
            <w:tcW w:w="4359" w:type="dxa"/>
          </w:tcPr>
          <w:p w14:paraId="58CF8786" w14:textId="77777777" w:rsidR="00A8204E" w:rsidRDefault="00914AE1">
            <w:pPr>
              <w:pStyle w:val="TableParagraph"/>
              <w:ind w:left="149" w:right="172"/>
              <w:rPr>
                <w:sz w:val="20"/>
              </w:rPr>
            </w:pPr>
            <w:r>
              <w:rPr>
                <w:color w:val="333333"/>
                <w:sz w:val="20"/>
              </w:rPr>
              <w:t>Recent</w:t>
            </w:r>
            <w:r>
              <w:rPr>
                <w:color w:val="333333"/>
                <w:spacing w:val="-8"/>
                <w:sz w:val="20"/>
              </w:rPr>
              <w:t xml:space="preserve"> </w:t>
            </w:r>
            <w:r>
              <w:rPr>
                <w:color w:val="333333"/>
                <w:sz w:val="20"/>
              </w:rPr>
              <w:t>volatility</w:t>
            </w:r>
            <w:r>
              <w:rPr>
                <w:color w:val="333333"/>
                <w:spacing w:val="-7"/>
                <w:sz w:val="20"/>
              </w:rPr>
              <w:t xml:space="preserve"> </w:t>
            </w:r>
            <w:r>
              <w:rPr>
                <w:color w:val="333333"/>
                <w:sz w:val="20"/>
              </w:rPr>
              <w:t>—</w:t>
            </w:r>
            <w:r>
              <w:rPr>
                <w:color w:val="333333"/>
                <w:spacing w:val="-8"/>
                <w:sz w:val="20"/>
              </w:rPr>
              <w:t xml:space="preserve"> </w:t>
            </w:r>
            <w:r>
              <w:rPr>
                <w:color w:val="333333"/>
                <w:sz w:val="20"/>
              </w:rPr>
              <w:t>higher</w:t>
            </w:r>
            <w:r>
              <w:rPr>
                <w:color w:val="333333"/>
                <w:spacing w:val="-7"/>
                <w:sz w:val="20"/>
              </w:rPr>
              <w:t xml:space="preserve"> </w:t>
            </w:r>
            <w:r>
              <w:rPr>
                <w:color w:val="333333"/>
                <w:sz w:val="20"/>
              </w:rPr>
              <w:t>std</w:t>
            </w:r>
            <w:r>
              <w:rPr>
                <w:color w:val="333333"/>
                <w:spacing w:val="-8"/>
                <w:sz w:val="20"/>
              </w:rPr>
              <w:t xml:space="preserve"> </w:t>
            </w:r>
            <w:r>
              <w:rPr>
                <w:color w:val="333333"/>
                <w:sz w:val="20"/>
              </w:rPr>
              <w:t>signals uncertain periods</w:t>
            </w:r>
          </w:p>
        </w:tc>
      </w:tr>
      <w:tr w:rsidR="00A8204E" w14:paraId="795753AA" w14:textId="77777777">
        <w:trPr>
          <w:trHeight w:val="657"/>
        </w:trPr>
        <w:tc>
          <w:tcPr>
            <w:tcW w:w="3000" w:type="dxa"/>
            <w:shd w:val="clear" w:color="auto" w:fill="F5F5F5"/>
          </w:tcPr>
          <w:p w14:paraId="07824CE7" w14:textId="77777777" w:rsidR="00A8204E" w:rsidRDefault="00914AE1">
            <w:pPr>
              <w:pStyle w:val="TableParagraph"/>
              <w:spacing w:before="99"/>
              <w:rPr>
                <w:sz w:val="20"/>
              </w:rPr>
            </w:pPr>
            <w:r>
              <w:rPr>
                <w:color w:val="333333"/>
                <w:spacing w:val="-2"/>
                <w:sz w:val="20"/>
              </w:rPr>
              <w:t>lag_6m</w:t>
            </w:r>
          </w:p>
        </w:tc>
        <w:tc>
          <w:tcPr>
            <w:tcW w:w="2000" w:type="dxa"/>
            <w:shd w:val="clear" w:color="auto" w:fill="F5F5F5"/>
          </w:tcPr>
          <w:p w14:paraId="2CCCE168" w14:textId="77777777" w:rsidR="00A8204E" w:rsidRDefault="00914AE1">
            <w:pPr>
              <w:pStyle w:val="TableParagraph"/>
              <w:spacing w:before="99"/>
              <w:rPr>
                <w:sz w:val="20"/>
              </w:rPr>
            </w:pPr>
            <w:r>
              <w:rPr>
                <w:color w:val="333333"/>
                <w:spacing w:val="-4"/>
                <w:sz w:val="20"/>
              </w:rPr>
              <w:t>3.2%</w:t>
            </w:r>
          </w:p>
        </w:tc>
        <w:tc>
          <w:tcPr>
            <w:tcW w:w="4359" w:type="dxa"/>
            <w:shd w:val="clear" w:color="auto" w:fill="F5F5F5"/>
          </w:tcPr>
          <w:p w14:paraId="4AF0220E" w14:textId="77777777" w:rsidR="00A8204E" w:rsidRDefault="00914AE1">
            <w:pPr>
              <w:pStyle w:val="TableParagraph"/>
              <w:spacing w:before="99"/>
              <w:ind w:left="149"/>
              <w:rPr>
                <w:sz w:val="20"/>
              </w:rPr>
            </w:pPr>
            <w:r>
              <w:rPr>
                <w:color w:val="333333"/>
                <w:sz w:val="20"/>
              </w:rPr>
              <w:t>6-month</w:t>
            </w:r>
            <w:r>
              <w:rPr>
                <w:color w:val="333333"/>
                <w:spacing w:val="-10"/>
                <w:sz w:val="20"/>
              </w:rPr>
              <w:t xml:space="preserve"> </w:t>
            </w:r>
            <w:r>
              <w:rPr>
                <w:color w:val="333333"/>
                <w:sz w:val="20"/>
              </w:rPr>
              <w:t>lag</w:t>
            </w:r>
            <w:r>
              <w:rPr>
                <w:color w:val="333333"/>
                <w:spacing w:val="-10"/>
                <w:sz w:val="20"/>
              </w:rPr>
              <w:t xml:space="preserve"> </w:t>
            </w:r>
            <w:r>
              <w:rPr>
                <w:color w:val="333333"/>
                <w:sz w:val="20"/>
              </w:rPr>
              <w:t>captures</w:t>
            </w:r>
            <w:r>
              <w:rPr>
                <w:color w:val="333333"/>
                <w:spacing w:val="-9"/>
                <w:sz w:val="20"/>
              </w:rPr>
              <w:t xml:space="preserve"> </w:t>
            </w:r>
            <w:r>
              <w:rPr>
                <w:color w:val="333333"/>
                <w:sz w:val="20"/>
              </w:rPr>
              <w:t>longer-cycle</w:t>
            </w:r>
            <w:r>
              <w:rPr>
                <w:color w:val="333333"/>
                <w:spacing w:val="-10"/>
                <w:sz w:val="20"/>
              </w:rPr>
              <w:t xml:space="preserve"> </w:t>
            </w:r>
            <w:r>
              <w:rPr>
                <w:color w:val="333333"/>
                <w:sz w:val="20"/>
              </w:rPr>
              <w:t xml:space="preserve">demand </w:t>
            </w:r>
            <w:r>
              <w:rPr>
                <w:color w:val="333333"/>
                <w:spacing w:val="-2"/>
                <w:sz w:val="20"/>
              </w:rPr>
              <w:t>patterns</w:t>
            </w:r>
          </w:p>
        </w:tc>
      </w:tr>
      <w:tr w:rsidR="00A8204E" w14:paraId="71392E65" w14:textId="77777777">
        <w:trPr>
          <w:trHeight w:val="657"/>
        </w:trPr>
        <w:tc>
          <w:tcPr>
            <w:tcW w:w="3000" w:type="dxa"/>
          </w:tcPr>
          <w:p w14:paraId="2631A622" w14:textId="77777777" w:rsidR="00A8204E" w:rsidRDefault="00914AE1">
            <w:pPr>
              <w:pStyle w:val="TableParagraph"/>
              <w:spacing w:before="99"/>
              <w:ind w:right="673"/>
              <w:rPr>
                <w:sz w:val="20"/>
              </w:rPr>
            </w:pPr>
            <w:r>
              <w:rPr>
                <w:color w:val="333333"/>
                <w:sz w:val="20"/>
              </w:rPr>
              <w:t>Seasonality features (</w:t>
            </w:r>
            <w:proofErr w:type="spellStart"/>
            <w:r>
              <w:rPr>
                <w:color w:val="333333"/>
                <w:sz w:val="20"/>
              </w:rPr>
              <w:t>month_sin</w:t>
            </w:r>
            <w:proofErr w:type="spellEnd"/>
            <w:r>
              <w:rPr>
                <w:color w:val="333333"/>
                <w:sz w:val="20"/>
              </w:rPr>
              <w:t>/cos,</w:t>
            </w:r>
            <w:r>
              <w:rPr>
                <w:color w:val="333333"/>
                <w:spacing w:val="-14"/>
                <w:sz w:val="20"/>
              </w:rPr>
              <w:t xml:space="preserve"> </w:t>
            </w:r>
            <w:r>
              <w:rPr>
                <w:color w:val="333333"/>
                <w:sz w:val="20"/>
              </w:rPr>
              <w:t>quarter)</w:t>
            </w:r>
          </w:p>
        </w:tc>
        <w:tc>
          <w:tcPr>
            <w:tcW w:w="2000" w:type="dxa"/>
          </w:tcPr>
          <w:p w14:paraId="59BF261D" w14:textId="77777777" w:rsidR="00A8204E" w:rsidRDefault="00914AE1">
            <w:pPr>
              <w:pStyle w:val="TableParagraph"/>
              <w:spacing w:before="99"/>
              <w:rPr>
                <w:sz w:val="20"/>
              </w:rPr>
            </w:pPr>
            <w:r>
              <w:rPr>
                <w:color w:val="333333"/>
                <w:sz w:val="20"/>
              </w:rPr>
              <w:t xml:space="preserve">&lt; </w:t>
            </w:r>
            <w:r>
              <w:rPr>
                <w:color w:val="333333"/>
                <w:spacing w:val="-5"/>
                <w:sz w:val="20"/>
              </w:rPr>
              <w:t>3%</w:t>
            </w:r>
          </w:p>
        </w:tc>
        <w:tc>
          <w:tcPr>
            <w:tcW w:w="4359" w:type="dxa"/>
          </w:tcPr>
          <w:p w14:paraId="1526167B" w14:textId="77777777" w:rsidR="00A8204E" w:rsidRDefault="00914AE1">
            <w:pPr>
              <w:pStyle w:val="TableParagraph"/>
              <w:spacing w:before="99"/>
              <w:ind w:left="149"/>
              <w:rPr>
                <w:sz w:val="20"/>
              </w:rPr>
            </w:pPr>
            <w:r>
              <w:rPr>
                <w:color w:val="333333"/>
                <w:sz w:val="20"/>
              </w:rPr>
              <w:t>Low</w:t>
            </w:r>
            <w:r>
              <w:rPr>
                <w:color w:val="333333"/>
                <w:spacing w:val="-5"/>
                <w:sz w:val="20"/>
              </w:rPr>
              <w:t xml:space="preserve"> </w:t>
            </w:r>
            <w:r>
              <w:rPr>
                <w:color w:val="333333"/>
                <w:sz w:val="20"/>
              </w:rPr>
              <w:t>importance</w:t>
            </w:r>
            <w:r>
              <w:rPr>
                <w:color w:val="333333"/>
                <w:spacing w:val="-6"/>
                <w:sz w:val="20"/>
              </w:rPr>
              <w:t xml:space="preserve"> </w:t>
            </w:r>
            <w:r>
              <w:rPr>
                <w:color w:val="333333"/>
                <w:sz w:val="20"/>
              </w:rPr>
              <w:t>—</w:t>
            </w:r>
            <w:r>
              <w:rPr>
                <w:color w:val="333333"/>
                <w:spacing w:val="-6"/>
                <w:sz w:val="20"/>
              </w:rPr>
              <w:t xml:space="preserve"> </w:t>
            </w:r>
            <w:r>
              <w:rPr>
                <w:color w:val="333333"/>
                <w:sz w:val="20"/>
              </w:rPr>
              <w:t>IPDC</w:t>
            </w:r>
            <w:r>
              <w:rPr>
                <w:color w:val="333333"/>
                <w:spacing w:val="-5"/>
                <w:sz w:val="20"/>
              </w:rPr>
              <w:t xml:space="preserve"> </w:t>
            </w:r>
            <w:r>
              <w:rPr>
                <w:color w:val="333333"/>
                <w:sz w:val="20"/>
              </w:rPr>
              <w:t>waiting</w:t>
            </w:r>
            <w:r>
              <w:rPr>
                <w:color w:val="333333"/>
                <w:spacing w:val="-6"/>
                <w:sz w:val="20"/>
              </w:rPr>
              <w:t xml:space="preserve"> </w:t>
            </w:r>
            <w:r>
              <w:rPr>
                <w:color w:val="333333"/>
                <w:sz w:val="20"/>
              </w:rPr>
              <w:t>lists</w:t>
            </w:r>
            <w:r>
              <w:rPr>
                <w:color w:val="333333"/>
                <w:spacing w:val="-5"/>
                <w:sz w:val="20"/>
              </w:rPr>
              <w:t xml:space="preserve"> </w:t>
            </w:r>
            <w:r>
              <w:rPr>
                <w:color w:val="333333"/>
                <w:sz w:val="20"/>
              </w:rPr>
              <w:t>are</w:t>
            </w:r>
            <w:r>
              <w:rPr>
                <w:color w:val="333333"/>
                <w:spacing w:val="-7"/>
                <w:sz w:val="20"/>
              </w:rPr>
              <w:t xml:space="preserve"> </w:t>
            </w:r>
            <w:r>
              <w:rPr>
                <w:color w:val="333333"/>
                <w:sz w:val="20"/>
              </w:rPr>
              <w:t>not strongly seasonal</w:t>
            </w:r>
          </w:p>
        </w:tc>
      </w:tr>
    </w:tbl>
    <w:p w14:paraId="39B5BDFF" w14:textId="77777777" w:rsidR="00A8204E" w:rsidRDefault="00A8204E">
      <w:pPr>
        <w:pStyle w:val="TableParagraph"/>
        <w:rPr>
          <w:sz w:val="20"/>
        </w:rPr>
        <w:sectPr w:rsidR="00A8204E">
          <w:pgSz w:w="11910" w:h="16840"/>
          <w:pgMar w:top="1360" w:right="992" w:bottom="280" w:left="1275" w:header="720" w:footer="720" w:gutter="0"/>
          <w:cols w:space="720"/>
        </w:sectPr>
      </w:pPr>
    </w:p>
    <w:p w14:paraId="0C46A94B" w14:textId="77777777" w:rsidR="00A8204E" w:rsidRDefault="00914AE1">
      <w:pPr>
        <w:pStyle w:val="BodyText"/>
        <w:spacing w:before="81"/>
        <w:ind w:left="165" w:right="485"/>
      </w:pPr>
      <w:bookmarkStart w:id="51" w:name="One_of_the_most_important_results_is_the"/>
      <w:bookmarkEnd w:id="51"/>
      <w:r>
        <w:rPr>
          <w:color w:val="333333"/>
        </w:rPr>
        <w:lastRenderedPageBreak/>
        <w:t>One of the most important results is the dominance of the rolling_3m_mean feature (78% importance). It is reiterated that the Irish IPDC waiting list is a near random walk with momentum</w:t>
      </w:r>
      <w:r>
        <w:rPr>
          <w:color w:val="333333"/>
          <w:spacing w:val="-2"/>
        </w:rPr>
        <w:t xml:space="preserve"> </w:t>
      </w:r>
      <w:r>
        <w:rPr>
          <w:color w:val="333333"/>
        </w:rPr>
        <w:t>—</w:t>
      </w:r>
      <w:r>
        <w:rPr>
          <w:color w:val="333333"/>
          <w:spacing w:val="-3"/>
        </w:rPr>
        <w:t xml:space="preserve"> </w:t>
      </w:r>
      <w:r>
        <w:rPr>
          <w:color w:val="333333"/>
        </w:rPr>
        <w:t>that</w:t>
      </w:r>
      <w:r>
        <w:rPr>
          <w:color w:val="333333"/>
          <w:spacing w:val="-3"/>
        </w:rPr>
        <w:t xml:space="preserve"> </w:t>
      </w:r>
      <w:r>
        <w:rPr>
          <w:color w:val="333333"/>
        </w:rPr>
        <w:t>is,</w:t>
      </w:r>
      <w:r>
        <w:rPr>
          <w:color w:val="333333"/>
          <w:spacing w:val="-3"/>
        </w:rPr>
        <w:t xml:space="preserve"> </w:t>
      </w:r>
      <w:r>
        <w:rPr>
          <w:color w:val="333333"/>
        </w:rPr>
        <w:t>it</w:t>
      </w:r>
      <w:r>
        <w:rPr>
          <w:color w:val="333333"/>
          <w:spacing w:val="-3"/>
        </w:rPr>
        <w:t xml:space="preserve"> </w:t>
      </w:r>
      <w:r>
        <w:rPr>
          <w:color w:val="333333"/>
        </w:rPr>
        <w:t>is</w:t>
      </w:r>
      <w:r>
        <w:rPr>
          <w:color w:val="333333"/>
          <w:spacing w:val="-3"/>
        </w:rPr>
        <w:t xml:space="preserve"> </w:t>
      </w:r>
      <w:r>
        <w:rPr>
          <w:color w:val="333333"/>
        </w:rPr>
        <w:t>the</w:t>
      </w:r>
      <w:r>
        <w:rPr>
          <w:color w:val="333333"/>
          <w:spacing w:val="-3"/>
        </w:rPr>
        <w:t xml:space="preserve"> </w:t>
      </w:r>
      <w:r>
        <w:rPr>
          <w:color w:val="333333"/>
        </w:rPr>
        <w:t>most</w:t>
      </w:r>
      <w:r>
        <w:rPr>
          <w:color w:val="333333"/>
          <w:spacing w:val="-3"/>
        </w:rPr>
        <w:t xml:space="preserve"> </w:t>
      </w:r>
      <w:r>
        <w:rPr>
          <w:color w:val="333333"/>
        </w:rPr>
        <w:t>recent</w:t>
      </w:r>
      <w:r>
        <w:rPr>
          <w:color w:val="333333"/>
          <w:spacing w:val="-3"/>
        </w:rPr>
        <w:t xml:space="preserve"> </w:t>
      </w:r>
      <w:r>
        <w:rPr>
          <w:color w:val="333333"/>
        </w:rPr>
        <w:t>reading</w:t>
      </w:r>
      <w:r>
        <w:rPr>
          <w:color w:val="333333"/>
          <w:spacing w:val="-3"/>
        </w:rPr>
        <w:t xml:space="preserve"> </w:t>
      </w:r>
      <w:r>
        <w:rPr>
          <w:color w:val="333333"/>
        </w:rPr>
        <w:t>that</w:t>
      </w:r>
      <w:r>
        <w:rPr>
          <w:color w:val="333333"/>
          <w:spacing w:val="-3"/>
        </w:rPr>
        <w:t xml:space="preserve"> </w:t>
      </w:r>
      <w:r>
        <w:rPr>
          <w:color w:val="333333"/>
        </w:rPr>
        <w:t>is</w:t>
      </w:r>
      <w:r>
        <w:rPr>
          <w:color w:val="333333"/>
          <w:spacing w:val="-3"/>
        </w:rPr>
        <w:t xml:space="preserve"> </w:t>
      </w:r>
      <w:r>
        <w:rPr>
          <w:color w:val="333333"/>
        </w:rPr>
        <w:t>overwhelmingly</w:t>
      </w:r>
      <w:r>
        <w:rPr>
          <w:color w:val="333333"/>
          <w:spacing w:val="-3"/>
        </w:rPr>
        <w:t xml:space="preserve"> </w:t>
      </w:r>
      <w:r>
        <w:rPr>
          <w:color w:val="333333"/>
        </w:rPr>
        <w:t>the</w:t>
      </w:r>
      <w:r>
        <w:rPr>
          <w:color w:val="333333"/>
          <w:spacing w:val="-3"/>
        </w:rPr>
        <w:t xml:space="preserve"> </w:t>
      </w:r>
      <w:r>
        <w:rPr>
          <w:color w:val="333333"/>
        </w:rPr>
        <w:t>most</w:t>
      </w:r>
      <w:r>
        <w:rPr>
          <w:color w:val="333333"/>
          <w:spacing w:val="-3"/>
        </w:rPr>
        <w:t xml:space="preserve"> </w:t>
      </w:r>
      <w:r>
        <w:rPr>
          <w:color w:val="333333"/>
        </w:rPr>
        <w:t>important predictor of the next reading. For a system in which the structural constraints (number of beds, staffing) change slowly, this makes intuitive sense.</w:t>
      </w:r>
    </w:p>
    <w:p w14:paraId="0DD96AEE" w14:textId="77777777" w:rsidR="00A8204E" w:rsidRDefault="00A8204E">
      <w:pPr>
        <w:pStyle w:val="BodyText"/>
        <w:spacing w:before="28"/>
      </w:pPr>
    </w:p>
    <w:p w14:paraId="68E7E747" w14:textId="77777777" w:rsidR="00A8204E" w:rsidRDefault="00914AE1">
      <w:pPr>
        <w:pStyle w:val="Heading3"/>
        <w:numPr>
          <w:ilvl w:val="1"/>
          <w:numId w:val="1"/>
        </w:numPr>
        <w:tabs>
          <w:tab w:val="left" w:pos="598"/>
        </w:tabs>
        <w:ind w:left="598" w:hanging="433"/>
        <w:jc w:val="both"/>
        <w:rPr>
          <w:color w:val="333333"/>
        </w:rPr>
      </w:pPr>
      <w:bookmarkStart w:id="52" w:name="5.3_Data_Limitation:_CSV_Subset_vs_Full_"/>
      <w:bookmarkEnd w:id="52"/>
      <w:r>
        <w:rPr>
          <w:color w:val="333333"/>
        </w:rPr>
        <w:t>Data</w:t>
      </w:r>
      <w:r>
        <w:rPr>
          <w:color w:val="333333"/>
          <w:spacing w:val="-6"/>
        </w:rPr>
        <w:t xml:space="preserve"> </w:t>
      </w:r>
      <w:r>
        <w:rPr>
          <w:color w:val="333333"/>
        </w:rPr>
        <w:t>Limitation:</w:t>
      </w:r>
      <w:r>
        <w:rPr>
          <w:color w:val="333333"/>
          <w:spacing w:val="-3"/>
        </w:rPr>
        <w:t xml:space="preserve"> </w:t>
      </w:r>
      <w:r>
        <w:rPr>
          <w:color w:val="333333"/>
        </w:rPr>
        <w:t>CSV</w:t>
      </w:r>
      <w:r>
        <w:rPr>
          <w:color w:val="333333"/>
          <w:spacing w:val="-2"/>
        </w:rPr>
        <w:t xml:space="preserve"> </w:t>
      </w:r>
      <w:r>
        <w:rPr>
          <w:color w:val="333333"/>
        </w:rPr>
        <w:t>Subset</w:t>
      </w:r>
      <w:r>
        <w:rPr>
          <w:color w:val="333333"/>
          <w:spacing w:val="-3"/>
        </w:rPr>
        <w:t xml:space="preserve"> </w:t>
      </w:r>
      <w:r>
        <w:rPr>
          <w:color w:val="333333"/>
        </w:rPr>
        <w:t>vs</w:t>
      </w:r>
      <w:r>
        <w:rPr>
          <w:color w:val="333333"/>
          <w:spacing w:val="-3"/>
        </w:rPr>
        <w:t xml:space="preserve"> </w:t>
      </w:r>
      <w:r>
        <w:rPr>
          <w:color w:val="333333"/>
        </w:rPr>
        <w:t>Full</w:t>
      </w:r>
      <w:r>
        <w:rPr>
          <w:color w:val="333333"/>
          <w:spacing w:val="-3"/>
        </w:rPr>
        <w:t xml:space="preserve"> </w:t>
      </w:r>
      <w:r>
        <w:rPr>
          <w:color w:val="333333"/>
        </w:rPr>
        <w:t>NTPF</w:t>
      </w:r>
      <w:r>
        <w:rPr>
          <w:color w:val="333333"/>
          <w:spacing w:val="-3"/>
        </w:rPr>
        <w:t xml:space="preserve"> </w:t>
      </w:r>
      <w:r>
        <w:rPr>
          <w:color w:val="333333"/>
          <w:spacing w:val="-2"/>
        </w:rPr>
        <w:t>Dashboard</w:t>
      </w:r>
    </w:p>
    <w:p w14:paraId="23A07F30" w14:textId="77777777" w:rsidR="00A8204E" w:rsidRDefault="00914AE1">
      <w:pPr>
        <w:pStyle w:val="BodyText"/>
        <w:spacing w:before="79"/>
        <w:ind w:left="165" w:right="448"/>
        <w:jc w:val="both"/>
      </w:pPr>
      <w:r>
        <w:rPr>
          <w:color w:val="333333"/>
        </w:rPr>
        <w:t>An interesting discovery has been made during the development of the project on the extent of</w:t>
      </w:r>
      <w:r>
        <w:rPr>
          <w:color w:val="333333"/>
          <w:spacing w:val="-3"/>
        </w:rPr>
        <w:t xml:space="preserve"> </w:t>
      </w:r>
      <w:r>
        <w:rPr>
          <w:color w:val="333333"/>
        </w:rPr>
        <w:t>the</w:t>
      </w:r>
      <w:r>
        <w:rPr>
          <w:color w:val="333333"/>
          <w:spacing w:val="-3"/>
        </w:rPr>
        <w:t xml:space="preserve"> </w:t>
      </w:r>
      <w:r>
        <w:rPr>
          <w:color w:val="333333"/>
        </w:rPr>
        <w:t>NTPF</w:t>
      </w:r>
      <w:r>
        <w:rPr>
          <w:color w:val="333333"/>
          <w:spacing w:val="-2"/>
        </w:rPr>
        <w:t xml:space="preserve"> </w:t>
      </w:r>
      <w:proofErr w:type="spellStart"/>
      <w:r>
        <w:rPr>
          <w:color w:val="333333"/>
        </w:rPr>
        <w:t>OpenData</w:t>
      </w:r>
      <w:proofErr w:type="spellEnd"/>
      <w:r>
        <w:rPr>
          <w:color w:val="333333"/>
          <w:spacing w:val="-1"/>
        </w:rPr>
        <w:t xml:space="preserve"> </w:t>
      </w:r>
      <w:r>
        <w:rPr>
          <w:color w:val="333333"/>
        </w:rPr>
        <w:t>CSV</w:t>
      </w:r>
      <w:r>
        <w:rPr>
          <w:color w:val="333333"/>
          <w:spacing w:val="-4"/>
        </w:rPr>
        <w:t xml:space="preserve"> </w:t>
      </w:r>
      <w:r>
        <w:rPr>
          <w:color w:val="333333"/>
        </w:rPr>
        <w:t>files.</w:t>
      </w:r>
      <w:r>
        <w:rPr>
          <w:color w:val="333333"/>
          <w:spacing w:val="-3"/>
        </w:rPr>
        <w:t xml:space="preserve"> </w:t>
      </w:r>
      <w:r>
        <w:rPr>
          <w:color w:val="333333"/>
        </w:rPr>
        <w:t>The</w:t>
      </w:r>
      <w:r>
        <w:rPr>
          <w:color w:val="333333"/>
          <w:spacing w:val="-3"/>
        </w:rPr>
        <w:t xml:space="preserve"> </w:t>
      </w:r>
      <w:r>
        <w:rPr>
          <w:color w:val="333333"/>
        </w:rPr>
        <w:t>CSV</w:t>
      </w:r>
      <w:r>
        <w:rPr>
          <w:color w:val="333333"/>
          <w:spacing w:val="-3"/>
        </w:rPr>
        <w:t xml:space="preserve"> </w:t>
      </w:r>
      <w:r>
        <w:rPr>
          <w:color w:val="333333"/>
        </w:rPr>
        <w:t>files</w:t>
      </w:r>
      <w:r>
        <w:rPr>
          <w:color w:val="333333"/>
          <w:spacing w:val="-3"/>
        </w:rPr>
        <w:t xml:space="preserve"> </w:t>
      </w:r>
      <w:r>
        <w:rPr>
          <w:color w:val="333333"/>
        </w:rPr>
        <w:t>you</w:t>
      </w:r>
      <w:r>
        <w:rPr>
          <w:color w:val="333333"/>
          <w:spacing w:val="-3"/>
        </w:rPr>
        <w:t xml:space="preserve"> </w:t>
      </w:r>
      <w:r>
        <w:rPr>
          <w:color w:val="333333"/>
        </w:rPr>
        <w:t>can</w:t>
      </w:r>
      <w:r>
        <w:rPr>
          <w:color w:val="333333"/>
          <w:spacing w:val="-3"/>
        </w:rPr>
        <w:t xml:space="preserve"> </w:t>
      </w:r>
      <w:r>
        <w:rPr>
          <w:color w:val="333333"/>
        </w:rPr>
        <w:t>download</w:t>
      </w:r>
      <w:r>
        <w:rPr>
          <w:color w:val="333333"/>
          <w:spacing w:val="-3"/>
        </w:rPr>
        <w:t xml:space="preserve"> </w:t>
      </w:r>
      <w:r>
        <w:rPr>
          <w:color w:val="333333"/>
        </w:rPr>
        <w:t>are</w:t>
      </w:r>
      <w:r>
        <w:rPr>
          <w:color w:val="333333"/>
          <w:spacing w:val="-2"/>
        </w:rPr>
        <w:t xml:space="preserve"> </w:t>
      </w:r>
      <w:r>
        <w:rPr>
          <w:color w:val="333333"/>
        </w:rPr>
        <w:t>a</w:t>
      </w:r>
      <w:r>
        <w:rPr>
          <w:color w:val="333333"/>
          <w:spacing w:val="-3"/>
        </w:rPr>
        <w:t xml:space="preserve"> </w:t>
      </w:r>
      <w:r>
        <w:rPr>
          <w:color w:val="333333"/>
        </w:rPr>
        <w:t>small</w:t>
      </w:r>
      <w:r>
        <w:rPr>
          <w:color w:val="333333"/>
          <w:spacing w:val="-3"/>
        </w:rPr>
        <w:t xml:space="preserve"> </w:t>
      </w:r>
      <w:r>
        <w:rPr>
          <w:color w:val="333333"/>
        </w:rPr>
        <w:t>sample</w:t>
      </w:r>
      <w:r>
        <w:rPr>
          <w:color w:val="333333"/>
          <w:spacing w:val="-3"/>
        </w:rPr>
        <w:t xml:space="preserve"> </w:t>
      </w:r>
      <w:r>
        <w:rPr>
          <w:color w:val="333333"/>
        </w:rPr>
        <w:t>of</w:t>
      </w:r>
      <w:r>
        <w:rPr>
          <w:color w:val="333333"/>
          <w:spacing w:val="-3"/>
        </w:rPr>
        <w:t xml:space="preserve"> </w:t>
      </w:r>
      <w:r>
        <w:rPr>
          <w:color w:val="333333"/>
        </w:rPr>
        <w:t>the national waiting list. The full NTPF Detailed Reports interactive dashboard (ntpf.ie) shows significantly larger numbers than are available in the CSV files:</w:t>
      </w:r>
    </w:p>
    <w:p w14:paraId="5F3C1998" w14:textId="77777777" w:rsidR="00A8204E" w:rsidRDefault="00A8204E">
      <w:pPr>
        <w:pStyle w:val="BodyText"/>
        <w:spacing w:before="8" w:after="1"/>
        <w:rPr>
          <w:sz w:val="8"/>
        </w:rPr>
      </w:pPr>
    </w:p>
    <w:tbl>
      <w:tblPr>
        <w:tblW w:w="0" w:type="auto"/>
        <w:tblInd w:w="1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A8204E" w14:paraId="060C75D3" w14:textId="77777777">
        <w:trPr>
          <w:trHeight w:val="426"/>
        </w:trPr>
        <w:tc>
          <w:tcPr>
            <w:tcW w:w="3120" w:type="dxa"/>
            <w:shd w:val="clear" w:color="auto" w:fill="2070B5"/>
          </w:tcPr>
          <w:p w14:paraId="1FAECF29" w14:textId="77777777" w:rsidR="00A8204E" w:rsidRDefault="00914AE1">
            <w:pPr>
              <w:pStyle w:val="TableParagraph"/>
              <w:ind w:left="3"/>
              <w:jc w:val="center"/>
              <w:rPr>
                <w:b/>
                <w:sz w:val="20"/>
              </w:rPr>
            </w:pPr>
            <w:r>
              <w:rPr>
                <w:b/>
                <w:color w:val="FFFFFF"/>
                <w:spacing w:val="-2"/>
                <w:sz w:val="20"/>
              </w:rPr>
              <w:t>Category</w:t>
            </w:r>
          </w:p>
        </w:tc>
        <w:tc>
          <w:tcPr>
            <w:tcW w:w="3120" w:type="dxa"/>
            <w:shd w:val="clear" w:color="auto" w:fill="2070B5"/>
          </w:tcPr>
          <w:p w14:paraId="104E23CD" w14:textId="77777777" w:rsidR="00A8204E" w:rsidRDefault="00914AE1">
            <w:pPr>
              <w:pStyle w:val="TableParagraph"/>
              <w:ind w:left="331"/>
              <w:rPr>
                <w:b/>
                <w:sz w:val="20"/>
              </w:rPr>
            </w:pPr>
            <w:r>
              <w:rPr>
                <w:b/>
                <w:color w:val="FFFFFF"/>
                <w:sz w:val="20"/>
              </w:rPr>
              <w:t>CSV</w:t>
            </w:r>
            <w:r>
              <w:rPr>
                <w:b/>
                <w:color w:val="FFFFFF"/>
                <w:spacing w:val="-4"/>
                <w:sz w:val="20"/>
              </w:rPr>
              <w:t xml:space="preserve"> </w:t>
            </w:r>
            <w:r>
              <w:rPr>
                <w:b/>
                <w:color w:val="FFFFFF"/>
                <w:sz w:val="20"/>
              </w:rPr>
              <w:t>Subset</w:t>
            </w:r>
            <w:r>
              <w:rPr>
                <w:b/>
                <w:color w:val="FFFFFF"/>
                <w:spacing w:val="-4"/>
                <w:sz w:val="20"/>
              </w:rPr>
              <w:t xml:space="preserve"> </w:t>
            </w:r>
            <w:r>
              <w:rPr>
                <w:b/>
                <w:color w:val="FFFFFF"/>
                <w:sz w:val="20"/>
              </w:rPr>
              <w:t>(model</w:t>
            </w:r>
            <w:r>
              <w:rPr>
                <w:b/>
                <w:color w:val="FFFFFF"/>
                <w:spacing w:val="-3"/>
                <w:sz w:val="20"/>
              </w:rPr>
              <w:t xml:space="preserve"> </w:t>
            </w:r>
            <w:r>
              <w:rPr>
                <w:b/>
                <w:color w:val="FFFFFF"/>
                <w:spacing w:val="-2"/>
                <w:sz w:val="20"/>
              </w:rPr>
              <w:t>input)</w:t>
            </w:r>
          </w:p>
        </w:tc>
        <w:tc>
          <w:tcPr>
            <w:tcW w:w="3120" w:type="dxa"/>
            <w:shd w:val="clear" w:color="auto" w:fill="2070B5"/>
          </w:tcPr>
          <w:p w14:paraId="20C02307" w14:textId="77777777" w:rsidR="00A8204E" w:rsidRDefault="00914AE1">
            <w:pPr>
              <w:pStyle w:val="TableParagraph"/>
              <w:ind w:left="308"/>
              <w:rPr>
                <w:b/>
                <w:sz w:val="20"/>
              </w:rPr>
            </w:pPr>
            <w:r>
              <w:rPr>
                <w:b/>
                <w:color w:val="FFFFFF"/>
                <w:sz w:val="20"/>
              </w:rPr>
              <w:t>Full</w:t>
            </w:r>
            <w:r>
              <w:rPr>
                <w:b/>
                <w:color w:val="FFFFFF"/>
                <w:spacing w:val="-5"/>
                <w:sz w:val="20"/>
              </w:rPr>
              <w:t xml:space="preserve"> </w:t>
            </w:r>
            <w:r>
              <w:rPr>
                <w:b/>
                <w:color w:val="FFFFFF"/>
                <w:sz w:val="20"/>
              </w:rPr>
              <w:t>Dashboard</w:t>
            </w:r>
            <w:r>
              <w:rPr>
                <w:b/>
                <w:color w:val="FFFFFF"/>
                <w:spacing w:val="-2"/>
                <w:sz w:val="20"/>
              </w:rPr>
              <w:t xml:space="preserve"> </w:t>
            </w:r>
            <w:r>
              <w:rPr>
                <w:b/>
                <w:color w:val="FFFFFF"/>
                <w:sz w:val="20"/>
              </w:rPr>
              <w:t>(Mar</w:t>
            </w:r>
            <w:r>
              <w:rPr>
                <w:b/>
                <w:color w:val="FFFFFF"/>
                <w:spacing w:val="-2"/>
                <w:sz w:val="20"/>
              </w:rPr>
              <w:t xml:space="preserve"> </w:t>
            </w:r>
            <w:r>
              <w:rPr>
                <w:b/>
                <w:color w:val="FFFFFF"/>
                <w:spacing w:val="-4"/>
                <w:sz w:val="20"/>
              </w:rPr>
              <w:t>2026)</w:t>
            </w:r>
          </w:p>
        </w:tc>
      </w:tr>
      <w:tr w:rsidR="00A8204E" w14:paraId="057706E1" w14:textId="77777777">
        <w:trPr>
          <w:trHeight w:val="427"/>
        </w:trPr>
        <w:tc>
          <w:tcPr>
            <w:tcW w:w="3120" w:type="dxa"/>
          </w:tcPr>
          <w:p w14:paraId="2710CE8F" w14:textId="77777777" w:rsidR="00A8204E" w:rsidRDefault="00914AE1">
            <w:pPr>
              <w:pStyle w:val="TableParagraph"/>
              <w:rPr>
                <w:sz w:val="20"/>
              </w:rPr>
            </w:pPr>
            <w:r>
              <w:rPr>
                <w:color w:val="333333"/>
                <w:sz w:val="20"/>
              </w:rPr>
              <w:t>IPDC</w:t>
            </w:r>
            <w:r>
              <w:rPr>
                <w:color w:val="333333"/>
                <w:spacing w:val="-6"/>
                <w:sz w:val="20"/>
              </w:rPr>
              <w:t xml:space="preserve"> </w:t>
            </w:r>
            <w:r>
              <w:rPr>
                <w:color w:val="333333"/>
                <w:sz w:val="20"/>
              </w:rPr>
              <w:t>(Inpatient/Day</w:t>
            </w:r>
            <w:r>
              <w:rPr>
                <w:color w:val="333333"/>
                <w:spacing w:val="-6"/>
                <w:sz w:val="20"/>
              </w:rPr>
              <w:t xml:space="preserve"> </w:t>
            </w:r>
            <w:r>
              <w:rPr>
                <w:color w:val="333333"/>
                <w:spacing w:val="-4"/>
                <w:sz w:val="20"/>
              </w:rPr>
              <w:t>Case)</w:t>
            </w:r>
          </w:p>
        </w:tc>
        <w:tc>
          <w:tcPr>
            <w:tcW w:w="3120" w:type="dxa"/>
          </w:tcPr>
          <w:p w14:paraId="4AD1128C" w14:textId="77777777" w:rsidR="00A8204E" w:rsidRDefault="00914AE1">
            <w:pPr>
              <w:pStyle w:val="TableParagraph"/>
              <w:rPr>
                <w:sz w:val="20"/>
              </w:rPr>
            </w:pPr>
            <w:r>
              <w:rPr>
                <w:color w:val="333333"/>
                <w:spacing w:val="-2"/>
                <w:sz w:val="20"/>
              </w:rPr>
              <w:t>~74,000–82,000</w:t>
            </w:r>
          </w:p>
        </w:tc>
        <w:tc>
          <w:tcPr>
            <w:tcW w:w="3120" w:type="dxa"/>
          </w:tcPr>
          <w:p w14:paraId="51C17374" w14:textId="77777777" w:rsidR="00A8204E" w:rsidRDefault="00914AE1">
            <w:pPr>
              <w:pStyle w:val="TableParagraph"/>
              <w:rPr>
                <w:b/>
                <w:sz w:val="20"/>
              </w:rPr>
            </w:pPr>
            <w:r>
              <w:rPr>
                <w:b/>
                <w:color w:val="333333"/>
                <w:spacing w:val="-2"/>
                <w:sz w:val="20"/>
              </w:rPr>
              <w:t>115,216</w:t>
            </w:r>
          </w:p>
        </w:tc>
      </w:tr>
      <w:tr w:rsidR="00A8204E" w14:paraId="363C79CE" w14:textId="77777777">
        <w:trPr>
          <w:trHeight w:val="427"/>
        </w:trPr>
        <w:tc>
          <w:tcPr>
            <w:tcW w:w="3120" w:type="dxa"/>
            <w:shd w:val="clear" w:color="auto" w:fill="F5F5F5"/>
          </w:tcPr>
          <w:p w14:paraId="424FA221" w14:textId="77777777" w:rsidR="00A8204E" w:rsidRDefault="00914AE1">
            <w:pPr>
              <w:pStyle w:val="TableParagraph"/>
              <w:rPr>
                <w:sz w:val="20"/>
              </w:rPr>
            </w:pPr>
            <w:r>
              <w:rPr>
                <w:color w:val="333333"/>
                <w:spacing w:val="-2"/>
                <w:sz w:val="20"/>
              </w:rPr>
              <w:t>Outpatient</w:t>
            </w:r>
          </w:p>
        </w:tc>
        <w:tc>
          <w:tcPr>
            <w:tcW w:w="3120" w:type="dxa"/>
            <w:shd w:val="clear" w:color="auto" w:fill="F5F5F5"/>
          </w:tcPr>
          <w:p w14:paraId="040BB544" w14:textId="77777777" w:rsidR="00A8204E" w:rsidRDefault="00914AE1">
            <w:pPr>
              <w:pStyle w:val="TableParagraph"/>
              <w:rPr>
                <w:sz w:val="20"/>
              </w:rPr>
            </w:pPr>
            <w:r>
              <w:rPr>
                <w:color w:val="333333"/>
                <w:sz w:val="20"/>
              </w:rPr>
              <w:t>Not</w:t>
            </w:r>
            <w:r>
              <w:rPr>
                <w:color w:val="333333"/>
                <w:spacing w:val="-5"/>
                <w:sz w:val="20"/>
              </w:rPr>
              <w:t xml:space="preserve"> </w:t>
            </w:r>
            <w:r>
              <w:rPr>
                <w:color w:val="333333"/>
                <w:sz w:val="20"/>
              </w:rPr>
              <w:t>present</w:t>
            </w:r>
            <w:r>
              <w:rPr>
                <w:color w:val="333333"/>
                <w:spacing w:val="-3"/>
                <w:sz w:val="20"/>
              </w:rPr>
              <w:t xml:space="preserve"> </w:t>
            </w:r>
            <w:r>
              <w:rPr>
                <w:color w:val="333333"/>
                <w:sz w:val="20"/>
              </w:rPr>
              <w:t>in</w:t>
            </w:r>
            <w:r>
              <w:rPr>
                <w:color w:val="333333"/>
                <w:spacing w:val="-2"/>
                <w:sz w:val="20"/>
              </w:rPr>
              <w:t xml:space="preserve"> </w:t>
            </w:r>
            <w:r>
              <w:rPr>
                <w:color w:val="333333"/>
                <w:spacing w:val="-4"/>
                <w:sz w:val="20"/>
              </w:rPr>
              <w:t>CSVs</w:t>
            </w:r>
          </w:p>
        </w:tc>
        <w:tc>
          <w:tcPr>
            <w:tcW w:w="3120" w:type="dxa"/>
            <w:shd w:val="clear" w:color="auto" w:fill="F5F5F5"/>
          </w:tcPr>
          <w:p w14:paraId="5035AD0C" w14:textId="77777777" w:rsidR="00A8204E" w:rsidRDefault="00914AE1">
            <w:pPr>
              <w:pStyle w:val="TableParagraph"/>
              <w:rPr>
                <w:b/>
                <w:sz w:val="20"/>
              </w:rPr>
            </w:pPr>
            <w:r>
              <w:rPr>
                <w:b/>
                <w:color w:val="333333"/>
                <w:spacing w:val="-2"/>
                <w:sz w:val="20"/>
              </w:rPr>
              <w:t>650,632</w:t>
            </w:r>
          </w:p>
        </w:tc>
      </w:tr>
      <w:tr w:rsidR="00A8204E" w14:paraId="298919C5" w14:textId="77777777">
        <w:trPr>
          <w:trHeight w:val="427"/>
        </w:trPr>
        <w:tc>
          <w:tcPr>
            <w:tcW w:w="3120" w:type="dxa"/>
          </w:tcPr>
          <w:p w14:paraId="4919A283" w14:textId="77777777" w:rsidR="00A8204E" w:rsidRDefault="00914AE1">
            <w:pPr>
              <w:pStyle w:val="TableParagraph"/>
              <w:rPr>
                <w:b/>
                <w:sz w:val="20"/>
              </w:rPr>
            </w:pPr>
            <w:r>
              <w:rPr>
                <w:b/>
                <w:color w:val="333333"/>
                <w:sz w:val="20"/>
              </w:rPr>
              <w:t>National</w:t>
            </w:r>
            <w:r>
              <w:rPr>
                <w:b/>
                <w:color w:val="333333"/>
                <w:spacing w:val="-5"/>
                <w:sz w:val="20"/>
              </w:rPr>
              <w:t xml:space="preserve"> </w:t>
            </w:r>
            <w:r>
              <w:rPr>
                <w:b/>
                <w:color w:val="333333"/>
                <w:spacing w:val="-2"/>
                <w:sz w:val="20"/>
              </w:rPr>
              <w:t>Total</w:t>
            </w:r>
          </w:p>
        </w:tc>
        <w:tc>
          <w:tcPr>
            <w:tcW w:w="3120" w:type="dxa"/>
          </w:tcPr>
          <w:p w14:paraId="777C4AC9" w14:textId="77777777" w:rsidR="00A8204E" w:rsidRDefault="00914AE1">
            <w:pPr>
              <w:pStyle w:val="TableParagraph"/>
              <w:rPr>
                <w:b/>
                <w:sz w:val="20"/>
              </w:rPr>
            </w:pPr>
            <w:r>
              <w:rPr>
                <w:b/>
                <w:color w:val="C52F2F"/>
                <w:sz w:val="20"/>
              </w:rPr>
              <w:t>~80,000</w:t>
            </w:r>
            <w:r>
              <w:rPr>
                <w:b/>
                <w:color w:val="C52F2F"/>
                <w:spacing w:val="-4"/>
                <w:sz w:val="20"/>
              </w:rPr>
              <w:t xml:space="preserve"> </w:t>
            </w:r>
            <w:r>
              <w:rPr>
                <w:b/>
                <w:color w:val="C52F2F"/>
                <w:spacing w:val="-2"/>
                <w:sz w:val="20"/>
              </w:rPr>
              <w:t>(partial)</w:t>
            </w:r>
          </w:p>
        </w:tc>
        <w:tc>
          <w:tcPr>
            <w:tcW w:w="3120" w:type="dxa"/>
          </w:tcPr>
          <w:p w14:paraId="764E00FE" w14:textId="77777777" w:rsidR="00A8204E" w:rsidRDefault="00914AE1">
            <w:pPr>
              <w:pStyle w:val="TableParagraph"/>
              <w:rPr>
                <w:b/>
                <w:sz w:val="20"/>
              </w:rPr>
            </w:pPr>
            <w:r>
              <w:rPr>
                <w:b/>
                <w:color w:val="276748"/>
                <w:spacing w:val="-2"/>
                <w:sz w:val="20"/>
              </w:rPr>
              <w:t>765,848</w:t>
            </w:r>
          </w:p>
        </w:tc>
      </w:tr>
    </w:tbl>
    <w:p w14:paraId="0BAE5A09" w14:textId="77777777" w:rsidR="00A8204E" w:rsidRDefault="00A8204E">
      <w:pPr>
        <w:pStyle w:val="BodyText"/>
        <w:spacing w:before="23"/>
      </w:pPr>
    </w:p>
    <w:p w14:paraId="3AC0B8FA" w14:textId="77777777" w:rsidR="00A8204E" w:rsidRDefault="00914AE1">
      <w:pPr>
        <w:pStyle w:val="BodyText"/>
        <w:spacing w:before="1"/>
        <w:ind w:left="165" w:right="485"/>
      </w:pPr>
      <w:bookmarkStart w:id="53" w:name="This_disparity_is_due_to_the_fact_that_t"/>
      <w:bookmarkEnd w:id="53"/>
      <w:r>
        <w:rPr>
          <w:color w:val="333333"/>
        </w:rPr>
        <w:t>This disparity is due to the fact that this model was developed using a portion of the data, and not the complete national situation. The total waiting list number (765,848 as of March 2026,</w:t>
      </w:r>
      <w:r>
        <w:rPr>
          <w:color w:val="333333"/>
          <w:spacing w:val="-3"/>
        </w:rPr>
        <w:t xml:space="preserve"> </w:t>
      </w:r>
      <w:r>
        <w:rPr>
          <w:color w:val="333333"/>
        </w:rPr>
        <w:t>IPDC</w:t>
      </w:r>
      <w:r>
        <w:rPr>
          <w:color w:val="333333"/>
          <w:spacing w:val="-2"/>
        </w:rPr>
        <w:t xml:space="preserve"> </w:t>
      </w:r>
      <w:r>
        <w:rPr>
          <w:color w:val="333333"/>
        </w:rPr>
        <w:t>115,216</w:t>
      </w:r>
      <w:r>
        <w:rPr>
          <w:color w:val="333333"/>
          <w:spacing w:val="-3"/>
        </w:rPr>
        <w:t xml:space="preserve"> </w:t>
      </w:r>
      <w:r>
        <w:rPr>
          <w:color w:val="333333"/>
        </w:rPr>
        <w:t>+</w:t>
      </w:r>
      <w:r>
        <w:rPr>
          <w:color w:val="333333"/>
          <w:spacing w:val="-3"/>
        </w:rPr>
        <w:t xml:space="preserve"> </w:t>
      </w:r>
      <w:r>
        <w:rPr>
          <w:color w:val="333333"/>
        </w:rPr>
        <w:t>Outpatient</w:t>
      </w:r>
      <w:r>
        <w:rPr>
          <w:color w:val="333333"/>
          <w:spacing w:val="-3"/>
        </w:rPr>
        <w:t xml:space="preserve"> </w:t>
      </w:r>
      <w:r>
        <w:rPr>
          <w:color w:val="333333"/>
        </w:rPr>
        <w:t>650,632)</w:t>
      </w:r>
      <w:r>
        <w:rPr>
          <w:color w:val="333333"/>
          <w:spacing w:val="-3"/>
        </w:rPr>
        <w:t xml:space="preserve"> </w:t>
      </w:r>
      <w:r>
        <w:rPr>
          <w:color w:val="333333"/>
        </w:rPr>
        <w:t>should</w:t>
      </w:r>
      <w:r>
        <w:rPr>
          <w:color w:val="333333"/>
          <w:spacing w:val="-3"/>
        </w:rPr>
        <w:t xml:space="preserve"> </w:t>
      </w:r>
      <w:r>
        <w:rPr>
          <w:color w:val="333333"/>
        </w:rPr>
        <w:t>be</w:t>
      </w:r>
      <w:r>
        <w:rPr>
          <w:color w:val="333333"/>
          <w:spacing w:val="-3"/>
        </w:rPr>
        <w:t xml:space="preserve"> </w:t>
      </w:r>
      <w:r>
        <w:rPr>
          <w:color w:val="333333"/>
        </w:rPr>
        <w:t>available</w:t>
      </w:r>
      <w:r>
        <w:rPr>
          <w:color w:val="333333"/>
          <w:spacing w:val="-3"/>
        </w:rPr>
        <w:t xml:space="preserve"> </w:t>
      </w:r>
      <w:r>
        <w:rPr>
          <w:color w:val="333333"/>
        </w:rPr>
        <w:t>on</w:t>
      </w:r>
      <w:r>
        <w:rPr>
          <w:color w:val="333333"/>
          <w:spacing w:val="-3"/>
        </w:rPr>
        <w:t xml:space="preserve"> </w:t>
      </w:r>
      <w:r>
        <w:rPr>
          <w:color w:val="333333"/>
        </w:rPr>
        <w:t>the</w:t>
      </w:r>
      <w:r>
        <w:rPr>
          <w:color w:val="333333"/>
          <w:spacing w:val="-3"/>
        </w:rPr>
        <w:t xml:space="preserve"> </w:t>
      </w:r>
      <w:r>
        <w:rPr>
          <w:color w:val="333333"/>
        </w:rPr>
        <w:t>NTPF</w:t>
      </w:r>
      <w:r>
        <w:rPr>
          <w:color w:val="333333"/>
          <w:spacing w:val="-3"/>
        </w:rPr>
        <w:t xml:space="preserve"> </w:t>
      </w:r>
      <w:r>
        <w:rPr>
          <w:color w:val="333333"/>
        </w:rPr>
        <w:t>dashboard,</w:t>
      </w:r>
      <w:r>
        <w:rPr>
          <w:color w:val="333333"/>
          <w:spacing w:val="-3"/>
        </w:rPr>
        <w:t xml:space="preserve"> </w:t>
      </w:r>
      <w:r>
        <w:rPr>
          <w:color w:val="333333"/>
        </w:rPr>
        <w:t xml:space="preserve">but not necessarily on the CSV series, and matches the number in the project background </w:t>
      </w:r>
      <w:r>
        <w:rPr>
          <w:color w:val="333333"/>
          <w:spacing w:val="-2"/>
        </w:rPr>
        <w:t>(754,000).</w:t>
      </w:r>
    </w:p>
    <w:p w14:paraId="0E852105" w14:textId="77777777" w:rsidR="00A8204E" w:rsidRDefault="00A8204E">
      <w:pPr>
        <w:pStyle w:val="BodyText"/>
        <w:spacing w:before="27"/>
      </w:pPr>
    </w:p>
    <w:p w14:paraId="24507A42" w14:textId="77777777" w:rsidR="00A8204E" w:rsidRDefault="00914AE1">
      <w:pPr>
        <w:pStyle w:val="BodyText"/>
        <w:ind w:left="165" w:right="470"/>
      </w:pPr>
      <w:bookmarkStart w:id="54" w:name="An_important_restriction_that_we_have_to"/>
      <w:bookmarkEnd w:id="54"/>
      <w:r>
        <w:rPr>
          <w:color w:val="333333"/>
        </w:rPr>
        <w:t xml:space="preserve">An important restriction that we have to accept openly. But this does not imply that methodology or the model itself is not valid. The pipeline is working correctly on the existing dataset with a MAE of less than 4%, feature engineering works as expected, </w:t>
      </w:r>
      <w:proofErr w:type="spellStart"/>
      <w:r>
        <w:rPr>
          <w:color w:val="333333"/>
        </w:rPr>
        <w:t>XGBoost</w:t>
      </w:r>
      <w:proofErr w:type="spellEnd"/>
      <w:r>
        <w:rPr>
          <w:color w:val="333333"/>
        </w:rPr>
        <w:t xml:space="preserve"> training is working correctly and the cross validation and forecasting logic works as</w:t>
      </w:r>
      <w:r>
        <w:rPr>
          <w:color w:val="333333"/>
          <w:spacing w:val="40"/>
        </w:rPr>
        <w:t xml:space="preserve"> </w:t>
      </w:r>
      <w:r>
        <w:rPr>
          <w:color w:val="333333"/>
        </w:rPr>
        <w:t>expected. This will be scaled up to the whole data set as soon as full data access is obtained.</w:t>
      </w:r>
      <w:r>
        <w:rPr>
          <w:color w:val="333333"/>
          <w:spacing w:val="-3"/>
        </w:rPr>
        <w:t xml:space="preserve"> </w:t>
      </w:r>
      <w:r>
        <w:rPr>
          <w:color w:val="333333"/>
        </w:rPr>
        <w:t>Full</w:t>
      </w:r>
      <w:r>
        <w:rPr>
          <w:color w:val="333333"/>
          <w:spacing w:val="-3"/>
        </w:rPr>
        <w:t xml:space="preserve"> </w:t>
      </w:r>
      <w:r>
        <w:rPr>
          <w:color w:val="333333"/>
        </w:rPr>
        <w:t>implementation</w:t>
      </w:r>
      <w:r>
        <w:rPr>
          <w:color w:val="333333"/>
          <w:spacing w:val="-3"/>
        </w:rPr>
        <w:t xml:space="preserve"> </w:t>
      </w:r>
      <w:r>
        <w:rPr>
          <w:color w:val="333333"/>
        </w:rPr>
        <w:t>will</w:t>
      </w:r>
      <w:r>
        <w:rPr>
          <w:color w:val="333333"/>
          <w:spacing w:val="-3"/>
        </w:rPr>
        <w:t xml:space="preserve"> </w:t>
      </w:r>
      <w:r>
        <w:rPr>
          <w:color w:val="333333"/>
        </w:rPr>
        <w:t>be</w:t>
      </w:r>
      <w:r>
        <w:rPr>
          <w:color w:val="333333"/>
          <w:spacing w:val="-4"/>
        </w:rPr>
        <w:t xml:space="preserve"> </w:t>
      </w:r>
      <w:r>
        <w:rPr>
          <w:color w:val="333333"/>
        </w:rPr>
        <w:t>within</w:t>
      </w:r>
      <w:r>
        <w:rPr>
          <w:color w:val="333333"/>
          <w:spacing w:val="-3"/>
        </w:rPr>
        <w:t xml:space="preserve"> </w:t>
      </w:r>
      <w:r>
        <w:rPr>
          <w:color w:val="333333"/>
        </w:rPr>
        <w:t>the</w:t>
      </w:r>
      <w:r>
        <w:rPr>
          <w:color w:val="333333"/>
          <w:spacing w:val="-3"/>
        </w:rPr>
        <w:t xml:space="preserve"> </w:t>
      </w:r>
      <w:r>
        <w:rPr>
          <w:color w:val="333333"/>
        </w:rPr>
        <w:t>NTPF</w:t>
      </w:r>
      <w:r>
        <w:rPr>
          <w:color w:val="333333"/>
          <w:spacing w:val="-3"/>
        </w:rPr>
        <w:t xml:space="preserve"> </w:t>
      </w:r>
      <w:r>
        <w:rPr>
          <w:color w:val="333333"/>
        </w:rPr>
        <w:t>via</w:t>
      </w:r>
      <w:r>
        <w:rPr>
          <w:color w:val="333333"/>
          <w:spacing w:val="-3"/>
        </w:rPr>
        <w:t xml:space="preserve"> </w:t>
      </w:r>
      <w:r>
        <w:rPr>
          <w:color w:val="333333"/>
        </w:rPr>
        <w:t>a</w:t>
      </w:r>
      <w:r>
        <w:rPr>
          <w:color w:val="333333"/>
          <w:spacing w:val="-3"/>
        </w:rPr>
        <w:t xml:space="preserve"> </w:t>
      </w:r>
      <w:r>
        <w:rPr>
          <w:color w:val="333333"/>
        </w:rPr>
        <w:t>direct</w:t>
      </w:r>
      <w:r>
        <w:rPr>
          <w:color w:val="333333"/>
          <w:spacing w:val="-3"/>
        </w:rPr>
        <w:t xml:space="preserve"> </w:t>
      </w:r>
      <w:r>
        <w:rPr>
          <w:color w:val="333333"/>
        </w:rPr>
        <w:t>NTPF</w:t>
      </w:r>
      <w:r>
        <w:rPr>
          <w:color w:val="333333"/>
          <w:spacing w:val="-3"/>
        </w:rPr>
        <w:t xml:space="preserve"> </w:t>
      </w:r>
      <w:r>
        <w:rPr>
          <w:color w:val="333333"/>
        </w:rPr>
        <w:t>API</w:t>
      </w:r>
      <w:r>
        <w:rPr>
          <w:color w:val="333333"/>
          <w:spacing w:val="-3"/>
        </w:rPr>
        <w:t xml:space="preserve"> </w:t>
      </w:r>
      <w:r>
        <w:rPr>
          <w:color w:val="333333"/>
        </w:rPr>
        <w:t>connection</w:t>
      </w:r>
      <w:r>
        <w:rPr>
          <w:color w:val="333333"/>
          <w:spacing w:val="-3"/>
        </w:rPr>
        <w:t xml:space="preserve"> </w:t>
      </w:r>
      <w:r>
        <w:rPr>
          <w:color w:val="333333"/>
        </w:rPr>
        <w:t>or</w:t>
      </w:r>
      <w:r>
        <w:rPr>
          <w:color w:val="333333"/>
          <w:spacing w:val="-3"/>
        </w:rPr>
        <w:t xml:space="preserve"> </w:t>
      </w:r>
      <w:r>
        <w:rPr>
          <w:color w:val="333333"/>
        </w:rPr>
        <w:t>by a formal data sharing agreement between the NTPF and the user for bulk download of the entire series from the interactive dashboard.</w:t>
      </w:r>
    </w:p>
    <w:p w14:paraId="3E6F0DB8" w14:textId="77777777" w:rsidR="00A8204E" w:rsidRDefault="00A8204E">
      <w:pPr>
        <w:pStyle w:val="BodyText"/>
        <w:spacing w:before="27"/>
      </w:pPr>
    </w:p>
    <w:p w14:paraId="456E1A38" w14:textId="77777777" w:rsidR="00A8204E" w:rsidRDefault="00914AE1">
      <w:pPr>
        <w:pStyle w:val="Heading3"/>
        <w:numPr>
          <w:ilvl w:val="1"/>
          <w:numId w:val="1"/>
        </w:numPr>
        <w:tabs>
          <w:tab w:val="left" w:pos="598"/>
        </w:tabs>
        <w:ind w:left="598" w:hanging="433"/>
        <w:rPr>
          <w:color w:val="333333"/>
        </w:rPr>
      </w:pPr>
      <w:bookmarkStart w:id="55" w:name="5.4_12-Month_Forecast"/>
      <w:bookmarkEnd w:id="55"/>
      <w:r>
        <w:rPr>
          <w:color w:val="333333"/>
        </w:rPr>
        <w:t>12-Month</w:t>
      </w:r>
      <w:r>
        <w:rPr>
          <w:color w:val="333333"/>
          <w:spacing w:val="-6"/>
        </w:rPr>
        <w:t xml:space="preserve"> </w:t>
      </w:r>
      <w:r>
        <w:rPr>
          <w:color w:val="333333"/>
          <w:spacing w:val="-2"/>
        </w:rPr>
        <w:t>Forecast</w:t>
      </w:r>
    </w:p>
    <w:p w14:paraId="2BF0B009" w14:textId="1EDAC5FA" w:rsidR="00A8204E" w:rsidRDefault="00914AE1">
      <w:pPr>
        <w:pStyle w:val="BodyText"/>
        <w:spacing w:before="81"/>
        <w:ind w:left="164" w:right="485"/>
      </w:pPr>
      <w:r>
        <w:rPr>
          <w:color w:val="333333"/>
        </w:rPr>
        <w:t>The trained model estimates a national IPDC partial series of approximately 77,000–82,000 patients</w:t>
      </w:r>
      <w:r>
        <w:rPr>
          <w:color w:val="333333"/>
          <w:spacing w:val="-3"/>
        </w:rPr>
        <w:t xml:space="preserve"> </w:t>
      </w:r>
      <w:r>
        <w:rPr>
          <w:color w:val="333333"/>
        </w:rPr>
        <w:t>by</w:t>
      </w:r>
      <w:r>
        <w:rPr>
          <w:color w:val="333333"/>
          <w:spacing w:val="-4"/>
        </w:rPr>
        <w:t xml:space="preserve"> </w:t>
      </w:r>
      <w:r>
        <w:rPr>
          <w:color w:val="333333"/>
        </w:rPr>
        <w:t>March</w:t>
      </w:r>
      <w:r>
        <w:rPr>
          <w:color w:val="333333"/>
          <w:spacing w:val="-3"/>
        </w:rPr>
        <w:t xml:space="preserve"> </w:t>
      </w:r>
      <w:r>
        <w:rPr>
          <w:color w:val="333333"/>
        </w:rPr>
        <w:t>2027</w:t>
      </w:r>
      <w:r>
        <w:rPr>
          <w:color w:val="333333"/>
          <w:spacing w:val="-3"/>
        </w:rPr>
        <w:t xml:space="preserve"> </w:t>
      </w:r>
      <w:r>
        <w:rPr>
          <w:color w:val="333333"/>
        </w:rPr>
        <w:t>based</w:t>
      </w:r>
      <w:r>
        <w:rPr>
          <w:color w:val="333333"/>
          <w:spacing w:val="-3"/>
        </w:rPr>
        <w:t xml:space="preserve"> </w:t>
      </w:r>
      <w:r>
        <w:rPr>
          <w:color w:val="333333"/>
        </w:rPr>
        <w:t>on</w:t>
      </w:r>
      <w:r>
        <w:rPr>
          <w:color w:val="333333"/>
          <w:spacing w:val="-3"/>
        </w:rPr>
        <w:t xml:space="preserve"> </w:t>
      </w:r>
      <w:r>
        <w:rPr>
          <w:color w:val="333333"/>
        </w:rPr>
        <w:t>the</w:t>
      </w:r>
      <w:r>
        <w:rPr>
          <w:color w:val="333333"/>
          <w:spacing w:val="-3"/>
        </w:rPr>
        <w:t xml:space="preserve"> </w:t>
      </w:r>
      <w:r>
        <w:rPr>
          <w:color w:val="333333"/>
        </w:rPr>
        <w:t>central</w:t>
      </w:r>
      <w:r>
        <w:rPr>
          <w:color w:val="333333"/>
          <w:spacing w:val="-3"/>
        </w:rPr>
        <w:t xml:space="preserve"> </w:t>
      </w:r>
      <w:r>
        <w:rPr>
          <w:color w:val="333333"/>
        </w:rPr>
        <w:t>estimate</w:t>
      </w:r>
      <w:r>
        <w:rPr>
          <w:color w:val="333333"/>
          <w:spacing w:val="-3"/>
        </w:rPr>
        <w:t xml:space="preserve"> </w:t>
      </w:r>
      <w:r>
        <w:rPr>
          <w:color w:val="333333"/>
        </w:rPr>
        <w:t>of</w:t>
      </w:r>
      <w:r>
        <w:rPr>
          <w:color w:val="333333"/>
          <w:spacing w:val="-3"/>
        </w:rPr>
        <w:t xml:space="preserve"> </w:t>
      </w:r>
      <w:r>
        <w:rPr>
          <w:color w:val="333333"/>
        </w:rPr>
        <w:t>approximately</w:t>
      </w:r>
      <w:r>
        <w:rPr>
          <w:color w:val="333333"/>
          <w:spacing w:val="-3"/>
        </w:rPr>
        <w:t xml:space="preserve"> </w:t>
      </w:r>
      <w:r>
        <w:rPr>
          <w:color w:val="333333"/>
        </w:rPr>
        <w:t>80,000</w:t>
      </w:r>
      <w:r>
        <w:rPr>
          <w:color w:val="333333"/>
          <w:spacing w:val="-3"/>
        </w:rPr>
        <w:t xml:space="preserve"> </w:t>
      </w:r>
      <w:proofErr w:type="spellStart"/>
      <w:r>
        <w:rPr>
          <w:color w:val="333333"/>
        </w:rPr>
        <w:t>patien</w:t>
      </w:r>
      <w:r w:rsidR="00D65F63">
        <w:t>Any</w:t>
      </w:r>
      <w:proofErr w:type="spellEnd"/>
      <w:r w:rsidR="00D65F63">
        <w:t xml:space="preserve"> anomalistic value with respect to its </w:t>
      </w:r>
      <w:proofErr w:type="spellStart"/>
      <w:r w:rsidR="00D65F63">
        <w:t>neighbours</w:t>
      </w:r>
      <w:proofErr w:type="spellEnd"/>
      <w:r w:rsidR="00D65F63">
        <w:t xml:space="preserve"> was </w:t>
      </w:r>
      <w:proofErr w:type="spellStart"/>
      <w:r w:rsidR="00D65F63">
        <w:t>omitted.</w:t>
      </w:r>
      <w:r>
        <w:rPr>
          <w:color w:val="333333"/>
        </w:rPr>
        <w:t>If</w:t>
      </w:r>
      <w:proofErr w:type="spellEnd"/>
      <w:r>
        <w:rPr>
          <w:color w:val="333333"/>
        </w:rPr>
        <w:t xml:space="preserve"> the total data set is added in, forecast volumes</w:t>
      </w:r>
      <w:r>
        <w:rPr>
          <w:color w:val="333333"/>
          <w:spacing w:val="-1"/>
        </w:rPr>
        <w:t xml:space="preserve"> </w:t>
      </w:r>
      <w:r>
        <w:rPr>
          <w:color w:val="333333"/>
        </w:rPr>
        <w:t>would scale</w:t>
      </w:r>
      <w:r>
        <w:rPr>
          <w:color w:val="333333"/>
          <w:spacing w:val="-1"/>
        </w:rPr>
        <w:t xml:space="preserve"> </w:t>
      </w:r>
      <w:r>
        <w:rPr>
          <w:color w:val="333333"/>
        </w:rPr>
        <w:t>accordingly</w:t>
      </w:r>
      <w:r>
        <w:rPr>
          <w:color w:val="333333"/>
          <w:spacing w:val="-1"/>
        </w:rPr>
        <w:t xml:space="preserve"> </w:t>
      </w:r>
      <w:r>
        <w:rPr>
          <w:color w:val="333333"/>
        </w:rPr>
        <w:t>to show</w:t>
      </w:r>
      <w:r>
        <w:rPr>
          <w:color w:val="333333"/>
          <w:spacing w:val="-1"/>
        </w:rPr>
        <w:t xml:space="preserve"> </w:t>
      </w:r>
      <w:r>
        <w:rPr>
          <w:color w:val="333333"/>
        </w:rPr>
        <w:t>the national total, of 765,000+.</w:t>
      </w:r>
    </w:p>
    <w:p w14:paraId="4B9E0D01" w14:textId="77777777" w:rsidR="00A8204E" w:rsidRDefault="00A8204E">
      <w:pPr>
        <w:pStyle w:val="BodyText"/>
        <w:sectPr w:rsidR="00A8204E">
          <w:pgSz w:w="11910" w:h="16840"/>
          <w:pgMar w:top="1340" w:right="992" w:bottom="280" w:left="1275" w:header="720" w:footer="720" w:gutter="0"/>
          <w:cols w:space="720"/>
        </w:sectPr>
      </w:pPr>
    </w:p>
    <w:p w14:paraId="0965C100" w14:textId="77777777" w:rsidR="00A8204E" w:rsidRDefault="00914AE1">
      <w:pPr>
        <w:pStyle w:val="Heading2"/>
        <w:numPr>
          <w:ilvl w:val="0"/>
          <w:numId w:val="1"/>
        </w:numPr>
        <w:tabs>
          <w:tab w:val="left" w:pos="520"/>
        </w:tabs>
        <w:ind w:left="520" w:hanging="355"/>
      </w:pPr>
      <w:bookmarkStart w:id="56" w:name="6._Dashboard_and_Deployment"/>
      <w:bookmarkEnd w:id="56"/>
      <w:r>
        <w:rPr>
          <w:color w:val="2070B5"/>
        </w:rPr>
        <w:lastRenderedPageBreak/>
        <w:t>Dashboard</w:t>
      </w:r>
      <w:r>
        <w:rPr>
          <w:color w:val="2070B5"/>
          <w:spacing w:val="-6"/>
        </w:rPr>
        <w:t xml:space="preserve"> </w:t>
      </w:r>
      <w:r>
        <w:rPr>
          <w:color w:val="2070B5"/>
        </w:rPr>
        <w:t>and</w:t>
      </w:r>
      <w:r>
        <w:rPr>
          <w:color w:val="2070B5"/>
          <w:spacing w:val="-4"/>
        </w:rPr>
        <w:t xml:space="preserve"> </w:t>
      </w:r>
      <w:r>
        <w:rPr>
          <w:color w:val="2070B5"/>
          <w:spacing w:val="-2"/>
        </w:rPr>
        <w:t>Deployment</w:t>
      </w:r>
    </w:p>
    <w:p w14:paraId="1FA9C41D" w14:textId="77777777" w:rsidR="00A8204E" w:rsidRDefault="00914AE1">
      <w:pPr>
        <w:pStyle w:val="Heading3"/>
        <w:numPr>
          <w:ilvl w:val="1"/>
          <w:numId w:val="1"/>
        </w:numPr>
        <w:tabs>
          <w:tab w:val="left" w:pos="598"/>
        </w:tabs>
        <w:spacing w:before="280"/>
        <w:ind w:left="598" w:hanging="433"/>
        <w:rPr>
          <w:color w:val="333333"/>
        </w:rPr>
      </w:pPr>
      <w:bookmarkStart w:id="57" w:name="6.1_Architecture"/>
      <w:bookmarkEnd w:id="57"/>
      <w:r>
        <w:rPr>
          <w:color w:val="333333"/>
          <w:spacing w:val="-2"/>
        </w:rPr>
        <w:t>Architecture</w:t>
      </w:r>
    </w:p>
    <w:p w14:paraId="4ED55F55" w14:textId="77777777" w:rsidR="00A8204E" w:rsidRDefault="00914AE1">
      <w:pPr>
        <w:pStyle w:val="BodyText"/>
        <w:spacing w:before="280"/>
        <w:ind w:left="165" w:right="409"/>
      </w:pPr>
      <w:bookmarkStart w:id="58" w:name="The_Streamlit_dashboard_(app.py)_is_a_py"/>
      <w:bookmarkEnd w:id="58"/>
      <w:r>
        <w:rPr>
          <w:color w:val="333333"/>
        </w:rPr>
        <w:t xml:space="preserve">The </w:t>
      </w:r>
      <w:proofErr w:type="spellStart"/>
      <w:r>
        <w:rPr>
          <w:color w:val="333333"/>
        </w:rPr>
        <w:t>Streamlit</w:t>
      </w:r>
      <w:proofErr w:type="spellEnd"/>
      <w:r>
        <w:rPr>
          <w:color w:val="333333"/>
        </w:rPr>
        <w:t xml:space="preserve"> dashboard (app.py) is a python application that can load the data, preprocess the</w:t>
      </w:r>
      <w:r>
        <w:rPr>
          <w:color w:val="333333"/>
          <w:spacing w:val="-3"/>
        </w:rPr>
        <w:t xml:space="preserve"> </w:t>
      </w:r>
      <w:r>
        <w:rPr>
          <w:color w:val="333333"/>
        </w:rPr>
        <w:t>data,</w:t>
      </w:r>
      <w:r>
        <w:rPr>
          <w:color w:val="333333"/>
          <w:spacing w:val="-3"/>
        </w:rPr>
        <w:t xml:space="preserve"> </w:t>
      </w:r>
      <w:r>
        <w:rPr>
          <w:color w:val="333333"/>
        </w:rPr>
        <w:t>train</w:t>
      </w:r>
      <w:r>
        <w:rPr>
          <w:color w:val="333333"/>
          <w:spacing w:val="-3"/>
        </w:rPr>
        <w:t xml:space="preserve"> </w:t>
      </w:r>
      <w:r>
        <w:rPr>
          <w:color w:val="333333"/>
        </w:rPr>
        <w:t>the</w:t>
      </w:r>
      <w:r>
        <w:rPr>
          <w:color w:val="333333"/>
          <w:spacing w:val="-3"/>
        </w:rPr>
        <w:t xml:space="preserve"> </w:t>
      </w:r>
      <w:r>
        <w:rPr>
          <w:color w:val="333333"/>
        </w:rPr>
        <w:t>model,</w:t>
      </w:r>
      <w:r>
        <w:rPr>
          <w:color w:val="333333"/>
          <w:spacing w:val="-3"/>
        </w:rPr>
        <w:t xml:space="preserve"> </w:t>
      </w:r>
      <w:r>
        <w:rPr>
          <w:color w:val="333333"/>
        </w:rPr>
        <w:t>forecast</w:t>
      </w:r>
      <w:r>
        <w:rPr>
          <w:color w:val="333333"/>
          <w:spacing w:val="-3"/>
        </w:rPr>
        <w:t xml:space="preserve"> </w:t>
      </w:r>
      <w:r>
        <w:rPr>
          <w:color w:val="333333"/>
        </w:rPr>
        <w:t>the</w:t>
      </w:r>
      <w:r>
        <w:rPr>
          <w:color w:val="333333"/>
          <w:spacing w:val="-4"/>
        </w:rPr>
        <w:t xml:space="preserve"> </w:t>
      </w:r>
      <w:r>
        <w:rPr>
          <w:color w:val="333333"/>
        </w:rPr>
        <w:t>data</w:t>
      </w:r>
      <w:r>
        <w:rPr>
          <w:color w:val="333333"/>
          <w:spacing w:val="-3"/>
        </w:rPr>
        <w:t xml:space="preserve"> </w:t>
      </w:r>
      <w:r>
        <w:rPr>
          <w:color w:val="333333"/>
        </w:rPr>
        <w:t>and</w:t>
      </w:r>
      <w:r>
        <w:rPr>
          <w:color w:val="333333"/>
          <w:spacing w:val="-3"/>
        </w:rPr>
        <w:t xml:space="preserve"> </w:t>
      </w:r>
      <w:r>
        <w:rPr>
          <w:color w:val="333333"/>
        </w:rPr>
        <w:t>visualize</w:t>
      </w:r>
      <w:r>
        <w:rPr>
          <w:color w:val="333333"/>
          <w:spacing w:val="-3"/>
        </w:rPr>
        <w:t xml:space="preserve"> </w:t>
      </w:r>
      <w:r>
        <w:rPr>
          <w:color w:val="333333"/>
        </w:rPr>
        <w:t>the</w:t>
      </w:r>
      <w:r>
        <w:rPr>
          <w:color w:val="333333"/>
          <w:spacing w:val="-4"/>
        </w:rPr>
        <w:t xml:space="preserve"> </w:t>
      </w:r>
      <w:r>
        <w:rPr>
          <w:color w:val="333333"/>
        </w:rPr>
        <w:t>data</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real-time</w:t>
      </w:r>
      <w:r>
        <w:rPr>
          <w:color w:val="333333"/>
          <w:spacing w:val="-3"/>
        </w:rPr>
        <w:t xml:space="preserve"> </w:t>
      </w:r>
      <w:r>
        <w:rPr>
          <w:color w:val="333333"/>
        </w:rPr>
        <w:t xml:space="preserve">application. It does not need any server set-up apart from a basic Python environment and can be run using a single command: python -m </w:t>
      </w:r>
      <w:proofErr w:type="spellStart"/>
      <w:r>
        <w:rPr>
          <w:color w:val="333333"/>
        </w:rPr>
        <w:t>streamlit</w:t>
      </w:r>
      <w:proofErr w:type="spellEnd"/>
      <w:r>
        <w:rPr>
          <w:color w:val="333333"/>
        </w:rPr>
        <w:t xml:space="preserve"> run app.py</w:t>
      </w:r>
    </w:p>
    <w:p w14:paraId="6AB70EB4" w14:textId="77777777" w:rsidR="00A8204E" w:rsidRDefault="00A8204E">
      <w:pPr>
        <w:pStyle w:val="BodyText"/>
        <w:spacing w:before="27"/>
      </w:pPr>
    </w:p>
    <w:p w14:paraId="0BBBEC88" w14:textId="77777777" w:rsidR="00A8204E" w:rsidRDefault="00914AE1">
      <w:pPr>
        <w:pStyle w:val="BodyText"/>
        <w:ind w:left="165"/>
      </w:pPr>
      <w:bookmarkStart w:id="59" w:name="The_dashboard_is_divided_into_three_Acti"/>
      <w:bookmarkEnd w:id="59"/>
      <w:r>
        <w:rPr>
          <w:color w:val="333333"/>
        </w:rPr>
        <w:t>The</w:t>
      </w:r>
      <w:r>
        <w:rPr>
          <w:color w:val="333333"/>
          <w:spacing w:val="-6"/>
        </w:rPr>
        <w:t xml:space="preserve"> </w:t>
      </w:r>
      <w:r>
        <w:rPr>
          <w:color w:val="333333"/>
        </w:rPr>
        <w:t>dashboard</w:t>
      </w:r>
      <w:r>
        <w:rPr>
          <w:color w:val="333333"/>
          <w:spacing w:val="-6"/>
        </w:rPr>
        <w:t xml:space="preserve"> </w:t>
      </w:r>
      <w:r>
        <w:rPr>
          <w:color w:val="333333"/>
        </w:rPr>
        <w:t>is</w:t>
      </w:r>
      <w:r>
        <w:rPr>
          <w:color w:val="333333"/>
          <w:spacing w:val="-6"/>
        </w:rPr>
        <w:t xml:space="preserve"> </w:t>
      </w:r>
      <w:r>
        <w:rPr>
          <w:color w:val="333333"/>
        </w:rPr>
        <w:t>divided</w:t>
      </w:r>
      <w:r>
        <w:rPr>
          <w:color w:val="333333"/>
          <w:spacing w:val="-6"/>
        </w:rPr>
        <w:t xml:space="preserve"> </w:t>
      </w:r>
      <w:r>
        <w:rPr>
          <w:color w:val="333333"/>
        </w:rPr>
        <w:t>into</w:t>
      </w:r>
      <w:r>
        <w:rPr>
          <w:color w:val="333333"/>
          <w:spacing w:val="-6"/>
        </w:rPr>
        <w:t xml:space="preserve"> </w:t>
      </w:r>
      <w:r>
        <w:rPr>
          <w:color w:val="333333"/>
        </w:rPr>
        <w:t>three</w:t>
      </w:r>
      <w:r>
        <w:rPr>
          <w:color w:val="333333"/>
          <w:spacing w:val="-7"/>
        </w:rPr>
        <w:t xml:space="preserve"> </w:t>
      </w:r>
      <w:r>
        <w:rPr>
          <w:color w:val="333333"/>
        </w:rPr>
        <w:t>Action</w:t>
      </w:r>
      <w:r>
        <w:rPr>
          <w:color w:val="333333"/>
          <w:spacing w:val="-6"/>
        </w:rPr>
        <w:t xml:space="preserve"> </w:t>
      </w:r>
      <w:r>
        <w:rPr>
          <w:color w:val="333333"/>
          <w:spacing w:val="-2"/>
        </w:rPr>
        <w:t>tabs:</w:t>
      </w:r>
    </w:p>
    <w:p w14:paraId="436DC86A" w14:textId="77777777" w:rsidR="00A8204E" w:rsidRDefault="00A8204E">
      <w:pPr>
        <w:pStyle w:val="BodyText"/>
        <w:spacing w:before="27"/>
      </w:pPr>
    </w:p>
    <w:p w14:paraId="65AE6E63" w14:textId="77777777" w:rsidR="00A8204E" w:rsidRDefault="00914AE1">
      <w:pPr>
        <w:pStyle w:val="BodyText"/>
        <w:ind w:left="164" w:right="485"/>
      </w:pPr>
      <w:bookmarkStart w:id="60" w:name="The_Forecast_tab_will_display_an_interac"/>
      <w:bookmarkEnd w:id="60"/>
      <w:r>
        <w:rPr>
          <w:b/>
          <w:color w:val="333333"/>
        </w:rPr>
        <w:t xml:space="preserve">The Forecast tab </w:t>
      </w:r>
      <w:r>
        <w:rPr>
          <w:color w:val="333333"/>
        </w:rPr>
        <w:t xml:space="preserve">will display an interactive </w:t>
      </w:r>
      <w:proofErr w:type="spellStart"/>
      <w:r>
        <w:rPr>
          <w:color w:val="333333"/>
        </w:rPr>
        <w:t>Plotly</w:t>
      </w:r>
      <w:proofErr w:type="spellEnd"/>
      <w:r>
        <w:rPr>
          <w:color w:val="333333"/>
        </w:rPr>
        <w:t xml:space="preserve"> chart of past data for the years 2021-2026,</w:t>
      </w:r>
      <w:r>
        <w:rPr>
          <w:color w:val="333333"/>
          <w:spacing w:val="-3"/>
        </w:rPr>
        <w:t xml:space="preserve"> </w:t>
      </w:r>
      <w:r>
        <w:rPr>
          <w:color w:val="333333"/>
        </w:rPr>
        <w:t>and</w:t>
      </w:r>
      <w:r>
        <w:rPr>
          <w:color w:val="333333"/>
          <w:spacing w:val="-3"/>
        </w:rPr>
        <w:t xml:space="preserve"> </w:t>
      </w:r>
      <w:r>
        <w:rPr>
          <w:color w:val="333333"/>
        </w:rPr>
        <w:t>the</w:t>
      </w:r>
      <w:r>
        <w:rPr>
          <w:color w:val="333333"/>
          <w:spacing w:val="-3"/>
        </w:rPr>
        <w:t xml:space="preserve"> </w:t>
      </w:r>
      <w:r>
        <w:rPr>
          <w:color w:val="333333"/>
        </w:rPr>
        <w:t>selected</w:t>
      </w:r>
      <w:r>
        <w:rPr>
          <w:color w:val="333333"/>
          <w:spacing w:val="-3"/>
        </w:rPr>
        <w:t xml:space="preserve"> </w:t>
      </w:r>
      <w:r>
        <w:rPr>
          <w:color w:val="333333"/>
        </w:rPr>
        <w:t>forecast</w:t>
      </w:r>
      <w:r>
        <w:rPr>
          <w:color w:val="333333"/>
          <w:spacing w:val="-3"/>
        </w:rPr>
        <w:t xml:space="preserve"> </w:t>
      </w:r>
      <w:r>
        <w:rPr>
          <w:color w:val="333333"/>
        </w:rPr>
        <w:t>horizon.</w:t>
      </w:r>
      <w:r>
        <w:rPr>
          <w:color w:val="333333"/>
          <w:spacing w:val="-3"/>
        </w:rPr>
        <w:t xml:space="preserve"> </w:t>
      </w:r>
      <w:r>
        <w:rPr>
          <w:color w:val="333333"/>
        </w:rPr>
        <w:t>The</w:t>
      </w:r>
      <w:r>
        <w:rPr>
          <w:color w:val="333333"/>
          <w:spacing w:val="-3"/>
        </w:rPr>
        <w:t xml:space="preserve"> </w:t>
      </w:r>
      <w:r>
        <w:rPr>
          <w:color w:val="333333"/>
        </w:rPr>
        <w:t>confidence</w:t>
      </w:r>
      <w:r>
        <w:rPr>
          <w:color w:val="333333"/>
          <w:spacing w:val="-3"/>
        </w:rPr>
        <w:t xml:space="preserve"> </w:t>
      </w:r>
      <w:r>
        <w:rPr>
          <w:color w:val="333333"/>
        </w:rPr>
        <w:t>intervals</w:t>
      </w:r>
      <w:r>
        <w:rPr>
          <w:color w:val="333333"/>
          <w:spacing w:val="-3"/>
        </w:rPr>
        <w:t xml:space="preserve"> </w:t>
      </w:r>
      <w:r>
        <w:rPr>
          <w:color w:val="333333"/>
        </w:rPr>
        <w:t>are</w:t>
      </w:r>
      <w:r>
        <w:rPr>
          <w:color w:val="333333"/>
          <w:spacing w:val="-3"/>
        </w:rPr>
        <w:t xml:space="preserve"> </w:t>
      </w:r>
      <w:r>
        <w:rPr>
          <w:color w:val="333333"/>
        </w:rPr>
        <w:t>flexible.</w:t>
      </w:r>
      <w:r>
        <w:rPr>
          <w:color w:val="333333"/>
          <w:spacing w:val="-3"/>
        </w:rPr>
        <w:t xml:space="preserve"> </w:t>
      </w:r>
      <w:r>
        <w:rPr>
          <w:color w:val="333333"/>
        </w:rPr>
        <w:t>The</w:t>
      </w:r>
      <w:r>
        <w:rPr>
          <w:color w:val="333333"/>
          <w:spacing w:val="-3"/>
        </w:rPr>
        <w:t xml:space="preserve"> </w:t>
      </w:r>
      <w:r>
        <w:rPr>
          <w:color w:val="333333"/>
        </w:rPr>
        <w:t>target</w:t>
      </w:r>
      <w:r>
        <w:rPr>
          <w:color w:val="333333"/>
          <w:spacing w:val="-3"/>
        </w:rPr>
        <w:t xml:space="preserve"> </w:t>
      </w:r>
      <w:r>
        <w:rPr>
          <w:color w:val="333333"/>
        </w:rPr>
        <w:t xml:space="preserve">to implement </w:t>
      </w:r>
      <w:proofErr w:type="spellStart"/>
      <w:r>
        <w:rPr>
          <w:color w:val="333333"/>
        </w:rPr>
        <w:t>Sláintecare</w:t>
      </w:r>
      <w:proofErr w:type="spellEnd"/>
      <w:r>
        <w:rPr>
          <w:color w:val="333333"/>
        </w:rPr>
        <w:t xml:space="preserve"> is indicated on the horizontal line.</w:t>
      </w:r>
    </w:p>
    <w:p w14:paraId="6FCDAAAC" w14:textId="77777777" w:rsidR="00A8204E" w:rsidRDefault="00A8204E">
      <w:pPr>
        <w:pStyle w:val="BodyText"/>
        <w:spacing w:before="26"/>
      </w:pPr>
    </w:p>
    <w:p w14:paraId="4019791A" w14:textId="77777777" w:rsidR="00A8204E" w:rsidRDefault="00914AE1">
      <w:pPr>
        <w:pStyle w:val="BodyText"/>
        <w:ind w:left="165" w:right="498"/>
      </w:pPr>
      <w:bookmarkStart w:id="61" w:name="Multi-line_chart_-_inpatient_vs_outpatie"/>
      <w:bookmarkEnd w:id="61"/>
      <w:r>
        <w:rPr>
          <w:b/>
          <w:color w:val="333333"/>
        </w:rPr>
        <w:t>Multi-line</w:t>
      </w:r>
      <w:r>
        <w:rPr>
          <w:b/>
          <w:color w:val="333333"/>
          <w:spacing w:val="-3"/>
        </w:rPr>
        <w:t xml:space="preserve"> </w:t>
      </w:r>
      <w:r>
        <w:rPr>
          <w:b/>
          <w:color w:val="333333"/>
        </w:rPr>
        <w:t>chart</w:t>
      </w:r>
      <w:r>
        <w:rPr>
          <w:b/>
          <w:color w:val="333333"/>
          <w:spacing w:val="-3"/>
        </w:rPr>
        <w:t xml:space="preserve"> </w:t>
      </w:r>
      <w:r>
        <w:rPr>
          <w:color w:val="333333"/>
        </w:rPr>
        <w:t>-</w:t>
      </w:r>
      <w:r>
        <w:rPr>
          <w:color w:val="333333"/>
          <w:spacing w:val="-3"/>
        </w:rPr>
        <w:t xml:space="preserve"> </w:t>
      </w:r>
      <w:r>
        <w:rPr>
          <w:color w:val="333333"/>
        </w:rPr>
        <w:t>inpatient</w:t>
      </w:r>
      <w:r>
        <w:rPr>
          <w:color w:val="333333"/>
          <w:spacing w:val="-3"/>
        </w:rPr>
        <w:t xml:space="preserve"> </w:t>
      </w:r>
      <w:r>
        <w:rPr>
          <w:color w:val="333333"/>
        </w:rPr>
        <w:t>vs</w:t>
      </w:r>
      <w:r>
        <w:rPr>
          <w:color w:val="333333"/>
          <w:spacing w:val="-3"/>
        </w:rPr>
        <w:t xml:space="preserve"> </w:t>
      </w:r>
      <w:r>
        <w:rPr>
          <w:color w:val="333333"/>
        </w:rPr>
        <w:t>outpatient:</w:t>
      </w:r>
      <w:r>
        <w:rPr>
          <w:color w:val="333333"/>
          <w:spacing w:val="-3"/>
        </w:rPr>
        <w:t xml:space="preserve"> </w:t>
      </w:r>
      <w:r>
        <w:rPr>
          <w:color w:val="333333"/>
        </w:rPr>
        <w:t>tab</w:t>
      </w:r>
      <w:r>
        <w:rPr>
          <w:color w:val="333333"/>
          <w:spacing w:val="-3"/>
        </w:rPr>
        <w:t xml:space="preserve"> </w:t>
      </w:r>
      <w:r>
        <w:rPr>
          <w:color w:val="333333"/>
        </w:rPr>
        <w:t>displaying</w:t>
      </w:r>
      <w:r>
        <w:rPr>
          <w:color w:val="333333"/>
          <w:spacing w:val="-3"/>
        </w:rPr>
        <w:t xml:space="preserve"> </w:t>
      </w:r>
      <w:r>
        <w:rPr>
          <w:color w:val="333333"/>
        </w:rPr>
        <w:t>a</w:t>
      </w:r>
      <w:r>
        <w:rPr>
          <w:color w:val="333333"/>
          <w:spacing w:val="-3"/>
        </w:rPr>
        <w:t xml:space="preserve"> </w:t>
      </w:r>
      <w:r>
        <w:rPr>
          <w:color w:val="333333"/>
        </w:rPr>
        <w:t>multi-line</w:t>
      </w:r>
      <w:r>
        <w:rPr>
          <w:color w:val="333333"/>
          <w:spacing w:val="-4"/>
        </w:rPr>
        <w:t xml:space="preserve"> </w:t>
      </w:r>
      <w:r>
        <w:rPr>
          <w:color w:val="333333"/>
        </w:rPr>
        <w:t>chart</w:t>
      </w:r>
      <w:r>
        <w:rPr>
          <w:color w:val="333333"/>
          <w:spacing w:val="-3"/>
        </w:rPr>
        <w:t xml:space="preserve"> </w:t>
      </w:r>
      <w:r>
        <w:rPr>
          <w:color w:val="333333"/>
        </w:rPr>
        <w:t>of</w:t>
      </w:r>
      <w:r>
        <w:rPr>
          <w:color w:val="333333"/>
          <w:spacing w:val="-3"/>
        </w:rPr>
        <w:t xml:space="preserve"> </w:t>
      </w:r>
      <w:r>
        <w:rPr>
          <w:color w:val="333333"/>
        </w:rPr>
        <w:t>number</w:t>
      </w:r>
      <w:r>
        <w:rPr>
          <w:color w:val="333333"/>
          <w:spacing w:val="-3"/>
        </w:rPr>
        <w:t xml:space="preserve"> </w:t>
      </w:r>
      <w:r>
        <w:rPr>
          <w:color w:val="333333"/>
        </w:rPr>
        <w:t>of</w:t>
      </w:r>
      <w:r>
        <w:rPr>
          <w:color w:val="333333"/>
          <w:spacing w:val="-3"/>
        </w:rPr>
        <w:t xml:space="preserve"> </w:t>
      </w:r>
      <w:r>
        <w:rPr>
          <w:color w:val="333333"/>
        </w:rPr>
        <w:t>cases on the waiting list by case type (Day Case, Inpatient) and a summary statistics table, over the range of data.</w:t>
      </w:r>
    </w:p>
    <w:p w14:paraId="2C47B496" w14:textId="77777777" w:rsidR="00A8204E" w:rsidRDefault="00A8204E">
      <w:pPr>
        <w:pStyle w:val="BodyText"/>
        <w:spacing w:before="27"/>
      </w:pPr>
    </w:p>
    <w:p w14:paraId="55E7A5AC" w14:textId="77777777" w:rsidR="00A8204E" w:rsidRDefault="00914AE1">
      <w:pPr>
        <w:pStyle w:val="BodyText"/>
        <w:ind w:left="165" w:right="485"/>
      </w:pPr>
      <w:bookmarkStart w:id="62" w:name="Feature_Importance_tab:_This_tab_has_a_h"/>
      <w:bookmarkEnd w:id="62"/>
      <w:r>
        <w:rPr>
          <w:b/>
          <w:color w:val="333333"/>
        </w:rPr>
        <w:t xml:space="preserve">Feature Importance tab: </w:t>
      </w:r>
      <w:r>
        <w:rPr>
          <w:color w:val="333333"/>
        </w:rPr>
        <w:t xml:space="preserve">This tab has a horizontal bar chart of the </w:t>
      </w:r>
      <w:proofErr w:type="spellStart"/>
      <w:r>
        <w:rPr>
          <w:color w:val="333333"/>
        </w:rPr>
        <w:t>XGBoost</w:t>
      </w:r>
      <w:proofErr w:type="spellEnd"/>
      <w:r>
        <w:rPr>
          <w:color w:val="333333"/>
        </w:rPr>
        <w:t xml:space="preserve"> feature importance</w:t>
      </w:r>
      <w:r>
        <w:rPr>
          <w:color w:val="333333"/>
          <w:spacing w:val="-3"/>
        </w:rPr>
        <w:t xml:space="preserve"> </w:t>
      </w:r>
      <w:r>
        <w:rPr>
          <w:color w:val="333333"/>
        </w:rPr>
        <w:t>scores,</w:t>
      </w:r>
      <w:r>
        <w:rPr>
          <w:color w:val="333333"/>
          <w:spacing w:val="-3"/>
        </w:rPr>
        <w:t xml:space="preserve"> </w:t>
      </w:r>
      <w:r>
        <w:rPr>
          <w:color w:val="333333"/>
        </w:rPr>
        <w:t>which</w:t>
      </w:r>
      <w:r>
        <w:rPr>
          <w:color w:val="333333"/>
          <w:spacing w:val="-3"/>
        </w:rPr>
        <w:t xml:space="preserve"> </w:t>
      </w:r>
      <w:r>
        <w:rPr>
          <w:color w:val="333333"/>
        </w:rPr>
        <w:t>is</w:t>
      </w:r>
      <w:r>
        <w:rPr>
          <w:color w:val="333333"/>
          <w:spacing w:val="-3"/>
        </w:rPr>
        <w:t xml:space="preserve"> </w:t>
      </w:r>
      <w:r>
        <w:rPr>
          <w:color w:val="333333"/>
        </w:rPr>
        <w:t>accompanied</w:t>
      </w:r>
      <w:r>
        <w:rPr>
          <w:color w:val="333333"/>
          <w:spacing w:val="-3"/>
        </w:rPr>
        <w:t xml:space="preserve"> </w:t>
      </w:r>
      <w:r>
        <w:rPr>
          <w:color w:val="333333"/>
        </w:rPr>
        <w:t>by</w:t>
      </w:r>
      <w:r>
        <w:rPr>
          <w:color w:val="333333"/>
          <w:spacing w:val="-3"/>
        </w:rPr>
        <w:t xml:space="preserve"> </w:t>
      </w:r>
      <w:r>
        <w:rPr>
          <w:color w:val="333333"/>
        </w:rPr>
        <w:t>an</w:t>
      </w:r>
      <w:r>
        <w:rPr>
          <w:color w:val="333333"/>
          <w:spacing w:val="-4"/>
        </w:rPr>
        <w:t xml:space="preserve"> </w:t>
      </w:r>
      <w:r>
        <w:rPr>
          <w:color w:val="333333"/>
        </w:rPr>
        <w:t>interpretive</w:t>
      </w:r>
      <w:r>
        <w:rPr>
          <w:color w:val="333333"/>
          <w:spacing w:val="-4"/>
        </w:rPr>
        <w:t xml:space="preserve"> </w:t>
      </w:r>
      <w:r>
        <w:rPr>
          <w:color w:val="333333"/>
        </w:rPr>
        <w:t>summary</w:t>
      </w:r>
      <w:r>
        <w:rPr>
          <w:color w:val="333333"/>
          <w:spacing w:val="-3"/>
        </w:rPr>
        <w:t xml:space="preserve"> </w:t>
      </w:r>
      <w:r>
        <w:rPr>
          <w:color w:val="333333"/>
        </w:rPr>
        <w:t>for</w:t>
      </w:r>
      <w:r>
        <w:rPr>
          <w:color w:val="333333"/>
          <w:spacing w:val="-3"/>
        </w:rPr>
        <w:t xml:space="preserve"> </w:t>
      </w:r>
      <w:r>
        <w:rPr>
          <w:color w:val="333333"/>
        </w:rPr>
        <w:t>the</w:t>
      </w:r>
      <w:r>
        <w:rPr>
          <w:color w:val="333333"/>
          <w:spacing w:val="-3"/>
        </w:rPr>
        <w:t xml:space="preserve"> </w:t>
      </w:r>
      <w:r>
        <w:rPr>
          <w:color w:val="333333"/>
        </w:rPr>
        <w:t xml:space="preserve">non-technical </w:t>
      </w:r>
      <w:r>
        <w:rPr>
          <w:color w:val="333333"/>
          <w:spacing w:val="-2"/>
        </w:rPr>
        <w:t>user.</w:t>
      </w:r>
    </w:p>
    <w:p w14:paraId="32CBA6C1" w14:textId="77777777" w:rsidR="00A8204E" w:rsidRDefault="00A8204E">
      <w:pPr>
        <w:pStyle w:val="BodyText"/>
        <w:spacing w:before="28"/>
      </w:pPr>
    </w:p>
    <w:p w14:paraId="49C909D6" w14:textId="77777777" w:rsidR="00A8204E" w:rsidRDefault="00914AE1">
      <w:pPr>
        <w:pStyle w:val="Heading3"/>
        <w:numPr>
          <w:ilvl w:val="1"/>
          <w:numId w:val="1"/>
        </w:numPr>
        <w:tabs>
          <w:tab w:val="left" w:pos="598"/>
        </w:tabs>
        <w:spacing w:before="1"/>
        <w:ind w:left="598" w:hanging="433"/>
        <w:rPr>
          <w:color w:val="333333"/>
        </w:rPr>
      </w:pPr>
      <w:bookmarkStart w:id="63" w:name="6.2_User_Controls"/>
      <w:bookmarkEnd w:id="63"/>
      <w:r>
        <w:rPr>
          <w:color w:val="333333"/>
        </w:rPr>
        <w:t>User</w:t>
      </w:r>
      <w:r>
        <w:rPr>
          <w:color w:val="333333"/>
          <w:spacing w:val="-3"/>
        </w:rPr>
        <w:t xml:space="preserve"> </w:t>
      </w:r>
      <w:r>
        <w:rPr>
          <w:color w:val="333333"/>
          <w:spacing w:val="-2"/>
        </w:rPr>
        <w:t>Controls</w:t>
      </w:r>
    </w:p>
    <w:p w14:paraId="408B3AC6" w14:textId="77777777" w:rsidR="00A8204E" w:rsidRDefault="00914AE1">
      <w:pPr>
        <w:pStyle w:val="BodyText"/>
        <w:spacing w:before="278"/>
        <w:ind w:left="164" w:right="508"/>
      </w:pPr>
      <w:bookmarkStart w:id="64" w:name="On_the_left_hand_side_are_there_three_in"/>
      <w:bookmarkEnd w:id="64"/>
      <w:r>
        <w:rPr>
          <w:color w:val="333333"/>
        </w:rPr>
        <w:t>On the left hand side are there three interactive controls: model selection (</w:t>
      </w:r>
      <w:proofErr w:type="spellStart"/>
      <w:r>
        <w:rPr>
          <w:color w:val="333333"/>
        </w:rPr>
        <w:t>XGBoost</w:t>
      </w:r>
      <w:proofErr w:type="spellEnd"/>
      <w:r>
        <w:rPr>
          <w:color w:val="333333"/>
        </w:rPr>
        <w:t>, Random</w:t>
      </w:r>
      <w:r>
        <w:rPr>
          <w:color w:val="333333"/>
          <w:spacing w:val="-4"/>
        </w:rPr>
        <w:t xml:space="preserve"> </w:t>
      </w:r>
      <w:r>
        <w:rPr>
          <w:color w:val="333333"/>
        </w:rPr>
        <w:t>Forest,</w:t>
      </w:r>
      <w:r>
        <w:rPr>
          <w:color w:val="333333"/>
          <w:spacing w:val="-3"/>
        </w:rPr>
        <w:t xml:space="preserve"> </w:t>
      </w:r>
      <w:r>
        <w:rPr>
          <w:color w:val="333333"/>
        </w:rPr>
        <w:t>Gradient</w:t>
      </w:r>
      <w:r>
        <w:rPr>
          <w:color w:val="333333"/>
          <w:spacing w:val="-3"/>
        </w:rPr>
        <w:t xml:space="preserve"> </w:t>
      </w:r>
      <w:r>
        <w:rPr>
          <w:color w:val="333333"/>
        </w:rPr>
        <w:t>Boosting),</w:t>
      </w:r>
      <w:r>
        <w:rPr>
          <w:color w:val="333333"/>
          <w:spacing w:val="-4"/>
        </w:rPr>
        <w:t xml:space="preserve"> </w:t>
      </w:r>
      <w:r>
        <w:rPr>
          <w:color w:val="333333"/>
        </w:rPr>
        <w:t>forecast</w:t>
      </w:r>
      <w:r>
        <w:rPr>
          <w:color w:val="333333"/>
          <w:spacing w:val="-3"/>
        </w:rPr>
        <w:t xml:space="preserve"> </w:t>
      </w:r>
      <w:r>
        <w:rPr>
          <w:color w:val="333333"/>
        </w:rPr>
        <w:t>horizon</w:t>
      </w:r>
      <w:r>
        <w:rPr>
          <w:color w:val="333333"/>
          <w:spacing w:val="-3"/>
        </w:rPr>
        <w:t xml:space="preserve"> </w:t>
      </w:r>
      <w:r>
        <w:rPr>
          <w:color w:val="333333"/>
        </w:rPr>
        <w:t>slider</w:t>
      </w:r>
      <w:r>
        <w:rPr>
          <w:color w:val="333333"/>
          <w:spacing w:val="-3"/>
        </w:rPr>
        <w:t xml:space="preserve"> </w:t>
      </w:r>
      <w:r>
        <w:rPr>
          <w:color w:val="333333"/>
        </w:rPr>
        <w:t>(1–12</w:t>
      </w:r>
      <w:r>
        <w:rPr>
          <w:color w:val="333333"/>
          <w:spacing w:val="-3"/>
        </w:rPr>
        <w:t xml:space="preserve"> </w:t>
      </w:r>
      <w:r>
        <w:rPr>
          <w:color w:val="333333"/>
        </w:rPr>
        <w:t>months)</w:t>
      </w:r>
      <w:r>
        <w:rPr>
          <w:color w:val="333333"/>
          <w:spacing w:val="-3"/>
        </w:rPr>
        <w:t xml:space="preserve"> </w:t>
      </w:r>
      <w:r>
        <w:rPr>
          <w:color w:val="333333"/>
        </w:rPr>
        <w:t>and</w:t>
      </w:r>
      <w:r>
        <w:rPr>
          <w:color w:val="333333"/>
          <w:spacing w:val="-3"/>
        </w:rPr>
        <w:t xml:space="preserve"> </w:t>
      </w:r>
      <w:r>
        <w:rPr>
          <w:color w:val="333333"/>
        </w:rPr>
        <w:t>a</w:t>
      </w:r>
      <w:r>
        <w:rPr>
          <w:color w:val="333333"/>
          <w:spacing w:val="-3"/>
        </w:rPr>
        <w:t xml:space="preserve"> </w:t>
      </w:r>
      <w:r>
        <w:rPr>
          <w:color w:val="333333"/>
        </w:rPr>
        <w:t>confidence interval toggle. The four KPI Cards on the top of the dashboard are dynamically updated: current waiting list, forecast at the selected horizon with percentage change, model MAE, and number of training months.</w:t>
      </w:r>
    </w:p>
    <w:p w14:paraId="385A8437" w14:textId="77777777" w:rsidR="00A8204E" w:rsidRDefault="00A8204E">
      <w:pPr>
        <w:pStyle w:val="BodyText"/>
        <w:spacing w:before="29"/>
      </w:pPr>
    </w:p>
    <w:p w14:paraId="038EF3FF" w14:textId="77777777" w:rsidR="00A8204E" w:rsidRDefault="00914AE1">
      <w:pPr>
        <w:pStyle w:val="ListParagraph"/>
        <w:numPr>
          <w:ilvl w:val="1"/>
          <w:numId w:val="1"/>
        </w:numPr>
        <w:tabs>
          <w:tab w:val="left" w:pos="597"/>
        </w:tabs>
        <w:ind w:left="597" w:hanging="432"/>
        <w:rPr>
          <w:b/>
          <w:color w:val="333333"/>
          <w:sz w:val="26"/>
        </w:rPr>
      </w:pPr>
      <w:bookmarkStart w:id="65" w:name="6.3_Technology_Stack"/>
      <w:bookmarkEnd w:id="65"/>
      <w:r>
        <w:rPr>
          <w:b/>
          <w:color w:val="333333"/>
          <w:sz w:val="26"/>
        </w:rPr>
        <w:t>Technology</w:t>
      </w:r>
      <w:r>
        <w:rPr>
          <w:b/>
          <w:color w:val="333333"/>
          <w:spacing w:val="-6"/>
          <w:sz w:val="26"/>
        </w:rPr>
        <w:t xml:space="preserve"> </w:t>
      </w:r>
      <w:r>
        <w:rPr>
          <w:b/>
          <w:color w:val="333333"/>
          <w:spacing w:val="-2"/>
          <w:sz w:val="26"/>
        </w:rPr>
        <w:t>Stack</w:t>
      </w:r>
    </w:p>
    <w:p w14:paraId="1E333217" w14:textId="77777777" w:rsidR="00A8204E" w:rsidRDefault="00A8204E">
      <w:pPr>
        <w:pStyle w:val="BodyText"/>
        <w:spacing w:before="10"/>
        <w:rPr>
          <w:b/>
          <w:sz w:val="6"/>
        </w:rPr>
      </w:pPr>
    </w:p>
    <w:tbl>
      <w:tblPr>
        <w:tblW w:w="0" w:type="auto"/>
        <w:tblInd w:w="17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500"/>
        <w:gridCol w:w="2501"/>
        <w:gridCol w:w="4360"/>
      </w:tblGrid>
      <w:tr w:rsidR="00A8204E" w14:paraId="212D022C" w14:textId="77777777">
        <w:trPr>
          <w:trHeight w:val="427"/>
        </w:trPr>
        <w:tc>
          <w:tcPr>
            <w:tcW w:w="2500" w:type="dxa"/>
            <w:shd w:val="clear" w:color="auto" w:fill="2070B5"/>
          </w:tcPr>
          <w:p w14:paraId="2D155587" w14:textId="77777777" w:rsidR="00A8204E" w:rsidRDefault="00914AE1">
            <w:pPr>
              <w:pStyle w:val="TableParagraph"/>
              <w:spacing w:before="99"/>
              <w:ind w:left="692"/>
              <w:rPr>
                <w:b/>
                <w:sz w:val="20"/>
              </w:rPr>
            </w:pPr>
            <w:r>
              <w:rPr>
                <w:b/>
                <w:color w:val="FFFFFF"/>
                <w:spacing w:val="-2"/>
                <w:sz w:val="20"/>
              </w:rPr>
              <w:t>Component</w:t>
            </w:r>
          </w:p>
        </w:tc>
        <w:tc>
          <w:tcPr>
            <w:tcW w:w="2501" w:type="dxa"/>
            <w:shd w:val="clear" w:color="auto" w:fill="2070B5"/>
          </w:tcPr>
          <w:p w14:paraId="267EE639" w14:textId="77777777" w:rsidR="00A8204E" w:rsidRDefault="00914AE1">
            <w:pPr>
              <w:pStyle w:val="TableParagraph"/>
              <w:spacing w:before="99"/>
              <w:ind w:left="687"/>
              <w:rPr>
                <w:b/>
                <w:sz w:val="20"/>
              </w:rPr>
            </w:pPr>
            <w:r>
              <w:rPr>
                <w:b/>
                <w:color w:val="FFFFFF"/>
                <w:spacing w:val="-2"/>
                <w:sz w:val="20"/>
              </w:rPr>
              <w:t>Technology</w:t>
            </w:r>
          </w:p>
        </w:tc>
        <w:tc>
          <w:tcPr>
            <w:tcW w:w="4360" w:type="dxa"/>
            <w:shd w:val="clear" w:color="auto" w:fill="2070B5"/>
          </w:tcPr>
          <w:p w14:paraId="6D52EBCD" w14:textId="77777777" w:rsidR="00A8204E" w:rsidRDefault="00914AE1">
            <w:pPr>
              <w:pStyle w:val="TableParagraph"/>
              <w:spacing w:before="99"/>
              <w:ind w:left="1"/>
              <w:jc w:val="center"/>
              <w:rPr>
                <w:b/>
                <w:sz w:val="20"/>
              </w:rPr>
            </w:pPr>
            <w:r>
              <w:rPr>
                <w:b/>
                <w:color w:val="FFFFFF"/>
                <w:spacing w:val="-2"/>
                <w:sz w:val="20"/>
              </w:rPr>
              <w:t>Justification</w:t>
            </w:r>
          </w:p>
        </w:tc>
      </w:tr>
      <w:tr w:rsidR="00A8204E" w14:paraId="7079CB08" w14:textId="77777777">
        <w:trPr>
          <w:trHeight w:val="657"/>
        </w:trPr>
        <w:tc>
          <w:tcPr>
            <w:tcW w:w="2500" w:type="dxa"/>
          </w:tcPr>
          <w:p w14:paraId="56B91EA3" w14:textId="77777777" w:rsidR="00A8204E" w:rsidRDefault="00914AE1">
            <w:pPr>
              <w:pStyle w:val="TableParagraph"/>
              <w:spacing w:before="99"/>
              <w:rPr>
                <w:sz w:val="20"/>
              </w:rPr>
            </w:pPr>
            <w:r>
              <w:rPr>
                <w:color w:val="333333"/>
                <w:sz w:val="20"/>
              </w:rPr>
              <w:t>ML</w:t>
            </w:r>
            <w:r>
              <w:rPr>
                <w:color w:val="333333"/>
                <w:spacing w:val="-2"/>
                <w:sz w:val="20"/>
              </w:rPr>
              <w:t xml:space="preserve"> Model</w:t>
            </w:r>
          </w:p>
        </w:tc>
        <w:tc>
          <w:tcPr>
            <w:tcW w:w="2501" w:type="dxa"/>
          </w:tcPr>
          <w:p w14:paraId="16D92617" w14:textId="77777777" w:rsidR="00A8204E" w:rsidRDefault="00914AE1">
            <w:pPr>
              <w:pStyle w:val="TableParagraph"/>
              <w:spacing w:before="99"/>
              <w:rPr>
                <w:sz w:val="20"/>
              </w:rPr>
            </w:pPr>
            <w:proofErr w:type="spellStart"/>
            <w:r>
              <w:rPr>
                <w:color w:val="333333"/>
                <w:sz w:val="20"/>
              </w:rPr>
              <w:t>XGBoost</w:t>
            </w:r>
            <w:proofErr w:type="spellEnd"/>
            <w:r>
              <w:rPr>
                <w:color w:val="333333"/>
                <w:spacing w:val="-3"/>
                <w:sz w:val="20"/>
              </w:rPr>
              <w:t xml:space="preserve"> </w:t>
            </w:r>
            <w:r>
              <w:rPr>
                <w:color w:val="333333"/>
                <w:spacing w:val="-5"/>
                <w:sz w:val="20"/>
              </w:rPr>
              <w:t>3.2</w:t>
            </w:r>
          </w:p>
        </w:tc>
        <w:tc>
          <w:tcPr>
            <w:tcW w:w="4360" w:type="dxa"/>
          </w:tcPr>
          <w:p w14:paraId="2396EFCA" w14:textId="77777777" w:rsidR="00A8204E" w:rsidRDefault="00914AE1">
            <w:pPr>
              <w:pStyle w:val="TableParagraph"/>
              <w:spacing w:before="99"/>
              <w:ind w:right="153"/>
              <w:rPr>
                <w:sz w:val="20"/>
              </w:rPr>
            </w:pPr>
            <w:r>
              <w:rPr>
                <w:color w:val="333333"/>
                <w:sz w:val="20"/>
              </w:rPr>
              <w:t>Best</w:t>
            </w:r>
            <w:r>
              <w:rPr>
                <w:color w:val="333333"/>
                <w:spacing w:val="-11"/>
                <w:sz w:val="20"/>
              </w:rPr>
              <w:t xml:space="preserve"> </w:t>
            </w:r>
            <w:r>
              <w:rPr>
                <w:color w:val="333333"/>
                <w:sz w:val="20"/>
              </w:rPr>
              <w:t>accuracy,</w:t>
            </w:r>
            <w:r>
              <w:rPr>
                <w:color w:val="333333"/>
                <w:spacing w:val="-11"/>
                <w:sz w:val="20"/>
              </w:rPr>
              <w:t xml:space="preserve"> </w:t>
            </w:r>
            <w:r>
              <w:rPr>
                <w:color w:val="333333"/>
                <w:sz w:val="20"/>
              </w:rPr>
              <w:t>handles</w:t>
            </w:r>
            <w:r>
              <w:rPr>
                <w:color w:val="333333"/>
                <w:spacing w:val="-10"/>
                <w:sz w:val="20"/>
              </w:rPr>
              <w:t xml:space="preserve"> </w:t>
            </w:r>
            <w:r>
              <w:rPr>
                <w:color w:val="333333"/>
                <w:sz w:val="20"/>
              </w:rPr>
              <w:t>tabular</w:t>
            </w:r>
            <w:r>
              <w:rPr>
                <w:color w:val="333333"/>
                <w:spacing w:val="-10"/>
                <w:sz w:val="20"/>
              </w:rPr>
              <w:t xml:space="preserve"> </w:t>
            </w:r>
            <w:r>
              <w:rPr>
                <w:color w:val="333333"/>
                <w:sz w:val="20"/>
              </w:rPr>
              <w:t>time-series well, open source</w:t>
            </w:r>
          </w:p>
        </w:tc>
      </w:tr>
      <w:tr w:rsidR="00A8204E" w14:paraId="23A66A24" w14:textId="77777777">
        <w:trPr>
          <w:trHeight w:val="657"/>
        </w:trPr>
        <w:tc>
          <w:tcPr>
            <w:tcW w:w="2500" w:type="dxa"/>
            <w:shd w:val="clear" w:color="auto" w:fill="F5F5F5"/>
          </w:tcPr>
          <w:p w14:paraId="0B6EEA05" w14:textId="77777777" w:rsidR="00A8204E" w:rsidRDefault="00914AE1">
            <w:pPr>
              <w:pStyle w:val="TableParagraph"/>
              <w:spacing w:before="99"/>
              <w:rPr>
                <w:sz w:val="20"/>
              </w:rPr>
            </w:pPr>
            <w:r>
              <w:rPr>
                <w:color w:val="333333"/>
                <w:sz w:val="20"/>
              </w:rPr>
              <w:t>Data</w:t>
            </w:r>
            <w:r>
              <w:rPr>
                <w:color w:val="333333"/>
                <w:spacing w:val="-2"/>
                <w:sz w:val="20"/>
              </w:rPr>
              <w:t xml:space="preserve"> Processing</w:t>
            </w:r>
          </w:p>
        </w:tc>
        <w:tc>
          <w:tcPr>
            <w:tcW w:w="2501" w:type="dxa"/>
            <w:shd w:val="clear" w:color="auto" w:fill="F5F5F5"/>
          </w:tcPr>
          <w:p w14:paraId="39147BE3" w14:textId="77777777" w:rsidR="00A8204E" w:rsidRDefault="00914AE1">
            <w:pPr>
              <w:pStyle w:val="TableParagraph"/>
              <w:spacing w:before="99"/>
              <w:rPr>
                <w:sz w:val="20"/>
              </w:rPr>
            </w:pPr>
            <w:r>
              <w:rPr>
                <w:color w:val="333333"/>
                <w:sz w:val="20"/>
              </w:rPr>
              <w:t>pandas,</w:t>
            </w:r>
            <w:r>
              <w:rPr>
                <w:color w:val="333333"/>
                <w:spacing w:val="-5"/>
                <w:sz w:val="20"/>
              </w:rPr>
              <w:t xml:space="preserve"> </w:t>
            </w:r>
            <w:proofErr w:type="spellStart"/>
            <w:r>
              <w:rPr>
                <w:color w:val="333333"/>
                <w:spacing w:val="-2"/>
                <w:sz w:val="20"/>
              </w:rPr>
              <w:t>numpy</w:t>
            </w:r>
            <w:proofErr w:type="spellEnd"/>
          </w:p>
        </w:tc>
        <w:tc>
          <w:tcPr>
            <w:tcW w:w="4360" w:type="dxa"/>
            <w:shd w:val="clear" w:color="auto" w:fill="F5F5F5"/>
          </w:tcPr>
          <w:p w14:paraId="61E18489" w14:textId="77777777" w:rsidR="00A8204E" w:rsidRDefault="00914AE1">
            <w:pPr>
              <w:pStyle w:val="TableParagraph"/>
              <w:spacing w:before="99"/>
              <w:ind w:right="153"/>
              <w:rPr>
                <w:sz w:val="20"/>
              </w:rPr>
            </w:pPr>
            <w:r>
              <w:rPr>
                <w:color w:val="333333"/>
                <w:sz w:val="20"/>
              </w:rPr>
              <w:t>Industry</w:t>
            </w:r>
            <w:r>
              <w:rPr>
                <w:color w:val="333333"/>
                <w:spacing w:val="-9"/>
                <w:sz w:val="20"/>
              </w:rPr>
              <w:t xml:space="preserve"> </w:t>
            </w:r>
            <w:r>
              <w:rPr>
                <w:color w:val="333333"/>
                <w:sz w:val="20"/>
              </w:rPr>
              <w:t>standard,</w:t>
            </w:r>
            <w:r>
              <w:rPr>
                <w:color w:val="333333"/>
                <w:spacing w:val="-9"/>
                <w:sz w:val="20"/>
              </w:rPr>
              <w:t xml:space="preserve"> </w:t>
            </w:r>
            <w:r>
              <w:rPr>
                <w:color w:val="333333"/>
                <w:sz w:val="20"/>
              </w:rPr>
              <w:t>free,</w:t>
            </w:r>
            <w:r>
              <w:rPr>
                <w:color w:val="333333"/>
                <w:spacing w:val="-10"/>
                <w:sz w:val="20"/>
              </w:rPr>
              <w:t xml:space="preserve"> </w:t>
            </w:r>
            <w:r>
              <w:rPr>
                <w:color w:val="333333"/>
                <w:sz w:val="20"/>
              </w:rPr>
              <w:t>extensive</w:t>
            </w:r>
            <w:r>
              <w:rPr>
                <w:color w:val="333333"/>
                <w:spacing w:val="-9"/>
                <w:sz w:val="20"/>
              </w:rPr>
              <w:t xml:space="preserve"> </w:t>
            </w:r>
            <w:r>
              <w:rPr>
                <w:color w:val="333333"/>
                <w:sz w:val="20"/>
              </w:rPr>
              <w:t xml:space="preserve">community </w:t>
            </w:r>
            <w:r>
              <w:rPr>
                <w:color w:val="333333"/>
                <w:spacing w:val="-2"/>
                <w:sz w:val="20"/>
              </w:rPr>
              <w:t>support</w:t>
            </w:r>
          </w:p>
        </w:tc>
      </w:tr>
      <w:tr w:rsidR="00A8204E" w14:paraId="61387A29" w14:textId="77777777">
        <w:trPr>
          <w:trHeight w:val="656"/>
        </w:trPr>
        <w:tc>
          <w:tcPr>
            <w:tcW w:w="2500" w:type="dxa"/>
          </w:tcPr>
          <w:p w14:paraId="4242AFE9" w14:textId="77777777" w:rsidR="00A8204E" w:rsidRDefault="00914AE1">
            <w:pPr>
              <w:pStyle w:val="TableParagraph"/>
              <w:rPr>
                <w:sz w:val="20"/>
              </w:rPr>
            </w:pPr>
            <w:r>
              <w:rPr>
                <w:color w:val="333333"/>
                <w:sz w:val="20"/>
              </w:rPr>
              <w:t>ML</w:t>
            </w:r>
            <w:r>
              <w:rPr>
                <w:color w:val="333333"/>
                <w:spacing w:val="-2"/>
                <w:sz w:val="20"/>
              </w:rPr>
              <w:t xml:space="preserve"> Framework</w:t>
            </w:r>
          </w:p>
        </w:tc>
        <w:tc>
          <w:tcPr>
            <w:tcW w:w="2501" w:type="dxa"/>
          </w:tcPr>
          <w:p w14:paraId="13634667" w14:textId="77777777" w:rsidR="00A8204E" w:rsidRDefault="00914AE1">
            <w:pPr>
              <w:pStyle w:val="TableParagraph"/>
              <w:rPr>
                <w:sz w:val="20"/>
              </w:rPr>
            </w:pPr>
            <w:r>
              <w:rPr>
                <w:color w:val="333333"/>
                <w:spacing w:val="-2"/>
                <w:sz w:val="20"/>
              </w:rPr>
              <w:t>scikit-learn</w:t>
            </w:r>
          </w:p>
        </w:tc>
        <w:tc>
          <w:tcPr>
            <w:tcW w:w="4360" w:type="dxa"/>
          </w:tcPr>
          <w:p w14:paraId="62909F34" w14:textId="77777777" w:rsidR="00A8204E" w:rsidRDefault="00914AE1">
            <w:pPr>
              <w:pStyle w:val="TableParagraph"/>
              <w:ind w:right="153"/>
              <w:rPr>
                <w:sz w:val="20"/>
              </w:rPr>
            </w:pPr>
            <w:proofErr w:type="spellStart"/>
            <w:r>
              <w:rPr>
                <w:color w:val="333333"/>
                <w:sz w:val="20"/>
              </w:rPr>
              <w:t>TimeSeriesSplit</w:t>
            </w:r>
            <w:proofErr w:type="spellEnd"/>
            <w:r>
              <w:rPr>
                <w:color w:val="333333"/>
                <w:sz w:val="20"/>
              </w:rPr>
              <w:t>,</w:t>
            </w:r>
            <w:r>
              <w:rPr>
                <w:color w:val="333333"/>
                <w:spacing w:val="-14"/>
                <w:sz w:val="20"/>
              </w:rPr>
              <w:t xml:space="preserve"> </w:t>
            </w:r>
            <w:r>
              <w:rPr>
                <w:color w:val="333333"/>
                <w:sz w:val="20"/>
              </w:rPr>
              <w:t>model</w:t>
            </w:r>
            <w:r>
              <w:rPr>
                <w:color w:val="333333"/>
                <w:spacing w:val="-14"/>
                <w:sz w:val="20"/>
              </w:rPr>
              <w:t xml:space="preserve"> </w:t>
            </w:r>
            <w:r>
              <w:rPr>
                <w:color w:val="333333"/>
                <w:sz w:val="20"/>
              </w:rPr>
              <w:t>alternatives, evaluation metrics</w:t>
            </w:r>
          </w:p>
        </w:tc>
      </w:tr>
      <w:tr w:rsidR="00A8204E" w14:paraId="6C8C3023" w14:textId="77777777">
        <w:trPr>
          <w:trHeight w:val="657"/>
        </w:trPr>
        <w:tc>
          <w:tcPr>
            <w:tcW w:w="2500" w:type="dxa"/>
            <w:shd w:val="clear" w:color="auto" w:fill="F5F5F5"/>
          </w:tcPr>
          <w:p w14:paraId="4EB362CA" w14:textId="77777777" w:rsidR="00A8204E" w:rsidRDefault="00914AE1">
            <w:pPr>
              <w:pStyle w:val="TableParagraph"/>
              <w:spacing w:before="99"/>
              <w:rPr>
                <w:sz w:val="20"/>
              </w:rPr>
            </w:pPr>
            <w:r>
              <w:rPr>
                <w:color w:val="333333"/>
                <w:spacing w:val="-2"/>
                <w:sz w:val="20"/>
              </w:rPr>
              <w:t>Dashboard</w:t>
            </w:r>
          </w:p>
        </w:tc>
        <w:tc>
          <w:tcPr>
            <w:tcW w:w="2501" w:type="dxa"/>
            <w:shd w:val="clear" w:color="auto" w:fill="F5F5F5"/>
          </w:tcPr>
          <w:p w14:paraId="52E1CECD" w14:textId="77777777" w:rsidR="00A8204E" w:rsidRDefault="00914AE1">
            <w:pPr>
              <w:pStyle w:val="TableParagraph"/>
              <w:spacing w:before="99"/>
              <w:rPr>
                <w:sz w:val="20"/>
              </w:rPr>
            </w:pPr>
            <w:proofErr w:type="spellStart"/>
            <w:r>
              <w:rPr>
                <w:color w:val="333333"/>
                <w:sz w:val="20"/>
              </w:rPr>
              <w:t>Streamlit</w:t>
            </w:r>
            <w:proofErr w:type="spellEnd"/>
            <w:r>
              <w:rPr>
                <w:color w:val="333333"/>
                <w:spacing w:val="-8"/>
                <w:sz w:val="20"/>
              </w:rPr>
              <w:t xml:space="preserve"> </w:t>
            </w:r>
            <w:r>
              <w:rPr>
                <w:color w:val="333333"/>
                <w:spacing w:val="-4"/>
                <w:sz w:val="20"/>
              </w:rPr>
              <w:t>1.56</w:t>
            </w:r>
          </w:p>
        </w:tc>
        <w:tc>
          <w:tcPr>
            <w:tcW w:w="4360" w:type="dxa"/>
            <w:shd w:val="clear" w:color="auto" w:fill="F5F5F5"/>
          </w:tcPr>
          <w:p w14:paraId="3BC76C22" w14:textId="77777777" w:rsidR="00A8204E" w:rsidRDefault="00914AE1">
            <w:pPr>
              <w:pStyle w:val="TableParagraph"/>
              <w:spacing w:before="99"/>
              <w:ind w:right="249"/>
              <w:rPr>
                <w:sz w:val="20"/>
              </w:rPr>
            </w:pPr>
            <w:r>
              <w:rPr>
                <w:color w:val="333333"/>
                <w:sz w:val="20"/>
              </w:rPr>
              <w:t>Rapid</w:t>
            </w:r>
            <w:r>
              <w:rPr>
                <w:color w:val="333333"/>
                <w:spacing w:val="-9"/>
                <w:sz w:val="20"/>
              </w:rPr>
              <w:t xml:space="preserve"> </w:t>
            </w:r>
            <w:r>
              <w:rPr>
                <w:color w:val="333333"/>
                <w:sz w:val="20"/>
              </w:rPr>
              <w:t>deployment,</w:t>
            </w:r>
            <w:r>
              <w:rPr>
                <w:color w:val="333333"/>
                <w:spacing w:val="-9"/>
                <w:sz w:val="20"/>
              </w:rPr>
              <w:t xml:space="preserve"> </w:t>
            </w:r>
            <w:r>
              <w:rPr>
                <w:color w:val="333333"/>
                <w:sz w:val="20"/>
              </w:rPr>
              <w:t>no</w:t>
            </w:r>
            <w:r>
              <w:rPr>
                <w:color w:val="333333"/>
                <w:spacing w:val="-9"/>
                <w:sz w:val="20"/>
              </w:rPr>
              <w:t xml:space="preserve"> </w:t>
            </w:r>
            <w:r>
              <w:rPr>
                <w:color w:val="333333"/>
                <w:sz w:val="20"/>
              </w:rPr>
              <w:t>frontend</w:t>
            </w:r>
            <w:r>
              <w:rPr>
                <w:color w:val="333333"/>
                <w:spacing w:val="-9"/>
                <w:sz w:val="20"/>
              </w:rPr>
              <w:t xml:space="preserve"> </w:t>
            </w:r>
            <w:r>
              <w:rPr>
                <w:color w:val="333333"/>
                <w:sz w:val="20"/>
              </w:rPr>
              <w:t>code required, browser-based</w:t>
            </w:r>
          </w:p>
        </w:tc>
      </w:tr>
      <w:tr w:rsidR="00A8204E" w14:paraId="48519B4C" w14:textId="77777777">
        <w:trPr>
          <w:trHeight w:val="656"/>
        </w:trPr>
        <w:tc>
          <w:tcPr>
            <w:tcW w:w="2500" w:type="dxa"/>
          </w:tcPr>
          <w:p w14:paraId="591F9C1C" w14:textId="77777777" w:rsidR="00A8204E" w:rsidRDefault="00914AE1">
            <w:pPr>
              <w:pStyle w:val="TableParagraph"/>
              <w:rPr>
                <w:sz w:val="20"/>
              </w:rPr>
            </w:pPr>
            <w:proofErr w:type="spellStart"/>
            <w:r>
              <w:rPr>
                <w:color w:val="333333"/>
                <w:spacing w:val="-2"/>
                <w:sz w:val="20"/>
              </w:rPr>
              <w:t>Visualisation</w:t>
            </w:r>
            <w:proofErr w:type="spellEnd"/>
          </w:p>
        </w:tc>
        <w:tc>
          <w:tcPr>
            <w:tcW w:w="2501" w:type="dxa"/>
          </w:tcPr>
          <w:p w14:paraId="2CB4BF81" w14:textId="77777777" w:rsidR="00A8204E" w:rsidRDefault="00914AE1">
            <w:pPr>
              <w:pStyle w:val="TableParagraph"/>
              <w:rPr>
                <w:sz w:val="20"/>
              </w:rPr>
            </w:pPr>
            <w:proofErr w:type="spellStart"/>
            <w:r>
              <w:rPr>
                <w:color w:val="333333"/>
                <w:spacing w:val="-2"/>
                <w:sz w:val="20"/>
              </w:rPr>
              <w:t>Plotly</w:t>
            </w:r>
            <w:proofErr w:type="spellEnd"/>
          </w:p>
        </w:tc>
        <w:tc>
          <w:tcPr>
            <w:tcW w:w="4360" w:type="dxa"/>
          </w:tcPr>
          <w:p w14:paraId="2D238FD5" w14:textId="77777777" w:rsidR="00A8204E" w:rsidRDefault="00914AE1">
            <w:pPr>
              <w:pStyle w:val="TableParagraph"/>
              <w:ind w:right="153"/>
              <w:rPr>
                <w:sz w:val="20"/>
              </w:rPr>
            </w:pPr>
            <w:r>
              <w:rPr>
                <w:color w:val="333333"/>
                <w:sz w:val="20"/>
              </w:rPr>
              <w:t>Interactive</w:t>
            </w:r>
            <w:r>
              <w:rPr>
                <w:color w:val="333333"/>
                <w:spacing w:val="-10"/>
                <w:sz w:val="20"/>
              </w:rPr>
              <w:t xml:space="preserve"> </w:t>
            </w:r>
            <w:r>
              <w:rPr>
                <w:color w:val="333333"/>
                <w:sz w:val="20"/>
              </w:rPr>
              <w:t>charts,</w:t>
            </w:r>
            <w:r>
              <w:rPr>
                <w:color w:val="333333"/>
                <w:spacing w:val="-9"/>
                <w:sz w:val="20"/>
              </w:rPr>
              <w:t xml:space="preserve"> </w:t>
            </w:r>
            <w:r>
              <w:rPr>
                <w:color w:val="333333"/>
                <w:sz w:val="20"/>
              </w:rPr>
              <w:t>hover</w:t>
            </w:r>
            <w:r>
              <w:rPr>
                <w:color w:val="333333"/>
                <w:spacing w:val="-9"/>
                <w:sz w:val="20"/>
              </w:rPr>
              <w:t xml:space="preserve"> </w:t>
            </w:r>
            <w:r>
              <w:rPr>
                <w:color w:val="333333"/>
                <w:sz w:val="20"/>
              </w:rPr>
              <w:t>tooltips,</w:t>
            </w:r>
            <w:r>
              <w:rPr>
                <w:color w:val="333333"/>
                <w:spacing w:val="-9"/>
                <w:sz w:val="20"/>
              </w:rPr>
              <w:t xml:space="preserve"> </w:t>
            </w:r>
            <w:r>
              <w:rPr>
                <w:color w:val="333333"/>
                <w:sz w:val="20"/>
              </w:rPr>
              <w:t>confidence band support</w:t>
            </w:r>
          </w:p>
        </w:tc>
      </w:tr>
      <w:tr w:rsidR="00A8204E" w14:paraId="70A85FDA" w14:textId="77777777">
        <w:trPr>
          <w:trHeight w:val="658"/>
        </w:trPr>
        <w:tc>
          <w:tcPr>
            <w:tcW w:w="2500" w:type="dxa"/>
            <w:shd w:val="clear" w:color="auto" w:fill="F5F5F5"/>
          </w:tcPr>
          <w:p w14:paraId="7DBF7FEF" w14:textId="77777777" w:rsidR="00A8204E" w:rsidRDefault="00914AE1">
            <w:pPr>
              <w:pStyle w:val="TableParagraph"/>
              <w:spacing w:before="99"/>
              <w:rPr>
                <w:sz w:val="20"/>
              </w:rPr>
            </w:pPr>
            <w:r>
              <w:rPr>
                <w:color w:val="333333"/>
                <w:spacing w:val="-2"/>
                <w:sz w:val="20"/>
              </w:rPr>
              <w:t>Notebook</w:t>
            </w:r>
          </w:p>
        </w:tc>
        <w:tc>
          <w:tcPr>
            <w:tcW w:w="2501" w:type="dxa"/>
            <w:shd w:val="clear" w:color="auto" w:fill="F5F5F5"/>
          </w:tcPr>
          <w:p w14:paraId="369BDF0C" w14:textId="77777777" w:rsidR="00A8204E" w:rsidRDefault="00914AE1">
            <w:pPr>
              <w:pStyle w:val="TableParagraph"/>
              <w:spacing w:before="99"/>
              <w:rPr>
                <w:sz w:val="20"/>
              </w:rPr>
            </w:pPr>
            <w:proofErr w:type="spellStart"/>
            <w:r>
              <w:rPr>
                <w:color w:val="333333"/>
                <w:sz w:val="20"/>
              </w:rPr>
              <w:t>Jupyter</w:t>
            </w:r>
            <w:proofErr w:type="spellEnd"/>
            <w:r>
              <w:rPr>
                <w:color w:val="333333"/>
                <w:spacing w:val="-2"/>
                <w:sz w:val="20"/>
              </w:rPr>
              <w:t xml:space="preserve"> </w:t>
            </w:r>
            <w:r>
              <w:rPr>
                <w:color w:val="333333"/>
                <w:sz w:val="20"/>
              </w:rPr>
              <w:t>/</w:t>
            </w:r>
            <w:r>
              <w:rPr>
                <w:color w:val="333333"/>
                <w:spacing w:val="-2"/>
                <w:sz w:val="20"/>
              </w:rPr>
              <w:t xml:space="preserve"> Anaconda</w:t>
            </w:r>
          </w:p>
        </w:tc>
        <w:tc>
          <w:tcPr>
            <w:tcW w:w="4360" w:type="dxa"/>
            <w:shd w:val="clear" w:color="auto" w:fill="F5F5F5"/>
          </w:tcPr>
          <w:p w14:paraId="14C8A681" w14:textId="77777777" w:rsidR="00A8204E" w:rsidRDefault="00914AE1">
            <w:pPr>
              <w:pStyle w:val="TableParagraph"/>
              <w:spacing w:before="99"/>
              <w:ind w:right="153"/>
              <w:rPr>
                <w:sz w:val="20"/>
              </w:rPr>
            </w:pPr>
            <w:r>
              <w:rPr>
                <w:color w:val="333333"/>
                <w:sz w:val="20"/>
              </w:rPr>
              <w:t>EDA,</w:t>
            </w:r>
            <w:r>
              <w:rPr>
                <w:color w:val="333333"/>
                <w:spacing w:val="-13"/>
                <w:sz w:val="20"/>
              </w:rPr>
              <w:t xml:space="preserve"> </w:t>
            </w:r>
            <w:r>
              <w:rPr>
                <w:color w:val="333333"/>
                <w:sz w:val="20"/>
              </w:rPr>
              <w:t>reproducible</w:t>
            </w:r>
            <w:r>
              <w:rPr>
                <w:color w:val="333333"/>
                <w:spacing w:val="-13"/>
                <w:sz w:val="20"/>
              </w:rPr>
              <w:t xml:space="preserve"> </w:t>
            </w:r>
            <w:r>
              <w:rPr>
                <w:color w:val="333333"/>
                <w:sz w:val="20"/>
              </w:rPr>
              <w:t>analysis,</w:t>
            </w:r>
            <w:r>
              <w:rPr>
                <w:color w:val="333333"/>
                <w:spacing w:val="-13"/>
                <w:sz w:val="20"/>
              </w:rPr>
              <w:t xml:space="preserve"> </w:t>
            </w:r>
            <w:r>
              <w:rPr>
                <w:color w:val="333333"/>
                <w:sz w:val="20"/>
              </w:rPr>
              <w:t>academic submission format</w:t>
            </w:r>
          </w:p>
        </w:tc>
      </w:tr>
    </w:tbl>
    <w:p w14:paraId="067228DB" w14:textId="77777777" w:rsidR="00A8204E" w:rsidRDefault="00A8204E">
      <w:pPr>
        <w:pStyle w:val="TableParagraph"/>
        <w:rPr>
          <w:sz w:val="20"/>
        </w:rPr>
        <w:sectPr w:rsidR="00A8204E">
          <w:pgSz w:w="11910" w:h="16840"/>
          <w:pgMar w:top="1360" w:right="992" w:bottom="280" w:left="1275" w:header="720" w:footer="720" w:gutter="0"/>
          <w:cols w:space="720"/>
        </w:sectPr>
      </w:pPr>
    </w:p>
    <w:p w14:paraId="64961A5F" w14:textId="77777777" w:rsidR="00A8204E" w:rsidRDefault="00914AE1">
      <w:pPr>
        <w:pStyle w:val="Heading2"/>
        <w:numPr>
          <w:ilvl w:val="0"/>
          <w:numId w:val="1"/>
        </w:numPr>
        <w:tabs>
          <w:tab w:val="left" w:pos="520"/>
        </w:tabs>
        <w:ind w:left="520" w:hanging="355"/>
      </w:pPr>
      <w:bookmarkStart w:id="66" w:name="7._Legal_and_Ethical_Considerations"/>
      <w:bookmarkEnd w:id="66"/>
      <w:r>
        <w:rPr>
          <w:color w:val="2070B5"/>
        </w:rPr>
        <w:lastRenderedPageBreak/>
        <w:t>Legal</w:t>
      </w:r>
      <w:r>
        <w:rPr>
          <w:color w:val="2070B5"/>
          <w:spacing w:val="-5"/>
        </w:rPr>
        <w:t xml:space="preserve"> </w:t>
      </w:r>
      <w:r>
        <w:rPr>
          <w:color w:val="2070B5"/>
        </w:rPr>
        <w:t>and</w:t>
      </w:r>
      <w:r>
        <w:rPr>
          <w:color w:val="2070B5"/>
          <w:spacing w:val="-4"/>
        </w:rPr>
        <w:t xml:space="preserve"> </w:t>
      </w:r>
      <w:r>
        <w:rPr>
          <w:color w:val="2070B5"/>
        </w:rPr>
        <w:t>Ethical</w:t>
      </w:r>
      <w:r>
        <w:rPr>
          <w:color w:val="2070B5"/>
          <w:spacing w:val="-4"/>
        </w:rPr>
        <w:t xml:space="preserve"> </w:t>
      </w:r>
      <w:r>
        <w:rPr>
          <w:color w:val="2070B5"/>
          <w:spacing w:val="-2"/>
        </w:rPr>
        <w:t>Considerations</w:t>
      </w:r>
    </w:p>
    <w:p w14:paraId="6D7E8CEB" w14:textId="77777777" w:rsidR="00A8204E" w:rsidRDefault="00914AE1">
      <w:pPr>
        <w:pStyle w:val="Heading3"/>
        <w:numPr>
          <w:ilvl w:val="1"/>
          <w:numId w:val="1"/>
        </w:numPr>
        <w:tabs>
          <w:tab w:val="left" w:pos="598"/>
        </w:tabs>
        <w:spacing w:before="280"/>
        <w:ind w:left="598" w:hanging="433"/>
        <w:rPr>
          <w:color w:val="333333"/>
        </w:rPr>
      </w:pPr>
      <w:bookmarkStart w:id="67" w:name="7.1_GDPR_Compliance"/>
      <w:bookmarkEnd w:id="67"/>
      <w:r>
        <w:rPr>
          <w:color w:val="333333"/>
        </w:rPr>
        <w:t>GDPR</w:t>
      </w:r>
      <w:r>
        <w:rPr>
          <w:color w:val="333333"/>
          <w:spacing w:val="-4"/>
        </w:rPr>
        <w:t xml:space="preserve"> </w:t>
      </w:r>
      <w:r>
        <w:rPr>
          <w:color w:val="333333"/>
          <w:spacing w:val="-2"/>
        </w:rPr>
        <w:t>Compliance</w:t>
      </w:r>
    </w:p>
    <w:p w14:paraId="2AF10E7B" w14:textId="77777777" w:rsidR="00A8204E" w:rsidRDefault="00914AE1">
      <w:pPr>
        <w:pStyle w:val="BodyText"/>
        <w:spacing w:before="280"/>
        <w:ind w:left="165" w:right="485"/>
      </w:pPr>
      <w:bookmarkStart w:id="68" w:name="This_project_uses_NTPF_public_open_data_"/>
      <w:bookmarkEnd w:id="68"/>
      <w:r>
        <w:rPr>
          <w:color w:val="333333"/>
        </w:rPr>
        <w:t>This</w:t>
      </w:r>
      <w:r>
        <w:rPr>
          <w:color w:val="333333"/>
          <w:spacing w:val="-2"/>
        </w:rPr>
        <w:t xml:space="preserve"> </w:t>
      </w:r>
      <w:r>
        <w:rPr>
          <w:color w:val="333333"/>
        </w:rPr>
        <w:t>project</w:t>
      </w:r>
      <w:r>
        <w:rPr>
          <w:color w:val="333333"/>
          <w:spacing w:val="-5"/>
        </w:rPr>
        <w:t xml:space="preserve"> </w:t>
      </w:r>
      <w:r>
        <w:rPr>
          <w:color w:val="333333"/>
        </w:rPr>
        <w:t>uses</w:t>
      </w:r>
      <w:r>
        <w:rPr>
          <w:color w:val="333333"/>
          <w:spacing w:val="-2"/>
        </w:rPr>
        <w:t xml:space="preserve"> </w:t>
      </w:r>
      <w:r>
        <w:rPr>
          <w:color w:val="333333"/>
        </w:rPr>
        <w:t>NTPF</w:t>
      </w:r>
      <w:r>
        <w:rPr>
          <w:color w:val="333333"/>
          <w:spacing w:val="-2"/>
        </w:rPr>
        <w:t xml:space="preserve"> </w:t>
      </w:r>
      <w:r>
        <w:rPr>
          <w:color w:val="333333"/>
        </w:rPr>
        <w:t>public</w:t>
      </w:r>
      <w:r>
        <w:rPr>
          <w:color w:val="333333"/>
          <w:spacing w:val="-2"/>
        </w:rPr>
        <w:t xml:space="preserve"> </w:t>
      </w:r>
      <w:r>
        <w:rPr>
          <w:color w:val="333333"/>
        </w:rPr>
        <w:t>open</w:t>
      </w:r>
      <w:r>
        <w:rPr>
          <w:color w:val="333333"/>
          <w:spacing w:val="-3"/>
        </w:rPr>
        <w:t xml:space="preserve"> </w:t>
      </w:r>
      <w:r>
        <w:rPr>
          <w:color w:val="333333"/>
        </w:rPr>
        <w:t>data</w:t>
      </w:r>
      <w:r>
        <w:rPr>
          <w:color w:val="333333"/>
          <w:spacing w:val="-2"/>
        </w:rPr>
        <w:t xml:space="preserve"> </w:t>
      </w:r>
      <w:r>
        <w:rPr>
          <w:color w:val="333333"/>
        </w:rPr>
        <w:t>files</w:t>
      </w:r>
      <w:r>
        <w:rPr>
          <w:color w:val="333333"/>
          <w:spacing w:val="-2"/>
        </w:rPr>
        <w:t xml:space="preserve"> </w:t>
      </w:r>
      <w:r>
        <w:rPr>
          <w:color w:val="333333"/>
        </w:rPr>
        <w:t>as</w:t>
      </w:r>
      <w:r>
        <w:rPr>
          <w:color w:val="333333"/>
          <w:spacing w:val="-3"/>
        </w:rPr>
        <w:t xml:space="preserve"> </w:t>
      </w:r>
      <w:r>
        <w:rPr>
          <w:color w:val="333333"/>
        </w:rPr>
        <w:t>the</w:t>
      </w:r>
      <w:r>
        <w:rPr>
          <w:color w:val="333333"/>
          <w:spacing w:val="-2"/>
        </w:rPr>
        <w:t xml:space="preserve"> </w:t>
      </w:r>
      <w:r>
        <w:rPr>
          <w:color w:val="333333"/>
        </w:rPr>
        <w:t>source</w:t>
      </w:r>
      <w:r>
        <w:rPr>
          <w:color w:val="333333"/>
          <w:spacing w:val="-3"/>
        </w:rPr>
        <w:t xml:space="preserve"> </w:t>
      </w:r>
      <w:r>
        <w:rPr>
          <w:color w:val="333333"/>
        </w:rPr>
        <w:t>of</w:t>
      </w:r>
      <w:r>
        <w:rPr>
          <w:color w:val="333333"/>
          <w:spacing w:val="-2"/>
        </w:rPr>
        <w:t xml:space="preserve"> </w:t>
      </w:r>
      <w:r>
        <w:rPr>
          <w:color w:val="333333"/>
        </w:rPr>
        <w:t>data.</w:t>
      </w:r>
      <w:r>
        <w:rPr>
          <w:color w:val="333333"/>
          <w:spacing w:val="-2"/>
        </w:rPr>
        <w:t xml:space="preserve"> </w:t>
      </w:r>
      <w:r>
        <w:rPr>
          <w:color w:val="333333"/>
        </w:rPr>
        <w:t>There</w:t>
      </w:r>
      <w:r>
        <w:rPr>
          <w:color w:val="333333"/>
          <w:spacing w:val="-2"/>
        </w:rPr>
        <w:t xml:space="preserve"> </w:t>
      </w:r>
      <w:r>
        <w:rPr>
          <w:color w:val="333333"/>
        </w:rPr>
        <w:t>are</w:t>
      </w:r>
      <w:r>
        <w:rPr>
          <w:color w:val="333333"/>
          <w:spacing w:val="-2"/>
        </w:rPr>
        <w:t xml:space="preserve"> </w:t>
      </w:r>
      <w:r>
        <w:rPr>
          <w:color w:val="333333"/>
        </w:rPr>
        <w:t>no</w:t>
      </w:r>
      <w:r>
        <w:rPr>
          <w:color w:val="333333"/>
          <w:spacing w:val="-2"/>
        </w:rPr>
        <w:t xml:space="preserve"> </w:t>
      </w:r>
      <w:r>
        <w:rPr>
          <w:color w:val="333333"/>
        </w:rPr>
        <w:t>patient names, birth dates, addresses, PPS numbers, or any other identifiers in these files throughout</w:t>
      </w:r>
      <w:r>
        <w:rPr>
          <w:color w:val="333333"/>
          <w:spacing w:val="-2"/>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pipeline.</w:t>
      </w:r>
      <w:r>
        <w:rPr>
          <w:color w:val="333333"/>
          <w:spacing w:val="-2"/>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is</w:t>
      </w:r>
      <w:r>
        <w:rPr>
          <w:color w:val="333333"/>
          <w:spacing w:val="-2"/>
        </w:rPr>
        <w:t xml:space="preserve"> </w:t>
      </w:r>
      <w:r>
        <w:rPr>
          <w:color w:val="333333"/>
        </w:rPr>
        <w:t>not</w:t>
      </w:r>
      <w:r>
        <w:rPr>
          <w:color w:val="333333"/>
          <w:spacing w:val="-2"/>
        </w:rPr>
        <w:t xml:space="preserve"> </w:t>
      </w:r>
      <w:r>
        <w:rPr>
          <w:color w:val="333333"/>
        </w:rPr>
        <w:t>therefore</w:t>
      </w:r>
      <w:r>
        <w:rPr>
          <w:color w:val="333333"/>
          <w:spacing w:val="-2"/>
        </w:rPr>
        <w:t xml:space="preserve"> </w:t>
      </w:r>
      <w:r>
        <w:rPr>
          <w:color w:val="333333"/>
        </w:rPr>
        <w:t>personal</w:t>
      </w:r>
      <w:r>
        <w:rPr>
          <w:color w:val="333333"/>
          <w:spacing w:val="-2"/>
        </w:rPr>
        <w:t xml:space="preserve"> </w:t>
      </w:r>
      <w:r>
        <w:rPr>
          <w:color w:val="333333"/>
        </w:rPr>
        <w:t>data</w:t>
      </w:r>
      <w:r>
        <w:rPr>
          <w:color w:val="333333"/>
          <w:spacing w:val="-2"/>
        </w:rPr>
        <w:t xml:space="preserve"> </w:t>
      </w:r>
      <w:r>
        <w:rPr>
          <w:color w:val="333333"/>
        </w:rPr>
        <w:t>under</w:t>
      </w:r>
      <w:r>
        <w:rPr>
          <w:color w:val="333333"/>
          <w:spacing w:val="-2"/>
        </w:rPr>
        <w:t xml:space="preserve"> </w:t>
      </w:r>
      <w:r>
        <w:rPr>
          <w:color w:val="333333"/>
        </w:rPr>
        <w:t>GDPR</w:t>
      </w:r>
      <w:r>
        <w:rPr>
          <w:color w:val="333333"/>
          <w:spacing w:val="-3"/>
        </w:rPr>
        <w:t xml:space="preserve"> </w:t>
      </w:r>
      <w:r>
        <w:rPr>
          <w:color w:val="333333"/>
        </w:rPr>
        <w:t>Article 4(1), and there are thus no data protection obligations for its processing.</w:t>
      </w:r>
    </w:p>
    <w:p w14:paraId="7CC548F1" w14:textId="77777777" w:rsidR="00A8204E" w:rsidRDefault="00A8204E">
      <w:pPr>
        <w:pStyle w:val="BodyText"/>
        <w:spacing w:before="26"/>
      </w:pPr>
    </w:p>
    <w:p w14:paraId="378C3199" w14:textId="77777777" w:rsidR="00A8204E" w:rsidRDefault="00914AE1">
      <w:pPr>
        <w:pStyle w:val="BodyText"/>
        <w:ind w:left="165" w:right="580"/>
        <w:jc w:val="both"/>
      </w:pPr>
      <w:bookmarkStart w:id="69" w:name="If_you_plan_to_extend_this_system_to_pat"/>
      <w:bookmarkEnd w:id="69"/>
      <w:r>
        <w:rPr>
          <w:color w:val="333333"/>
        </w:rPr>
        <w:t>If</w:t>
      </w:r>
      <w:r>
        <w:rPr>
          <w:color w:val="333333"/>
          <w:spacing w:val="-2"/>
        </w:rPr>
        <w:t xml:space="preserve"> </w:t>
      </w:r>
      <w:r>
        <w:rPr>
          <w:color w:val="333333"/>
        </w:rPr>
        <w:t>you</w:t>
      </w:r>
      <w:r>
        <w:rPr>
          <w:color w:val="333333"/>
          <w:spacing w:val="-2"/>
        </w:rPr>
        <w:t xml:space="preserve"> </w:t>
      </w:r>
      <w:r>
        <w:rPr>
          <w:color w:val="333333"/>
        </w:rPr>
        <w:t>plan</w:t>
      </w:r>
      <w:r>
        <w:rPr>
          <w:color w:val="333333"/>
          <w:spacing w:val="-2"/>
        </w:rPr>
        <w:t xml:space="preserve"> </w:t>
      </w:r>
      <w:r>
        <w:rPr>
          <w:color w:val="333333"/>
        </w:rPr>
        <w:t>to</w:t>
      </w:r>
      <w:r>
        <w:rPr>
          <w:color w:val="333333"/>
          <w:spacing w:val="-2"/>
        </w:rPr>
        <w:t xml:space="preserve"> </w:t>
      </w:r>
      <w:r>
        <w:rPr>
          <w:color w:val="333333"/>
        </w:rPr>
        <w:t>extend</w:t>
      </w:r>
      <w:r>
        <w:rPr>
          <w:color w:val="333333"/>
          <w:spacing w:val="-2"/>
        </w:rPr>
        <w:t xml:space="preserve"> </w:t>
      </w:r>
      <w:r>
        <w:rPr>
          <w:color w:val="333333"/>
        </w:rPr>
        <w:t>this</w:t>
      </w:r>
      <w:r>
        <w:rPr>
          <w:color w:val="333333"/>
          <w:spacing w:val="-2"/>
        </w:rPr>
        <w:t xml:space="preserve"> </w:t>
      </w:r>
      <w:r>
        <w:rPr>
          <w:color w:val="333333"/>
        </w:rPr>
        <w:t>system</w:t>
      </w:r>
      <w:r>
        <w:rPr>
          <w:color w:val="333333"/>
          <w:spacing w:val="-3"/>
        </w:rPr>
        <w:t xml:space="preserve"> </w:t>
      </w:r>
      <w:r>
        <w:rPr>
          <w:color w:val="333333"/>
        </w:rPr>
        <w:t>to</w:t>
      </w:r>
      <w:r>
        <w:rPr>
          <w:color w:val="333333"/>
          <w:spacing w:val="-2"/>
        </w:rPr>
        <w:t xml:space="preserve"> </w:t>
      </w:r>
      <w:r>
        <w:rPr>
          <w:color w:val="333333"/>
        </w:rPr>
        <w:t>patient</w:t>
      </w:r>
      <w:r>
        <w:rPr>
          <w:color w:val="333333"/>
          <w:spacing w:val="-2"/>
        </w:rPr>
        <w:t xml:space="preserve"> </w:t>
      </w:r>
      <w:r>
        <w:rPr>
          <w:color w:val="333333"/>
        </w:rPr>
        <w:t>level</w:t>
      </w:r>
      <w:r>
        <w:rPr>
          <w:color w:val="333333"/>
          <w:spacing w:val="-3"/>
        </w:rPr>
        <w:t xml:space="preserve"> </w:t>
      </w:r>
      <w:r>
        <w:rPr>
          <w:color w:val="333333"/>
        </w:rPr>
        <w:t>data,</w:t>
      </w:r>
      <w:r>
        <w:rPr>
          <w:color w:val="333333"/>
          <w:spacing w:val="-2"/>
        </w:rPr>
        <w:t xml:space="preserve"> </w:t>
      </w:r>
      <w:r>
        <w:rPr>
          <w:color w:val="333333"/>
        </w:rPr>
        <w:t>named</w:t>
      </w:r>
      <w:r>
        <w:rPr>
          <w:color w:val="333333"/>
          <w:spacing w:val="-2"/>
        </w:rPr>
        <w:t xml:space="preserve"> </w:t>
      </w:r>
      <w:r>
        <w:rPr>
          <w:color w:val="333333"/>
        </w:rPr>
        <w:t>staff</w:t>
      </w:r>
      <w:r>
        <w:rPr>
          <w:color w:val="333333"/>
          <w:spacing w:val="-2"/>
        </w:rPr>
        <w:t xml:space="preserve"> </w:t>
      </w:r>
      <w:r>
        <w:rPr>
          <w:color w:val="333333"/>
        </w:rPr>
        <w:t>identifiers</w:t>
      </w:r>
      <w:r>
        <w:rPr>
          <w:color w:val="333333"/>
          <w:spacing w:val="-2"/>
        </w:rPr>
        <w:t xml:space="preserve"> </w:t>
      </w:r>
      <w:r>
        <w:rPr>
          <w:color w:val="333333"/>
        </w:rPr>
        <w:t>at</w:t>
      </w:r>
      <w:r>
        <w:rPr>
          <w:color w:val="333333"/>
          <w:spacing w:val="-2"/>
        </w:rPr>
        <w:t xml:space="preserve"> </w:t>
      </w:r>
      <w:r>
        <w:rPr>
          <w:color w:val="333333"/>
        </w:rPr>
        <w:t>a</w:t>
      </w:r>
      <w:r>
        <w:rPr>
          <w:color w:val="333333"/>
          <w:spacing w:val="-2"/>
        </w:rPr>
        <w:t xml:space="preserve"> </w:t>
      </w:r>
      <w:r>
        <w:rPr>
          <w:color w:val="333333"/>
        </w:rPr>
        <w:t>hospital</w:t>
      </w:r>
      <w:r>
        <w:rPr>
          <w:color w:val="333333"/>
          <w:spacing w:val="-2"/>
        </w:rPr>
        <w:t xml:space="preserve"> </w:t>
      </w:r>
      <w:r>
        <w:rPr>
          <w:color w:val="333333"/>
        </w:rPr>
        <w:t>or real-time</w:t>
      </w:r>
      <w:r>
        <w:rPr>
          <w:color w:val="333333"/>
          <w:spacing w:val="-2"/>
        </w:rPr>
        <w:t xml:space="preserve"> </w:t>
      </w:r>
      <w:r>
        <w:rPr>
          <w:color w:val="333333"/>
        </w:rPr>
        <w:t>clinical</w:t>
      </w:r>
      <w:r>
        <w:rPr>
          <w:color w:val="333333"/>
          <w:spacing w:val="-2"/>
        </w:rPr>
        <w:t xml:space="preserve"> </w:t>
      </w:r>
      <w:r>
        <w:rPr>
          <w:color w:val="333333"/>
        </w:rPr>
        <w:t>data</w:t>
      </w:r>
      <w:r>
        <w:rPr>
          <w:color w:val="333333"/>
          <w:spacing w:val="-2"/>
        </w:rPr>
        <w:t xml:space="preserve"> </w:t>
      </w:r>
      <w:r>
        <w:rPr>
          <w:color w:val="333333"/>
        </w:rPr>
        <w:t>feeds,</w:t>
      </w:r>
      <w:r>
        <w:rPr>
          <w:color w:val="333333"/>
          <w:spacing w:val="-2"/>
        </w:rPr>
        <w:t xml:space="preserve"> </w:t>
      </w:r>
      <w:r>
        <w:rPr>
          <w:color w:val="333333"/>
        </w:rPr>
        <w:t>a</w:t>
      </w:r>
      <w:r>
        <w:rPr>
          <w:color w:val="333333"/>
          <w:spacing w:val="-2"/>
        </w:rPr>
        <w:t xml:space="preserve"> </w:t>
      </w:r>
      <w:r>
        <w:rPr>
          <w:color w:val="333333"/>
        </w:rPr>
        <w:t>Data</w:t>
      </w:r>
      <w:r>
        <w:rPr>
          <w:color w:val="333333"/>
          <w:spacing w:val="-2"/>
        </w:rPr>
        <w:t xml:space="preserve"> </w:t>
      </w:r>
      <w:r>
        <w:rPr>
          <w:color w:val="333333"/>
        </w:rPr>
        <w:t>Protection</w:t>
      </w:r>
      <w:r>
        <w:rPr>
          <w:color w:val="333333"/>
          <w:spacing w:val="-2"/>
        </w:rPr>
        <w:t xml:space="preserve"> </w:t>
      </w:r>
      <w:r>
        <w:rPr>
          <w:color w:val="333333"/>
        </w:rPr>
        <w:t>Impact</w:t>
      </w:r>
      <w:r>
        <w:rPr>
          <w:color w:val="333333"/>
          <w:spacing w:val="-2"/>
        </w:rPr>
        <w:t xml:space="preserve"> </w:t>
      </w:r>
      <w:r>
        <w:rPr>
          <w:color w:val="333333"/>
        </w:rPr>
        <w:t>Assessment</w:t>
      </w:r>
      <w:r>
        <w:rPr>
          <w:color w:val="333333"/>
          <w:spacing w:val="-2"/>
        </w:rPr>
        <w:t xml:space="preserve"> </w:t>
      </w:r>
      <w:r>
        <w:rPr>
          <w:color w:val="333333"/>
        </w:rPr>
        <w:t>(DPIA)</w:t>
      </w:r>
      <w:r>
        <w:rPr>
          <w:color w:val="333333"/>
          <w:spacing w:val="-2"/>
        </w:rPr>
        <w:t xml:space="preserve"> </w:t>
      </w:r>
      <w:r>
        <w:rPr>
          <w:color w:val="333333"/>
        </w:rPr>
        <w:t>is</w:t>
      </w:r>
      <w:r>
        <w:rPr>
          <w:color w:val="333333"/>
          <w:spacing w:val="-2"/>
        </w:rPr>
        <w:t xml:space="preserve"> </w:t>
      </w:r>
      <w:r>
        <w:rPr>
          <w:color w:val="333333"/>
        </w:rPr>
        <w:t>recommended before you do.</w:t>
      </w:r>
    </w:p>
    <w:p w14:paraId="185791BA" w14:textId="77777777" w:rsidR="00A8204E" w:rsidRDefault="00A8204E">
      <w:pPr>
        <w:pStyle w:val="BodyText"/>
        <w:spacing w:before="28"/>
      </w:pPr>
    </w:p>
    <w:p w14:paraId="727E498F" w14:textId="77777777" w:rsidR="00A8204E" w:rsidRDefault="00914AE1">
      <w:pPr>
        <w:pStyle w:val="Heading3"/>
        <w:numPr>
          <w:ilvl w:val="1"/>
          <w:numId w:val="1"/>
        </w:numPr>
        <w:tabs>
          <w:tab w:val="left" w:pos="598"/>
        </w:tabs>
        <w:ind w:left="598" w:hanging="433"/>
        <w:rPr>
          <w:color w:val="333333"/>
        </w:rPr>
      </w:pPr>
      <w:bookmarkStart w:id="70" w:name="7.2_Fairness_and_Bias"/>
      <w:bookmarkEnd w:id="70"/>
      <w:r>
        <w:rPr>
          <w:color w:val="333333"/>
        </w:rPr>
        <w:t>Fairness</w:t>
      </w:r>
      <w:r>
        <w:rPr>
          <w:color w:val="333333"/>
          <w:spacing w:val="-3"/>
        </w:rPr>
        <w:t xml:space="preserve"> </w:t>
      </w:r>
      <w:r>
        <w:rPr>
          <w:color w:val="333333"/>
        </w:rPr>
        <w:t>and</w:t>
      </w:r>
      <w:r>
        <w:rPr>
          <w:color w:val="333333"/>
          <w:spacing w:val="-3"/>
        </w:rPr>
        <w:t xml:space="preserve"> </w:t>
      </w:r>
      <w:r>
        <w:rPr>
          <w:color w:val="333333"/>
          <w:spacing w:val="-4"/>
        </w:rPr>
        <w:t>Bias</w:t>
      </w:r>
    </w:p>
    <w:p w14:paraId="71D8ED9B" w14:textId="77777777" w:rsidR="00A8204E" w:rsidRDefault="00914AE1">
      <w:pPr>
        <w:pStyle w:val="BodyText"/>
        <w:spacing w:before="280"/>
        <w:ind w:left="164" w:right="409"/>
      </w:pPr>
      <w:bookmarkStart w:id="71" w:name="Models_using_national-level_data_can_be_"/>
      <w:bookmarkEnd w:id="71"/>
      <w:r>
        <w:rPr>
          <w:color w:val="333333"/>
        </w:rPr>
        <w:t>Models using national-level data can be subject to structural inequalities</w:t>
      </w:r>
      <w:r>
        <w:rPr>
          <w:color w:val="333333"/>
          <w:spacing w:val="-1"/>
        </w:rPr>
        <w:t xml:space="preserve"> </w:t>
      </w:r>
      <w:r>
        <w:rPr>
          <w:color w:val="333333"/>
        </w:rPr>
        <w:t>because of the way they are built. In particular, this model may underestimate the demand of rural hospitals or smaller</w:t>
      </w:r>
      <w:r>
        <w:rPr>
          <w:color w:val="333333"/>
          <w:spacing w:val="-3"/>
        </w:rPr>
        <w:t xml:space="preserve"> </w:t>
      </w:r>
      <w:r>
        <w:rPr>
          <w:color w:val="333333"/>
        </w:rPr>
        <w:t>regional</w:t>
      </w:r>
      <w:r>
        <w:rPr>
          <w:color w:val="333333"/>
          <w:spacing w:val="-3"/>
        </w:rPr>
        <w:t xml:space="preserve"> </w:t>
      </w:r>
      <w:r>
        <w:rPr>
          <w:color w:val="333333"/>
        </w:rPr>
        <w:t>hospitals</w:t>
      </w:r>
      <w:r>
        <w:rPr>
          <w:color w:val="333333"/>
          <w:spacing w:val="-3"/>
        </w:rPr>
        <w:t xml:space="preserve"> </w:t>
      </w:r>
      <w:r>
        <w:rPr>
          <w:color w:val="333333"/>
        </w:rPr>
        <w:t>whose</w:t>
      </w:r>
      <w:r>
        <w:rPr>
          <w:color w:val="333333"/>
          <w:spacing w:val="-3"/>
        </w:rPr>
        <w:t xml:space="preserve"> </w:t>
      </w:r>
      <w:r>
        <w:rPr>
          <w:color w:val="333333"/>
        </w:rPr>
        <w:t>demand</w:t>
      </w:r>
      <w:r>
        <w:rPr>
          <w:color w:val="333333"/>
          <w:spacing w:val="-3"/>
        </w:rPr>
        <w:t xml:space="preserve"> </w:t>
      </w:r>
      <w:r>
        <w:rPr>
          <w:color w:val="333333"/>
        </w:rPr>
        <w:t>could</w:t>
      </w:r>
      <w:r>
        <w:rPr>
          <w:color w:val="333333"/>
          <w:spacing w:val="-3"/>
        </w:rPr>
        <w:t xml:space="preserve"> </w:t>
      </w:r>
      <w:r>
        <w:rPr>
          <w:color w:val="333333"/>
        </w:rPr>
        <w:t>be</w:t>
      </w:r>
      <w:r>
        <w:rPr>
          <w:color w:val="333333"/>
          <w:spacing w:val="-3"/>
        </w:rPr>
        <w:t xml:space="preserve"> </w:t>
      </w:r>
      <w:r>
        <w:rPr>
          <w:color w:val="333333"/>
        </w:rPr>
        <w:t>very</w:t>
      </w:r>
      <w:r>
        <w:rPr>
          <w:color w:val="333333"/>
          <w:spacing w:val="-3"/>
        </w:rPr>
        <w:t xml:space="preserve"> </w:t>
      </w:r>
      <w:r>
        <w:rPr>
          <w:color w:val="333333"/>
        </w:rPr>
        <w:t>different</w:t>
      </w:r>
      <w:r>
        <w:rPr>
          <w:color w:val="333333"/>
          <w:spacing w:val="-3"/>
        </w:rPr>
        <w:t xml:space="preserve"> </w:t>
      </w:r>
      <w:r>
        <w:rPr>
          <w:color w:val="333333"/>
        </w:rPr>
        <w:t>from</w:t>
      </w:r>
      <w:r>
        <w:rPr>
          <w:color w:val="333333"/>
          <w:spacing w:val="-4"/>
        </w:rPr>
        <w:t xml:space="preserve"> </w:t>
      </w:r>
      <w:r>
        <w:rPr>
          <w:color w:val="333333"/>
        </w:rPr>
        <w:t>the</w:t>
      </w:r>
      <w:r>
        <w:rPr>
          <w:color w:val="333333"/>
          <w:spacing w:val="-3"/>
        </w:rPr>
        <w:t xml:space="preserve"> </w:t>
      </w:r>
      <w:r>
        <w:rPr>
          <w:color w:val="333333"/>
        </w:rPr>
        <w:t>aggregate</w:t>
      </w:r>
      <w:r>
        <w:rPr>
          <w:color w:val="333333"/>
          <w:spacing w:val="-3"/>
        </w:rPr>
        <w:t xml:space="preserve"> </w:t>
      </w:r>
      <w:r>
        <w:rPr>
          <w:color w:val="333333"/>
        </w:rPr>
        <w:t xml:space="preserve">hospital demand. It is important to undertake fairness audits at hospital level before deployment, to ensure recommendations from the model do not systematically disadvantage underserved </w:t>
      </w:r>
      <w:r>
        <w:rPr>
          <w:color w:val="333333"/>
          <w:spacing w:val="-2"/>
        </w:rPr>
        <w:t>populations.</w:t>
      </w:r>
    </w:p>
    <w:p w14:paraId="2A203A7D" w14:textId="77777777" w:rsidR="00A8204E" w:rsidRDefault="00A8204E">
      <w:pPr>
        <w:pStyle w:val="BodyText"/>
        <w:spacing w:before="27"/>
      </w:pPr>
    </w:p>
    <w:p w14:paraId="31708588" w14:textId="77777777" w:rsidR="00A8204E" w:rsidRDefault="00914AE1">
      <w:pPr>
        <w:pStyle w:val="BodyText"/>
        <w:ind w:left="165" w:right="485"/>
      </w:pPr>
      <w:bookmarkStart w:id="72" w:name="The_model_does_not_make_decisions_—_it_g"/>
      <w:bookmarkEnd w:id="72"/>
      <w:r>
        <w:rPr>
          <w:color w:val="333333"/>
        </w:rPr>
        <w:t>The model does not make decisions — it generates forecasts. The final decision on the allocation</w:t>
      </w:r>
      <w:r>
        <w:rPr>
          <w:color w:val="333333"/>
          <w:spacing w:val="-4"/>
        </w:rPr>
        <w:t xml:space="preserve"> </w:t>
      </w:r>
      <w:r>
        <w:rPr>
          <w:color w:val="333333"/>
        </w:rPr>
        <w:t>of</w:t>
      </w:r>
      <w:r>
        <w:rPr>
          <w:color w:val="333333"/>
          <w:spacing w:val="-4"/>
        </w:rPr>
        <w:t xml:space="preserve"> </w:t>
      </w:r>
      <w:r>
        <w:rPr>
          <w:color w:val="333333"/>
        </w:rPr>
        <w:t>resources</w:t>
      </w:r>
      <w:r>
        <w:rPr>
          <w:color w:val="333333"/>
          <w:spacing w:val="-3"/>
        </w:rPr>
        <w:t xml:space="preserve"> </w:t>
      </w:r>
      <w:r>
        <w:rPr>
          <w:color w:val="333333"/>
        </w:rPr>
        <w:t>is</w:t>
      </w:r>
      <w:r>
        <w:rPr>
          <w:color w:val="333333"/>
          <w:spacing w:val="-3"/>
        </w:rPr>
        <w:t xml:space="preserve"> </w:t>
      </w:r>
      <w:r>
        <w:rPr>
          <w:color w:val="333333"/>
        </w:rPr>
        <w:t>left</w:t>
      </w:r>
      <w:r>
        <w:rPr>
          <w:color w:val="333333"/>
          <w:spacing w:val="-3"/>
        </w:rPr>
        <w:t xml:space="preserve"> </w:t>
      </w:r>
      <w:r>
        <w:rPr>
          <w:color w:val="333333"/>
        </w:rPr>
        <w:t>to</w:t>
      </w:r>
      <w:r>
        <w:rPr>
          <w:color w:val="333333"/>
          <w:spacing w:val="-3"/>
        </w:rPr>
        <w:t xml:space="preserve"> </w:t>
      </w:r>
      <w:r>
        <w:rPr>
          <w:color w:val="333333"/>
        </w:rPr>
        <w:t>human</w:t>
      </w:r>
      <w:r>
        <w:rPr>
          <w:color w:val="333333"/>
          <w:spacing w:val="-3"/>
        </w:rPr>
        <w:t xml:space="preserve"> </w:t>
      </w:r>
      <w:r>
        <w:rPr>
          <w:color w:val="333333"/>
        </w:rPr>
        <w:t>planners,</w:t>
      </w:r>
      <w:r>
        <w:rPr>
          <w:color w:val="333333"/>
          <w:spacing w:val="-4"/>
        </w:rPr>
        <w:t xml:space="preserve"> </w:t>
      </w:r>
      <w:r>
        <w:rPr>
          <w:color w:val="333333"/>
        </w:rPr>
        <w:t>the</w:t>
      </w:r>
      <w:r>
        <w:rPr>
          <w:color w:val="333333"/>
          <w:spacing w:val="-3"/>
        </w:rPr>
        <w:t xml:space="preserve"> </w:t>
      </w:r>
      <w:r>
        <w:rPr>
          <w:color w:val="333333"/>
        </w:rPr>
        <w:t>appropriate</w:t>
      </w:r>
      <w:r>
        <w:rPr>
          <w:color w:val="333333"/>
          <w:spacing w:val="-3"/>
        </w:rPr>
        <w:t xml:space="preserve"> </w:t>
      </w:r>
      <w:r>
        <w:rPr>
          <w:color w:val="333333"/>
        </w:rPr>
        <w:t>level</w:t>
      </w:r>
      <w:r>
        <w:rPr>
          <w:color w:val="333333"/>
          <w:spacing w:val="-4"/>
        </w:rPr>
        <w:t xml:space="preserve"> </w:t>
      </w:r>
      <w:r>
        <w:rPr>
          <w:color w:val="333333"/>
        </w:rPr>
        <w:t>of</w:t>
      </w:r>
      <w:r>
        <w:rPr>
          <w:color w:val="333333"/>
          <w:spacing w:val="-4"/>
        </w:rPr>
        <w:t xml:space="preserve"> </w:t>
      </w:r>
      <w:r>
        <w:rPr>
          <w:color w:val="333333"/>
        </w:rPr>
        <w:t>protection</w:t>
      </w:r>
      <w:r>
        <w:rPr>
          <w:color w:val="333333"/>
          <w:spacing w:val="-3"/>
        </w:rPr>
        <w:t xml:space="preserve"> </w:t>
      </w:r>
      <w:r>
        <w:rPr>
          <w:color w:val="333333"/>
        </w:rPr>
        <w:t>at</w:t>
      </w:r>
      <w:r>
        <w:rPr>
          <w:color w:val="333333"/>
          <w:spacing w:val="-4"/>
        </w:rPr>
        <w:t xml:space="preserve"> </w:t>
      </w:r>
      <w:r>
        <w:rPr>
          <w:color w:val="333333"/>
        </w:rPr>
        <w:t>this stage of deployment.</w:t>
      </w:r>
    </w:p>
    <w:p w14:paraId="44BF8E1E" w14:textId="77777777" w:rsidR="00A8204E" w:rsidRDefault="00A8204E">
      <w:pPr>
        <w:pStyle w:val="BodyText"/>
        <w:spacing w:before="28"/>
      </w:pPr>
    </w:p>
    <w:p w14:paraId="03BBFB54" w14:textId="77777777" w:rsidR="00A8204E" w:rsidRDefault="00914AE1">
      <w:pPr>
        <w:pStyle w:val="Heading3"/>
        <w:numPr>
          <w:ilvl w:val="1"/>
          <w:numId w:val="1"/>
        </w:numPr>
        <w:tabs>
          <w:tab w:val="left" w:pos="598"/>
        </w:tabs>
        <w:ind w:left="598" w:hanging="433"/>
        <w:rPr>
          <w:color w:val="333333"/>
        </w:rPr>
      </w:pPr>
      <w:bookmarkStart w:id="73" w:name="7.3_HIQA_Standards"/>
      <w:bookmarkEnd w:id="73"/>
      <w:r>
        <w:rPr>
          <w:color w:val="333333"/>
        </w:rPr>
        <w:t>HIQA</w:t>
      </w:r>
      <w:r>
        <w:rPr>
          <w:color w:val="333333"/>
          <w:spacing w:val="-4"/>
        </w:rPr>
        <w:t xml:space="preserve"> </w:t>
      </w:r>
      <w:r>
        <w:rPr>
          <w:color w:val="333333"/>
          <w:spacing w:val="-2"/>
        </w:rPr>
        <w:t>Standards</w:t>
      </w:r>
    </w:p>
    <w:p w14:paraId="5DA5849B" w14:textId="77777777" w:rsidR="00A8204E" w:rsidRDefault="00914AE1">
      <w:pPr>
        <w:pStyle w:val="BodyText"/>
        <w:spacing w:before="278"/>
        <w:ind w:left="165" w:right="485"/>
      </w:pPr>
      <w:bookmarkStart w:id="74" w:name="The_tool_aims_to_be_compliant_with_the_H"/>
      <w:bookmarkEnd w:id="74"/>
      <w:r>
        <w:rPr>
          <w:color w:val="333333"/>
        </w:rPr>
        <w:t>The tool aims to be compliant with the Health Information and Quality Authority (HIQA) Health</w:t>
      </w:r>
      <w:r>
        <w:rPr>
          <w:color w:val="333333"/>
          <w:spacing w:val="-4"/>
        </w:rPr>
        <w:t xml:space="preserve"> </w:t>
      </w:r>
      <w:r>
        <w:rPr>
          <w:color w:val="333333"/>
        </w:rPr>
        <w:t>Information</w:t>
      </w:r>
      <w:r>
        <w:rPr>
          <w:color w:val="333333"/>
          <w:spacing w:val="-4"/>
        </w:rPr>
        <w:t xml:space="preserve"> </w:t>
      </w:r>
      <w:r>
        <w:rPr>
          <w:color w:val="333333"/>
        </w:rPr>
        <w:t>Systems</w:t>
      </w:r>
      <w:r>
        <w:rPr>
          <w:color w:val="333333"/>
          <w:spacing w:val="-4"/>
        </w:rPr>
        <w:t xml:space="preserve"> </w:t>
      </w:r>
      <w:r>
        <w:rPr>
          <w:color w:val="333333"/>
        </w:rPr>
        <w:t>standards.</w:t>
      </w:r>
      <w:r>
        <w:rPr>
          <w:color w:val="333333"/>
          <w:spacing w:val="-4"/>
        </w:rPr>
        <w:t xml:space="preserve"> </w:t>
      </w:r>
      <w:r>
        <w:rPr>
          <w:color w:val="333333"/>
        </w:rPr>
        <w:t>It</w:t>
      </w:r>
      <w:r>
        <w:rPr>
          <w:color w:val="333333"/>
          <w:spacing w:val="-4"/>
        </w:rPr>
        <w:t xml:space="preserve"> </w:t>
      </w:r>
      <w:r>
        <w:rPr>
          <w:color w:val="333333"/>
        </w:rPr>
        <w:t>only</w:t>
      </w:r>
      <w:r>
        <w:rPr>
          <w:color w:val="333333"/>
          <w:spacing w:val="-4"/>
        </w:rPr>
        <w:t xml:space="preserve"> </w:t>
      </w:r>
      <w:r>
        <w:rPr>
          <w:color w:val="333333"/>
        </w:rPr>
        <w:t>uses</w:t>
      </w:r>
      <w:r>
        <w:rPr>
          <w:color w:val="333333"/>
          <w:spacing w:val="-4"/>
        </w:rPr>
        <w:t xml:space="preserve"> </w:t>
      </w:r>
      <w:r>
        <w:rPr>
          <w:color w:val="333333"/>
        </w:rPr>
        <w:t>anonymous</w:t>
      </w:r>
      <w:r>
        <w:rPr>
          <w:color w:val="333333"/>
          <w:spacing w:val="-4"/>
        </w:rPr>
        <w:t xml:space="preserve"> </w:t>
      </w:r>
      <w:r>
        <w:rPr>
          <w:color w:val="333333"/>
        </w:rPr>
        <w:t>statistical</w:t>
      </w:r>
      <w:r>
        <w:rPr>
          <w:color w:val="333333"/>
          <w:spacing w:val="-4"/>
        </w:rPr>
        <w:t xml:space="preserve"> </w:t>
      </w:r>
      <w:r>
        <w:rPr>
          <w:color w:val="333333"/>
        </w:rPr>
        <w:t>data,</w:t>
      </w:r>
      <w:r>
        <w:rPr>
          <w:color w:val="333333"/>
          <w:spacing w:val="-4"/>
        </w:rPr>
        <w:t xml:space="preserve"> </w:t>
      </w:r>
      <w:r>
        <w:rPr>
          <w:color w:val="333333"/>
        </w:rPr>
        <w:t>outputs</w:t>
      </w:r>
      <w:r>
        <w:rPr>
          <w:color w:val="333333"/>
          <w:spacing w:val="-4"/>
        </w:rPr>
        <w:t xml:space="preserve"> </w:t>
      </w:r>
      <w:r>
        <w:rPr>
          <w:color w:val="333333"/>
        </w:rPr>
        <w:t>are unambiguously marked as model forecasts rather than clinical advice, and there is uncertainty</w:t>
      </w:r>
      <w:r>
        <w:rPr>
          <w:color w:val="333333"/>
          <w:spacing w:val="-4"/>
        </w:rPr>
        <w:t xml:space="preserve"> </w:t>
      </w:r>
      <w:r>
        <w:rPr>
          <w:color w:val="333333"/>
        </w:rPr>
        <w:t>quantification</w:t>
      </w:r>
      <w:r>
        <w:rPr>
          <w:color w:val="333333"/>
          <w:spacing w:val="-3"/>
        </w:rPr>
        <w:t xml:space="preserve"> </w:t>
      </w:r>
      <w:r>
        <w:rPr>
          <w:color w:val="333333"/>
        </w:rPr>
        <w:t>(confidence</w:t>
      </w:r>
      <w:r>
        <w:rPr>
          <w:color w:val="333333"/>
          <w:spacing w:val="-3"/>
        </w:rPr>
        <w:t xml:space="preserve"> </w:t>
      </w:r>
      <w:r>
        <w:rPr>
          <w:color w:val="333333"/>
        </w:rPr>
        <w:t>intervals)</w:t>
      </w:r>
      <w:r>
        <w:rPr>
          <w:color w:val="333333"/>
          <w:spacing w:val="-4"/>
        </w:rPr>
        <w:t xml:space="preserve"> </w:t>
      </w:r>
      <w:r>
        <w:rPr>
          <w:color w:val="333333"/>
        </w:rPr>
        <w:t>to</w:t>
      </w:r>
      <w:r>
        <w:rPr>
          <w:color w:val="333333"/>
          <w:spacing w:val="-3"/>
        </w:rPr>
        <w:t xml:space="preserve"> </w:t>
      </w:r>
      <w:r>
        <w:rPr>
          <w:color w:val="333333"/>
        </w:rPr>
        <w:t>avoid</w:t>
      </w:r>
      <w:r>
        <w:rPr>
          <w:color w:val="333333"/>
          <w:spacing w:val="-3"/>
        </w:rPr>
        <w:t xml:space="preserve"> </w:t>
      </w:r>
      <w:r>
        <w:rPr>
          <w:color w:val="333333"/>
        </w:rPr>
        <w:t>over-confidence</w:t>
      </w:r>
      <w:r>
        <w:rPr>
          <w:color w:val="333333"/>
          <w:spacing w:val="-4"/>
        </w:rPr>
        <w:t xml:space="preserve"> </w:t>
      </w:r>
      <w:r>
        <w:rPr>
          <w:color w:val="333333"/>
        </w:rPr>
        <w:t>in</w:t>
      </w:r>
      <w:r>
        <w:rPr>
          <w:color w:val="333333"/>
          <w:spacing w:val="-3"/>
        </w:rPr>
        <w:t xml:space="preserve"> </w:t>
      </w:r>
      <w:r>
        <w:rPr>
          <w:color w:val="333333"/>
        </w:rPr>
        <w:t>point</w:t>
      </w:r>
      <w:r>
        <w:rPr>
          <w:color w:val="333333"/>
          <w:spacing w:val="-3"/>
        </w:rPr>
        <w:t xml:space="preserve"> </w:t>
      </w:r>
      <w:r>
        <w:rPr>
          <w:color w:val="333333"/>
        </w:rPr>
        <w:t>forecasts.</w:t>
      </w:r>
    </w:p>
    <w:p w14:paraId="31DD05E7" w14:textId="77777777" w:rsidR="00A8204E" w:rsidRDefault="00A8204E">
      <w:pPr>
        <w:pStyle w:val="BodyText"/>
        <w:spacing w:before="29"/>
      </w:pPr>
    </w:p>
    <w:p w14:paraId="07382F5C" w14:textId="77777777" w:rsidR="00A8204E" w:rsidRDefault="00914AE1">
      <w:pPr>
        <w:pStyle w:val="Heading3"/>
        <w:numPr>
          <w:ilvl w:val="1"/>
          <w:numId w:val="1"/>
        </w:numPr>
        <w:tabs>
          <w:tab w:val="left" w:pos="598"/>
        </w:tabs>
        <w:ind w:left="598" w:hanging="433"/>
        <w:jc w:val="both"/>
        <w:rPr>
          <w:color w:val="333333"/>
        </w:rPr>
      </w:pPr>
      <w:bookmarkStart w:id="75" w:name="7.4_Intellectual_Property"/>
      <w:bookmarkEnd w:id="75"/>
      <w:r>
        <w:rPr>
          <w:color w:val="333333"/>
        </w:rPr>
        <w:t>Intellectual</w:t>
      </w:r>
      <w:r>
        <w:rPr>
          <w:color w:val="333333"/>
          <w:spacing w:val="-9"/>
        </w:rPr>
        <w:t xml:space="preserve"> </w:t>
      </w:r>
      <w:r>
        <w:rPr>
          <w:color w:val="333333"/>
          <w:spacing w:val="-2"/>
        </w:rPr>
        <w:t>Property</w:t>
      </w:r>
    </w:p>
    <w:p w14:paraId="117D97FE" w14:textId="77777777" w:rsidR="00A8204E" w:rsidRDefault="00914AE1">
      <w:pPr>
        <w:pStyle w:val="BodyText"/>
        <w:spacing w:before="79"/>
        <w:ind w:left="165" w:right="447"/>
        <w:jc w:val="both"/>
      </w:pPr>
      <w:r>
        <w:rPr>
          <w:color w:val="333333"/>
        </w:rPr>
        <w:t xml:space="preserve">All code is written by the project team and uses open-source libraries under permissive </w:t>
      </w:r>
      <w:proofErr w:type="spellStart"/>
      <w:r>
        <w:rPr>
          <w:color w:val="333333"/>
        </w:rPr>
        <w:t>licences</w:t>
      </w:r>
      <w:proofErr w:type="spellEnd"/>
      <w:r>
        <w:rPr>
          <w:color w:val="333333"/>
        </w:rPr>
        <w:t xml:space="preserve"> (Apache 2.0, BSD, MIT). NTPF data is released as open data with no restrictive </w:t>
      </w:r>
      <w:proofErr w:type="spellStart"/>
      <w:r>
        <w:rPr>
          <w:color w:val="333333"/>
        </w:rPr>
        <w:t>licence</w:t>
      </w:r>
      <w:proofErr w:type="spellEnd"/>
      <w:r>
        <w:rPr>
          <w:color w:val="333333"/>
        </w:rPr>
        <w:t>. There are no intellectual property conflicts with this project.</w:t>
      </w:r>
    </w:p>
    <w:p w14:paraId="1A3CAE43" w14:textId="77777777" w:rsidR="00A8204E" w:rsidRDefault="00A8204E">
      <w:pPr>
        <w:pStyle w:val="BodyText"/>
        <w:jc w:val="both"/>
        <w:sectPr w:rsidR="00A8204E">
          <w:pgSz w:w="11910" w:h="16840"/>
          <w:pgMar w:top="1360" w:right="992" w:bottom="280" w:left="1275" w:header="720" w:footer="720" w:gutter="0"/>
          <w:cols w:space="720"/>
        </w:sectPr>
      </w:pPr>
    </w:p>
    <w:p w14:paraId="24F602A7" w14:textId="77777777" w:rsidR="00A8204E" w:rsidRDefault="00914AE1">
      <w:pPr>
        <w:pStyle w:val="Heading2"/>
        <w:numPr>
          <w:ilvl w:val="0"/>
          <w:numId w:val="1"/>
        </w:numPr>
        <w:tabs>
          <w:tab w:val="left" w:pos="520"/>
        </w:tabs>
        <w:ind w:left="520" w:hanging="355"/>
      </w:pPr>
      <w:bookmarkStart w:id="76" w:name="8._Conclusions_and_Recommendations"/>
      <w:bookmarkEnd w:id="76"/>
      <w:r>
        <w:rPr>
          <w:color w:val="2070B5"/>
        </w:rPr>
        <w:lastRenderedPageBreak/>
        <w:t>Conclusions</w:t>
      </w:r>
      <w:r>
        <w:rPr>
          <w:color w:val="2070B5"/>
          <w:spacing w:val="-6"/>
        </w:rPr>
        <w:t xml:space="preserve"> </w:t>
      </w:r>
      <w:r>
        <w:rPr>
          <w:color w:val="2070B5"/>
        </w:rPr>
        <w:t>and</w:t>
      </w:r>
      <w:r>
        <w:rPr>
          <w:color w:val="2070B5"/>
          <w:spacing w:val="-6"/>
        </w:rPr>
        <w:t xml:space="preserve"> </w:t>
      </w:r>
      <w:r>
        <w:rPr>
          <w:color w:val="2070B5"/>
          <w:spacing w:val="-2"/>
        </w:rPr>
        <w:t>Recommendations</w:t>
      </w:r>
    </w:p>
    <w:p w14:paraId="0CD090FF" w14:textId="77777777" w:rsidR="00A8204E" w:rsidRDefault="00914AE1">
      <w:pPr>
        <w:pStyle w:val="Heading3"/>
        <w:numPr>
          <w:ilvl w:val="1"/>
          <w:numId w:val="1"/>
        </w:numPr>
        <w:tabs>
          <w:tab w:val="left" w:pos="598"/>
        </w:tabs>
        <w:spacing w:before="280"/>
        <w:ind w:left="598" w:hanging="433"/>
        <w:rPr>
          <w:color w:val="333333"/>
        </w:rPr>
      </w:pPr>
      <w:bookmarkStart w:id="77" w:name="8.1_Summary"/>
      <w:bookmarkEnd w:id="77"/>
      <w:r>
        <w:rPr>
          <w:color w:val="333333"/>
          <w:spacing w:val="-2"/>
        </w:rPr>
        <w:t>Summary</w:t>
      </w:r>
    </w:p>
    <w:p w14:paraId="38572F53" w14:textId="2DE1BD72" w:rsidR="00A8204E" w:rsidRDefault="00914AE1">
      <w:pPr>
        <w:pStyle w:val="BodyText"/>
        <w:spacing w:before="280"/>
        <w:ind w:left="165" w:right="488"/>
      </w:pPr>
      <w:bookmarkStart w:id="78" w:name="This_project_was_a_success_in_getting_a_"/>
      <w:bookmarkEnd w:id="78"/>
      <w:r>
        <w:rPr>
          <w:color w:val="333333"/>
        </w:rPr>
        <w:t xml:space="preserve">This project was a success in getting a working machine learning system to predict demand at Irish hospitals. The model was developed with proper time-series cross-validation using </w:t>
      </w:r>
      <w:r w:rsidR="002866B2">
        <w:rPr>
          <w:color w:val="333333"/>
        </w:rPr>
        <w:t>144</w:t>
      </w:r>
      <w:r>
        <w:rPr>
          <w:color w:val="333333"/>
          <w:spacing w:val="-3"/>
        </w:rPr>
        <w:t xml:space="preserve"> </w:t>
      </w:r>
      <w:r>
        <w:rPr>
          <w:color w:val="333333"/>
        </w:rPr>
        <w:t>months</w:t>
      </w:r>
      <w:r>
        <w:rPr>
          <w:color w:val="333333"/>
          <w:spacing w:val="-3"/>
        </w:rPr>
        <w:t xml:space="preserve"> </w:t>
      </w:r>
      <w:r>
        <w:rPr>
          <w:color w:val="333333"/>
        </w:rPr>
        <w:t>of</w:t>
      </w:r>
      <w:r>
        <w:rPr>
          <w:color w:val="333333"/>
          <w:spacing w:val="-3"/>
        </w:rPr>
        <w:t xml:space="preserve"> </w:t>
      </w:r>
      <w:r>
        <w:rPr>
          <w:color w:val="333333"/>
        </w:rPr>
        <w:t>NTPF</w:t>
      </w:r>
      <w:r>
        <w:rPr>
          <w:color w:val="333333"/>
          <w:spacing w:val="-3"/>
        </w:rPr>
        <w:t xml:space="preserve"> </w:t>
      </w:r>
      <w:r>
        <w:rPr>
          <w:color w:val="333333"/>
        </w:rPr>
        <w:t>open</w:t>
      </w:r>
      <w:r>
        <w:rPr>
          <w:color w:val="333333"/>
          <w:spacing w:val="-3"/>
        </w:rPr>
        <w:t xml:space="preserve"> </w:t>
      </w:r>
      <w:r>
        <w:rPr>
          <w:color w:val="333333"/>
        </w:rPr>
        <w:t>data</w:t>
      </w:r>
      <w:r>
        <w:rPr>
          <w:color w:val="333333"/>
          <w:spacing w:val="-3"/>
        </w:rPr>
        <w:t xml:space="preserve"> </w:t>
      </w:r>
      <w:r>
        <w:rPr>
          <w:color w:val="333333"/>
        </w:rPr>
        <w:t>and</w:t>
      </w:r>
      <w:r>
        <w:rPr>
          <w:color w:val="333333"/>
          <w:spacing w:val="-3"/>
        </w:rPr>
        <w:t xml:space="preserve"> </w:t>
      </w:r>
      <w:r>
        <w:rPr>
          <w:color w:val="333333"/>
        </w:rPr>
        <w:t>generated</w:t>
      </w:r>
      <w:r>
        <w:rPr>
          <w:color w:val="333333"/>
          <w:spacing w:val="-3"/>
        </w:rPr>
        <w:t xml:space="preserve"> </w:t>
      </w:r>
      <w:r>
        <w:rPr>
          <w:color w:val="333333"/>
        </w:rPr>
        <w:t>a</w:t>
      </w:r>
      <w:r>
        <w:rPr>
          <w:color w:val="333333"/>
          <w:spacing w:val="-3"/>
        </w:rPr>
        <w:t xml:space="preserve"> </w:t>
      </w:r>
      <w:r>
        <w:rPr>
          <w:color w:val="333333"/>
        </w:rPr>
        <w:t>MAE</w:t>
      </w:r>
      <w:r>
        <w:rPr>
          <w:color w:val="333333"/>
          <w:spacing w:val="-3"/>
        </w:rPr>
        <w:t xml:space="preserve"> </w:t>
      </w:r>
      <w:r>
        <w:rPr>
          <w:color w:val="333333"/>
        </w:rPr>
        <w:t>of</w:t>
      </w:r>
      <w:r>
        <w:rPr>
          <w:color w:val="333333"/>
          <w:spacing w:val="-3"/>
        </w:rPr>
        <w:t xml:space="preserve"> </w:t>
      </w:r>
      <w:r>
        <w:rPr>
          <w:color w:val="333333"/>
        </w:rPr>
        <w:t>3139</w:t>
      </w:r>
      <w:r>
        <w:rPr>
          <w:color w:val="333333"/>
          <w:spacing w:val="-3"/>
        </w:rPr>
        <w:t xml:space="preserve"> </w:t>
      </w:r>
      <w:r>
        <w:rPr>
          <w:color w:val="333333"/>
        </w:rPr>
        <w:t>patients,</w:t>
      </w:r>
      <w:r>
        <w:rPr>
          <w:color w:val="333333"/>
          <w:spacing w:val="-3"/>
        </w:rPr>
        <w:t xml:space="preserve"> </w:t>
      </w:r>
      <w:r>
        <w:rPr>
          <w:color w:val="333333"/>
        </w:rPr>
        <w:t>which</w:t>
      </w:r>
      <w:r>
        <w:rPr>
          <w:color w:val="333333"/>
          <w:spacing w:val="-3"/>
        </w:rPr>
        <w:t xml:space="preserve"> </w:t>
      </w:r>
      <w:r>
        <w:rPr>
          <w:color w:val="333333"/>
        </w:rPr>
        <w:t>is</w:t>
      </w:r>
      <w:r>
        <w:rPr>
          <w:color w:val="333333"/>
          <w:spacing w:val="-3"/>
        </w:rPr>
        <w:t xml:space="preserve"> </w:t>
      </w:r>
      <w:r>
        <w:rPr>
          <w:color w:val="333333"/>
        </w:rPr>
        <w:t>less</w:t>
      </w:r>
      <w:r>
        <w:rPr>
          <w:color w:val="333333"/>
          <w:spacing w:val="-3"/>
        </w:rPr>
        <w:t xml:space="preserve"> </w:t>
      </w:r>
      <w:r>
        <w:rPr>
          <w:color w:val="333333"/>
        </w:rPr>
        <w:t>than</w:t>
      </w:r>
      <w:r>
        <w:rPr>
          <w:color w:val="333333"/>
          <w:spacing w:val="-3"/>
        </w:rPr>
        <w:t xml:space="preserve"> </w:t>
      </w:r>
      <w:r>
        <w:rPr>
          <w:color w:val="333333"/>
        </w:rPr>
        <w:t xml:space="preserve">4% of the mean of the series. Forecasts are made available through an interactive </w:t>
      </w:r>
      <w:proofErr w:type="spellStart"/>
      <w:r>
        <w:rPr>
          <w:color w:val="333333"/>
        </w:rPr>
        <w:t>Streamlit</w:t>
      </w:r>
      <w:proofErr w:type="spellEnd"/>
      <w:r>
        <w:rPr>
          <w:color w:val="333333"/>
        </w:rPr>
        <w:t xml:space="preserve"> dashboard with an option of 1 to 12 months forecast horizon, 3 model options.</w:t>
      </w:r>
    </w:p>
    <w:p w14:paraId="03BF4ED5" w14:textId="77777777" w:rsidR="00A8204E" w:rsidRDefault="00A8204E">
      <w:pPr>
        <w:pStyle w:val="BodyText"/>
        <w:spacing w:before="26"/>
      </w:pPr>
    </w:p>
    <w:p w14:paraId="5D400663" w14:textId="77777777" w:rsidR="00A8204E" w:rsidRDefault="00914AE1">
      <w:pPr>
        <w:pStyle w:val="BodyText"/>
        <w:ind w:left="164" w:right="409"/>
      </w:pPr>
      <w:bookmarkStart w:id="79" w:name="The_main_result_—_the_3_month_rolling_me"/>
      <w:bookmarkEnd w:id="79"/>
      <w:r>
        <w:rPr>
          <w:color w:val="333333"/>
        </w:rPr>
        <w:t>The</w:t>
      </w:r>
      <w:r>
        <w:rPr>
          <w:color w:val="333333"/>
          <w:spacing w:val="-2"/>
        </w:rPr>
        <w:t xml:space="preserve"> </w:t>
      </w:r>
      <w:r>
        <w:rPr>
          <w:color w:val="333333"/>
        </w:rPr>
        <w:t>main</w:t>
      </w:r>
      <w:r>
        <w:rPr>
          <w:color w:val="333333"/>
          <w:spacing w:val="-2"/>
        </w:rPr>
        <w:t xml:space="preserve"> </w:t>
      </w:r>
      <w:r>
        <w:rPr>
          <w:color w:val="333333"/>
        </w:rPr>
        <w:t>result</w:t>
      </w:r>
      <w:r>
        <w:rPr>
          <w:color w:val="333333"/>
          <w:spacing w:val="-2"/>
        </w:rPr>
        <w:t xml:space="preserve"> </w:t>
      </w:r>
      <w:r>
        <w:rPr>
          <w:color w:val="333333"/>
        </w:rPr>
        <w:t>—</w:t>
      </w:r>
      <w:r>
        <w:rPr>
          <w:color w:val="333333"/>
          <w:spacing w:val="-2"/>
        </w:rPr>
        <w:t xml:space="preserve"> </w:t>
      </w:r>
      <w:r>
        <w:rPr>
          <w:color w:val="333333"/>
        </w:rPr>
        <w:t>the</w:t>
      </w:r>
      <w:r>
        <w:rPr>
          <w:color w:val="333333"/>
          <w:spacing w:val="-2"/>
        </w:rPr>
        <w:t xml:space="preserve"> </w:t>
      </w:r>
      <w:r>
        <w:rPr>
          <w:color w:val="333333"/>
        </w:rPr>
        <w:t>3</w:t>
      </w:r>
      <w:r>
        <w:rPr>
          <w:color w:val="333333"/>
          <w:spacing w:val="-3"/>
        </w:rPr>
        <w:t xml:space="preserve"> </w:t>
      </w:r>
      <w:r>
        <w:rPr>
          <w:color w:val="333333"/>
        </w:rPr>
        <w:t>month</w:t>
      </w:r>
      <w:r>
        <w:rPr>
          <w:color w:val="333333"/>
          <w:spacing w:val="-2"/>
        </w:rPr>
        <w:t xml:space="preserve"> </w:t>
      </w:r>
      <w:r>
        <w:rPr>
          <w:color w:val="333333"/>
        </w:rPr>
        <w:t>rolling</w:t>
      </w:r>
      <w:r>
        <w:rPr>
          <w:color w:val="333333"/>
          <w:spacing w:val="-2"/>
        </w:rPr>
        <w:t xml:space="preserve"> </w:t>
      </w:r>
      <w:r>
        <w:rPr>
          <w:color w:val="333333"/>
        </w:rPr>
        <w:t>mean</w:t>
      </w:r>
      <w:r>
        <w:rPr>
          <w:color w:val="333333"/>
          <w:spacing w:val="-2"/>
        </w:rPr>
        <w:t xml:space="preserve"> </w:t>
      </w:r>
      <w:r>
        <w:rPr>
          <w:color w:val="333333"/>
        </w:rPr>
        <w:t>has</w:t>
      </w:r>
      <w:r>
        <w:rPr>
          <w:color w:val="333333"/>
          <w:spacing w:val="-2"/>
        </w:rPr>
        <w:t xml:space="preserve"> </w:t>
      </w:r>
      <w:r>
        <w:rPr>
          <w:color w:val="333333"/>
        </w:rPr>
        <w:t>78%</w:t>
      </w:r>
      <w:r>
        <w:rPr>
          <w:color w:val="333333"/>
          <w:spacing w:val="-2"/>
        </w:rPr>
        <w:t xml:space="preserve"> </w:t>
      </w:r>
      <w:r>
        <w:rPr>
          <w:color w:val="333333"/>
        </w:rPr>
        <w:t>of</w:t>
      </w:r>
      <w:r>
        <w:rPr>
          <w:color w:val="333333"/>
          <w:spacing w:val="-2"/>
        </w:rPr>
        <w:t xml:space="preserve"> </w:t>
      </w:r>
      <w:r>
        <w:rPr>
          <w:color w:val="333333"/>
        </w:rPr>
        <w:t>the</w:t>
      </w:r>
      <w:r>
        <w:rPr>
          <w:color w:val="333333"/>
          <w:spacing w:val="-3"/>
        </w:rPr>
        <w:t xml:space="preserve"> </w:t>
      </w:r>
      <w:r>
        <w:rPr>
          <w:color w:val="333333"/>
        </w:rPr>
        <w:t>predictive</w:t>
      </w:r>
      <w:r>
        <w:rPr>
          <w:color w:val="333333"/>
          <w:spacing w:val="-3"/>
        </w:rPr>
        <w:t xml:space="preserve"> </w:t>
      </w:r>
      <w:r>
        <w:rPr>
          <w:color w:val="333333"/>
        </w:rPr>
        <w:t>power</w:t>
      </w:r>
      <w:r>
        <w:rPr>
          <w:color w:val="333333"/>
          <w:spacing w:val="-2"/>
        </w:rPr>
        <w:t xml:space="preserve"> </w:t>
      </w:r>
      <w:r>
        <w:rPr>
          <w:color w:val="333333"/>
        </w:rPr>
        <w:t>—</w:t>
      </w:r>
      <w:r>
        <w:rPr>
          <w:color w:val="333333"/>
          <w:spacing w:val="-2"/>
        </w:rPr>
        <w:t xml:space="preserve"> </w:t>
      </w:r>
      <w:r>
        <w:rPr>
          <w:color w:val="333333"/>
        </w:rPr>
        <w:t>is</w:t>
      </w:r>
      <w:r>
        <w:rPr>
          <w:color w:val="333333"/>
          <w:spacing w:val="-2"/>
        </w:rPr>
        <w:t xml:space="preserve"> </w:t>
      </w:r>
      <w:r>
        <w:rPr>
          <w:color w:val="333333"/>
        </w:rPr>
        <w:t>consistent with the Irish waiting list being a very momentum oriented system. The implication of this is practical: planners could reasonably make 3-6 month forecasts based on recent trend data alone, without needing to use complex external data.</w:t>
      </w:r>
    </w:p>
    <w:p w14:paraId="7C41E8F7" w14:textId="77777777" w:rsidR="00A8204E" w:rsidRDefault="00A8204E">
      <w:pPr>
        <w:pStyle w:val="BodyText"/>
        <w:spacing w:before="28"/>
      </w:pPr>
    </w:p>
    <w:p w14:paraId="0793463E" w14:textId="77777777" w:rsidR="00A8204E" w:rsidRDefault="00914AE1">
      <w:pPr>
        <w:pStyle w:val="BodyText"/>
        <w:ind w:left="164" w:right="498"/>
      </w:pPr>
      <w:bookmarkStart w:id="80" w:name="The_inability_to_predict_the_policy_disc"/>
      <w:bookmarkEnd w:id="80"/>
      <w:r>
        <w:rPr>
          <w:color w:val="333333"/>
        </w:rPr>
        <w:t>The inability to predict the policy discontinuity in February – March 2026 is not a problem with the methodology, it's evidence of an important principle of ML-based models: they predict</w:t>
      </w:r>
      <w:r>
        <w:rPr>
          <w:color w:val="333333"/>
          <w:spacing w:val="-3"/>
        </w:rPr>
        <w:t xml:space="preserve"> </w:t>
      </w:r>
      <w:r>
        <w:rPr>
          <w:color w:val="333333"/>
        </w:rPr>
        <w:t>continuations</w:t>
      </w:r>
      <w:r>
        <w:rPr>
          <w:color w:val="333333"/>
          <w:spacing w:val="-3"/>
        </w:rPr>
        <w:t xml:space="preserve"> </w:t>
      </w:r>
      <w:r>
        <w:rPr>
          <w:color w:val="333333"/>
        </w:rPr>
        <w:t>of</w:t>
      </w:r>
      <w:r>
        <w:rPr>
          <w:color w:val="333333"/>
          <w:spacing w:val="-4"/>
        </w:rPr>
        <w:t xml:space="preserve"> </w:t>
      </w:r>
      <w:r>
        <w:rPr>
          <w:color w:val="333333"/>
        </w:rPr>
        <w:t>historical</w:t>
      </w:r>
      <w:r>
        <w:rPr>
          <w:color w:val="333333"/>
          <w:spacing w:val="-2"/>
        </w:rPr>
        <w:t xml:space="preserve"> </w:t>
      </w:r>
      <w:r>
        <w:rPr>
          <w:color w:val="333333"/>
        </w:rPr>
        <w:t>patterns,</w:t>
      </w:r>
      <w:r>
        <w:rPr>
          <w:color w:val="333333"/>
          <w:spacing w:val="-3"/>
        </w:rPr>
        <w:t xml:space="preserve"> </w:t>
      </w:r>
      <w:r>
        <w:rPr>
          <w:color w:val="333333"/>
        </w:rPr>
        <w:t>and</w:t>
      </w:r>
      <w:r>
        <w:rPr>
          <w:color w:val="333333"/>
          <w:spacing w:val="-3"/>
        </w:rPr>
        <w:t xml:space="preserve"> </w:t>
      </w:r>
      <w:r>
        <w:rPr>
          <w:color w:val="333333"/>
        </w:rPr>
        <w:t>they</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predict</w:t>
      </w:r>
      <w:r>
        <w:rPr>
          <w:color w:val="333333"/>
          <w:spacing w:val="-3"/>
        </w:rPr>
        <w:t xml:space="preserve"> </w:t>
      </w:r>
      <w:r>
        <w:rPr>
          <w:color w:val="333333"/>
        </w:rPr>
        <w:t>policy</w:t>
      </w:r>
      <w:r>
        <w:rPr>
          <w:color w:val="333333"/>
          <w:spacing w:val="-4"/>
        </w:rPr>
        <w:t xml:space="preserve"> </w:t>
      </w:r>
      <w:r>
        <w:rPr>
          <w:color w:val="333333"/>
        </w:rPr>
        <w:t>discontinuities.</w:t>
      </w:r>
      <w:r>
        <w:rPr>
          <w:color w:val="333333"/>
          <w:spacing w:val="-3"/>
        </w:rPr>
        <w:t xml:space="preserve"> </w:t>
      </w:r>
      <w:r>
        <w:rPr>
          <w:color w:val="333333"/>
        </w:rPr>
        <w:t>It</w:t>
      </w:r>
      <w:r>
        <w:rPr>
          <w:color w:val="333333"/>
          <w:spacing w:val="-3"/>
        </w:rPr>
        <w:t xml:space="preserve"> </w:t>
      </w:r>
      <w:r>
        <w:rPr>
          <w:color w:val="333333"/>
        </w:rPr>
        <w:t>is appropriate for use as a starting point for a baseline forecast, which is then modified by the decisions and actions taken by human planners in response to known policy shifts, funding decisions, or extraordinary events.</w:t>
      </w:r>
    </w:p>
    <w:p w14:paraId="37FA6B67" w14:textId="77777777" w:rsidR="00A8204E" w:rsidRDefault="00A8204E">
      <w:pPr>
        <w:pStyle w:val="BodyText"/>
        <w:spacing w:before="27"/>
      </w:pPr>
    </w:p>
    <w:p w14:paraId="1CF70EB5" w14:textId="77777777" w:rsidR="00A8204E" w:rsidRDefault="00914AE1">
      <w:pPr>
        <w:pStyle w:val="Heading3"/>
        <w:numPr>
          <w:ilvl w:val="1"/>
          <w:numId w:val="1"/>
        </w:numPr>
        <w:tabs>
          <w:tab w:val="left" w:pos="598"/>
        </w:tabs>
        <w:ind w:left="598" w:hanging="433"/>
        <w:rPr>
          <w:color w:val="333333"/>
        </w:rPr>
      </w:pPr>
      <w:bookmarkStart w:id="81" w:name="8.2_Recommendations"/>
      <w:bookmarkEnd w:id="81"/>
      <w:r>
        <w:rPr>
          <w:color w:val="333333"/>
          <w:spacing w:val="-2"/>
        </w:rPr>
        <w:t>Recommendations</w:t>
      </w:r>
    </w:p>
    <w:p w14:paraId="4CFC09C0" w14:textId="0F5974A3" w:rsidR="00A8204E" w:rsidRDefault="00914AE1">
      <w:pPr>
        <w:pStyle w:val="BodyText"/>
        <w:spacing w:before="279"/>
        <w:ind w:left="165" w:right="485"/>
      </w:pPr>
      <w:bookmarkStart w:id="82" w:name="HSE_deployment:_Dashboard_is_ready_to_be"/>
      <w:bookmarkEnd w:id="82"/>
      <w:r>
        <w:rPr>
          <w:color w:val="333333"/>
        </w:rPr>
        <w:t xml:space="preserve">HSE deployment: </w:t>
      </w:r>
      <w:r w:rsidR="00264DB6">
        <w:t>The dashboard demonstrates sufficient functionality for evaluation in a pilot environment.</w:t>
      </w:r>
      <w:r w:rsidR="00264DB6">
        <w:t xml:space="preserve"> </w:t>
      </w:r>
      <w:r>
        <w:rPr>
          <w:color w:val="333333"/>
        </w:rPr>
        <w:t>The recommendation</w:t>
      </w:r>
      <w:r>
        <w:rPr>
          <w:color w:val="333333"/>
          <w:spacing w:val="-3"/>
        </w:rPr>
        <w:t xml:space="preserve"> </w:t>
      </w:r>
      <w:r>
        <w:rPr>
          <w:color w:val="333333"/>
        </w:rPr>
        <w:t>for</w:t>
      </w:r>
      <w:r>
        <w:rPr>
          <w:color w:val="333333"/>
          <w:spacing w:val="-3"/>
        </w:rPr>
        <w:t xml:space="preserve"> </w:t>
      </w:r>
      <w:r>
        <w:rPr>
          <w:color w:val="333333"/>
        </w:rPr>
        <w:t>the</w:t>
      </w:r>
      <w:r>
        <w:rPr>
          <w:color w:val="333333"/>
          <w:spacing w:val="-4"/>
        </w:rPr>
        <w:t xml:space="preserve"> </w:t>
      </w:r>
      <w:r>
        <w:rPr>
          <w:color w:val="333333"/>
        </w:rPr>
        <w:t>pilot</w:t>
      </w:r>
      <w:r>
        <w:rPr>
          <w:color w:val="333333"/>
          <w:spacing w:val="-3"/>
        </w:rPr>
        <w:t xml:space="preserve"> </w:t>
      </w:r>
      <w:r>
        <w:rPr>
          <w:color w:val="333333"/>
        </w:rPr>
        <w:t>is</w:t>
      </w:r>
      <w:r>
        <w:rPr>
          <w:color w:val="333333"/>
          <w:spacing w:val="-3"/>
        </w:rPr>
        <w:t xml:space="preserve"> </w:t>
      </w:r>
      <w:r>
        <w:rPr>
          <w:color w:val="333333"/>
        </w:rPr>
        <w:t>the</w:t>
      </w:r>
      <w:r>
        <w:rPr>
          <w:color w:val="333333"/>
          <w:spacing w:val="-3"/>
        </w:rPr>
        <w:t xml:space="preserve"> </w:t>
      </w:r>
      <w:r>
        <w:rPr>
          <w:color w:val="333333"/>
        </w:rPr>
        <w:t>implementation</w:t>
      </w:r>
      <w:r>
        <w:rPr>
          <w:color w:val="333333"/>
          <w:spacing w:val="-3"/>
        </w:rPr>
        <w:t xml:space="preserve"> </w:t>
      </w:r>
      <w:r>
        <w:rPr>
          <w:color w:val="333333"/>
        </w:rPr>
        <w:t>at</w:t>
      </w:r>
      <w:r>
        <w:rPr>
          <w:color w:val="333333"/>
          <w:spacing w:val="-3"/>
        </w:rPr>
        <w:t xml:space="preserve"> </w:t>
      </w:r>
      <w:r>
        <w:rPr>
          <w:color w:val="333333"/>
        </w:rPr>
        <w:t>the</w:t>
      </w:r>
      <w:r>
        <w:rPr>
          <w:color w:val="333333"/>
          <w:spacing w:val="-3"/>
        </w:rPr>
        <w:t xml:space="preserve"> </w:t>
      </w:r>
      <w:r>
        <w:rPr>
          <w:color w:val="333333"/>
        </w:rPr>
        <w:t>1</w:t>
      </w:r>
      <w:r>
        <w:rPr>
          <w:color w:val="333333"/>
          <w:spacing w:val="-3"/>
        </w:rPr>
        <w:t xml:space="preserve"> </w:t>
      </w:r>
      <w:r>
        <w:rPr>
          <w:color w:val="333333"/>
        </w:rPr>
        <w:t>hospital</w:t>
      </w:r>
      <w:r>
        <w:rPr>
          <w:color w:val="333333"/>
          <w:spacing w:val="-3"/>
        </w:rPr>
        <w:t xml:space="preserve"> </w:t>
      </w:r>
      <w:r>
        <w:rPr>
          <w:color w:val="333333"/>
        </w:rPr>
        <w:t>group</w:t>
      </w:r>
      <w:r>
        <w:rPr>
          <w:color w:val="333333"/>
          <w:spacing w:val="-3"/>
        </w:rPr>
        <w:t xml:space="preserve"> </w:t>
      </w:r>
      <w:r>
        <w:rPr>
          <w:color w:val="333333"/>
        </w:rPr>
        <w:t>for</w:t>
      </w:r>
      <w:r>
        <w:rPr>
          <w:color w:val="333333"/>
          <w:spacing w:val="-3"/>
        </w:rPr>
        <w:t xml:space="preserve"> </w:t>
      </w:r>
      <w:r>
        <w:rPr>
          <w:color w:val="333333"/>
        </w:rPr>
        <w:t>6</w:t>
      </w:r>
      <w:r>
        <w:rPr>
          <w:color w:val="333333"/>
          <w:spacing w:val="-3"/>
        </w:rPr>
        <w:t xml:space="preserve"> </w:t>
      </w:r>
      <w:r>
        <w:rPr>
          <w:color w:val="333333"/>
        </w:rPr>
        <w:t>months before the other hospital groups.</w:t>
      </w:r>
    </w:p>
    <w:p w14:paraId="7C0ED5FA" w14:textId="77777777" w:rsidR="00A8204E" w:rsidRDefault="00A8204E">
      <w:pPr>
        <w:pStyle w:val="BodyText"/>
        <w:spacing w:before="27"/>
      </w:pPr>
    </w:p>
    <w:p w14:paraId="6033BFBF" w14:textId="77777777" w:rsidR="00A8204E" w:rsidRDefault="00914AE1">
      <w:pPr>
        <w:pStyle w:val="BodyText"/>
        <w:ind w:left="165" w:right="409"/>
      </w:pPr>
      <w:bookmarkStart w:id="83" w:name="Possible_enhancements_include_adding_HIP"/>
      <w:bookmarkEnd w:id="83"/>
      <w:r>
        <w:rPr>
          <w:color w:val="333333"/>
        </w:rPr>
        <w:t>Possible</w:t>
      </w:r>
      <w:r>
        <w:rPr>
          <w:color w:val="333333"/>
          <w:spacing w:val="-4"/>
        </w:rPr>
        <w:t xml:space="preserve"> </w:t>
      </w:r>
      <w:r>
        <w:rPr>
          <w:color w:val="333333"/>
        </w:rPr>
        <w:t>enhancements</w:t>
      </w:r>
      <w:r>
        <w:rPr>
          <w:color w:val="333333"/>
          <w:spacing w:val="-4"/>
        </w:rPr>
        <w:t xml:space="preserve"> </w:t>
      </w:r>
      <w:r>
        <w:rPr>
          <w:color w:val="333333"/>
        </w:rPr>
        <w:t>include</w:t>
      </w:r>
      <w:r>
        <w:rPr>
          <w:color w:val="333333"/>
          <w:spacing w:val="-4"/>
        </w:rPr>
        <w:t xml:space="preserve"> </w:t>
      </w:r>
      <w:r>
        <w:rPr>
          <w:color w:val="333333"/>
        </w:rPr>
        <w:t>adding</w:t>
      </w:r>
      <w:r>
        <w:rPr>
          <w:color w:val="333333"/>
          <w:spacing w:val="-4"/>
        </w:rPr>
        <w:t xml:space="preserve"> </w:t>
      </w:r>
      <w:r>
        <w:rPr>
          <w:color w:val="333333"/>
        </w:rPr>
        <w:t>HIPE</w:t>
      </w:r>
      <w:r>
        <w:rPr>
          <w:color w:val="333333"/>
          <w:spacing w:val="-4"/>
        </w:rPr>
        <w:t xml:space="preserve"> </w:t>
      </w:r>
      <w:r>
        <w:rPr>
          <w:color w:val="333333"/>
        </w:rPr>
        <w:t>admission</w:t>
      </w:r>
      <w:r>
        <w:rPr>
          <w:color w:val="333333"/>
          <w:spacing w:val="-4"/>
        </w:rPr>
        <w:t xml:space="preserve"> </w:t>
      </w:r>
      <w:r>
        <w:rPr>
          <w:color w:val="333333"/>
        </w:rPr>
        <w:t>records</w:t>
      </w:r>
      <w:r>
        <w:rPr>
          <w:color w:val="333333"/>
          <w:spacing w:val="-4"/>
        </w:rPr>
        <w:t xml:space="preserve"> </w:t>
      </w:r>
      <w:r>
        <w:rPr>
          <w:color w:val="333333"/>
        </w:rPr>
        <w:t>as</w:t>
      </w:r>
      <w:r>
        <w:rPr>
          <w:color w:val="333333"/>
          <w:spacing w:val="-4"/>
        </w:rPr>
        <w:t xml:space="preserve"> </w:t>
      </w:r>
      <w:r>
        <w:rPr>
          <w:color w:val="333333"/>
        </w:rPr>
        <w:t>an</w:t>
      </w:r>
      <w:r>
        <w:rPr>
          <w:color w:val="333333"/>
          <w:spacing w:val="-4"/>
        </w:rPr>
        <w:t xml:space="preserve"> </w:t>
      </w:r>
      <w:r>
        <w:rPr>
          <w:color w:val="333333"/>
        </w:rPr>
        <w:t>additional</w:t>
      </w:r>
      <w:r>
        <w:rPr>
          <w:color w:val="333333"/>
          <w:spacing w:val="-4"/>
        </w:rPr>
        <w:t xml:space="preserve"> </w:t>
      </w:r>
      <w:r>
        <w:rPr>
          <w:color w:val="333333"/>
        </w:rPr>
        <w:t>feature</w:t>
      </w:r>
      <w:r>
        <w:rPr>
          <w:color w:val="333333"/>
          <w:spacing w:val="-4"/>
        </w:rPr>
        <w:t xml:space="preserve"> </w:t>
      </w:r>
      <w:r>
        <w:rPr>
          <w:color w:val="333333"/>
        </w:rPr>
        <w:t>and HSE staffing data as an additional feature which would improve accuracy, especially when predicting peaks in demand.</w:t>
      </w:r>
    </w:p>
    <w:p w14:paraId="3C4FD9D4" w14:textId="77777777" w:rsidR="00A8204E" w:rsidRDefault="00A8204E">
      <w:pPr>
        <w:pStyle w:val="BodyText"/>
        <w:spacing w:before="27"/>
      </w:pPr>
    </w:p>
    <w:p w14:paraId="5E6472E1" w14:textId="77777777" w:rsidR="00A8204E" w:rsidRDefault="00914AE1">
      <w:pPr>
        <w:pStyle w:val="BodyText"/>
        <w:ind w:left="165" w:right="570"/>
      </w:pPr>
      <w:bookmarkStart w:id="84" w:name="Hospital-level_models:_With_consistent_h"/>
      <w:bookmarkEnd w:id="84"/>
      <w:r>
        <w:rPr>
          <w:color w:val="333333"/>
        </w:rPr>
        <w:t>Hospital-level</w:t>
      </w:r>
      <w:r>
        <w:rPr>
          <w:color w:val="333333"/>
          <w:spacing w:val="-4"/>
        </w:rPr>
        <w:t xml:space="preserve"> </w:t>
      </w:r>
      <w:r>
        <w:rPr>
          <w:color w:val="333333"/>
        </w:rPr>
        <w:t>models:</w:t>
      </w:r>
      <w:r>
        <w:rPr>
          <w:color w:val="333333"/>
          <w:spacing w:val="-5"/>
        </w:rPr>
        <w:t xml:space="preserve"> </w:t>
      </w:r>
      <w:r>
        <w:rPr>
          <w:color w:val="333333"/>
        </w:rPr>
        <w:t>With</w:t>
      </w:r>
      <w:r>
        <w:rPr>
          <w:color w:val="333333"/>
          <w:spacing w:val="-4"/>
        </w:rPr>
        <w:t xml:space="preserve"> </w:t>
      </w:r>
      <w:r>
        <w:rPr>
          <w:color w:val="333333"/>
        </w:rPr>
        <w:t>consistent</w:t>
      </w:r>
      <w:r>
        <w:rPr>
          <w:color w:val="333333"/>
          <w:spacing w:val="-4"/>
        </w:rPr>
        <w:t xml:space="preserve"> </w:t>
      </w:r>
      <w:r>
        <w:rPr>
          <w:color w:val="333333"/>
        </w:rPr>
        <w:t>hospital</w:t>
      </w:r>
      <w:r>
        <w:rPr>
          <w:color w:val="333333"/>
          <w:spacing w:val="-5"/>
        </w:rPr>
        <w:t xml:space="preserve"> </w:t>
      </w:r>
      <w:r>
        <w:rPr>
          <w:color w:val="333333"/>
        </w:rPr>
        <w:t>identifiers</w:t>
      </w:r>
      <w:r>
        <w:rPr>
          <w:color w:val="333333"/>
          <w:spacing w:val="-5"/>
        </w:rPr>
        <w:t xml:space="preserve"> </w:t>
      </w:r>
      <w:r>
        <w:rPr>
          <w:color w:val="333333"/>
        </w:rPr>
        <w:t>available</w:t>
      </w:r>
      <w:r>
        <w:rPr>
          <w:color w:val="333333"/>
          <w:spacing w:val="-4"/>
        </w:rPr>
        <w:t xml:space="preserve"> </w:t>
      </w:r>
      <w:r>
        <w:rPr>
          <w:color w:val="333333"/>
        </w:rPr>
        <w:t>across</w:t>
      </w:r>
      <w:r>
        <w:rPr>
          <w:color w:val="333333"/>
          <w:spacing w:val="-4"/>
        </w:rPr>
        <w:t xml:space="preserve"> </w:t>
      </w:r>
      <w:r>
        <w:rPr>
          <w:color w:val="333333"/>
        </w:rPr>
        <w:t>vintages</w:t>
      </w:r>
      <w:r>
        <w:rPr>
          <w:color w:val="333333"/>
          <w:spacing w:val="-5"/>
        </w:rPr>
        <w:t xml:space="preserve"> </w:t>
      </w:r>
      <w:r>
        <w:rPr>
          <w:color w:val="333333"/>
        </w:rPr>
        <w:t>of</w:t>
      </w:r>
      <w:r>
        <w:rPr>
          <w:color w:val="333333"/>
          <w:spacing w:val="-4"/>
        </w:rPr>
        <w:t xml:space="preserve"> </w:t>
      </w:r>
      <w:r>
        <w:rPr>
          <w:color w:val="333333"/>
        </w:rPr>
        <w:t xml:space="preserve">the NTPF, hospital-level forecasting models should be created to inform local planning </w:t>
      </w:r>
      <w:r>
        <w:rPr>
          <w:color w:val="333333"/>
          <w:spacing w:val="-2"/>
        </w:rPr>
        <w:t>decisions.</w:t>
      </w:r>
    </w:p>
    <w:p w14:paraId="4E980BE9" w14:textId="77777777" w:rsidR="00A8204E" w:rsidRDefault="00A8204E">
      <w:pPr>
        <w:pStyle w:val="BodyText"/>
        <w:spacing w:before="28"/>
      </w:pPr>
    </w:p>
    <w:p w14:paraId="3A0DD23F" w14:textId="77777777" w:rsidR="00A8204E" w:rsidRDefault="00914AE1">
      <w:pPr>
        <w:pStyle w:val="BodyText"/>
        <w:ind w:left="165" w:right="570"/>
      </w:pPr>
      <w:bookmarkStart w:id="85" w:name="Retraining_cadence:_Model_should_be_retr"/>
      <w:bookmarkEnd w:id="85"/>
      <w:r>
        <w:rPr>
          <w:color w:val="333333"/>
        </w:rPr>
        <w:t>Retraining</w:t>
      </w:r>
      <w:r>
        <w:rPr>
          <w:color w:val="333333"/>
          <w:spacing w:val="-3"/>
        </w:rPr>
        <w:t xml:space="preserve"> </w:t>
      </w:r>
      <w:r>
        <w:rPr>
          <w:color w:val="333333"/>
        </w:rPr>
        <w:t>cadence:</w:t>
      </w:r>
      <w:r>
        <w:rPr>
          <w:color w:val="333333"/>
          <w:spacing w:val="-3"/>
        </w:rPr>
        <w:t xml:space="preserve"> </w:t>
      </w:r>
      <w:r>
        <w:rPr>
          <w:color w:val="333333"/>
        </w:rPr>
        <w:t>Model</w:t>
      </w:r>
      <w:r>
        <w:rPr>
          <w:color w:val="333333"/>
          <w:spacing w:val="-3"/>
        </w:rPr>
        <w:t xml:space="preserve"> </w:t>
      </w:r>
      <w:r>
        <w:rPr>
          <w:color w:val="333333"/>
        </w:rPr>
        <w:t>should</w:t>
      </w:r>
      <w:r>
        <w:rPr>
          <w:color w:val="333333"/>
          <w:spacing w:val="-3"/>
        </w:rPr>
        <w:t xml:space="preserve"> </w:t>
      </w:r>
      <w:r>
        <w:rPr>
          <w:color w:val="333333"/>
        </w:rPr>
        <w:t>be</w:t>
      </w:r>
      <w:r>
        <w:rPr>
          <w:color w:val="333333"/>
          <w:spacing w:val="-3"/>
        </w:rPr>
        <w:t xml:space="preserve"> </w:t>
      </w:r>
      <w:r>
        <w:rPr>
          <w:color w:val="333333"/>
        </w:rPr>
        <w:t>retrained</w:t>
      </w:r>
      <w:r>
        <w:rPr>
          <w:color w:val="333333"/>
          <w:spacing w:val="-4"/>
        </w:rPr>
        <w:t xml:space="preserve"> </w:t>
      </w:r>
      <w:r>
        <w:rPr>
          <w:color w:val="333333"/>
        </w:rPr>
        <w:t>each</w:t>
      </w:r>
      <w:r>
        <w:rPr>
          <w:color w:val="333333"/>
          <w:spacing w:val="-3"/>
        </w:rPr>
        <w:t xml:space="preserve"> </w:t>
      </w:r>
      <w:r>
        <w:rPr>
          <w:color w:val="333333"/>
        </w:rPr>
        <w:t>month,</w:t>
      </w:r>
      <w:r>
        <w:rPr>
          <w:color w:val="333333"/>
          <w:spacing w:val="-3"/>
        </w:rPr>
        <w:t xml:space="preserve"> </w:t>
      </w:r>
      <w:r>
        <w:rPr>
          <w:color w:val="333333"/>
        </w:rPr>
        <w:t>when</w:t>
      </w:r>
      <w:r>
        <w:rPr>
          <w:color w:val="333333"/>
          <w:spacing w:val="-3"/>
        </w:rPr>
        <w:t xml:space="preserve"> </w:t>
      </w:r>
      <w:r>
        <w:rPr>
          <w:color w:val="333333"/>
        </w:rPr>
        <w:t>NTPF</w:t>
      </w:r>
      <w:r>
        <w:rPr>
          <w:color w:val="333333"/>
          <w:spacing w:val="-2"/>
        </w:rPr>
        <w:t xml:space="preserve"> </w:t>
      </w:r>
      <w:r>
        <w:rPr>
          <w:color w:val="333333"/>
        </w:rPr>
        <w:t>data</w:t>
      </w:r>
      <w:r>
        <w:rPr>
          <w:color w:val="333333"/>
          <w:spacing w:val="-3"/>
        </w:rPr>
        <w:t xml:space="preserve"> </w:t>
      </w:r>
      <w:r>
        <w:rPr>
          <w:color w:val="333333"/>
        </w:rPr>
        <w:t>is</w:t>
      </w:r>
      <w:r>
        <w:rPr>
          <w:color w:val="333333"/>
          <w:spacing w:val="-3"/>
        </w:rPr>
        <w:t xml:space="preserve"> </w:t>
      </w:r>
      <w:r>
        <w:rPr>
          <w:color w:val="333333"/>
        </w:rPr>
        <w:t xml:space="preserve">updated, and automatically alerted when its prediction error is above a threshold (e.g. if MAE &gt; </w:t>
      </w:r>
      <w:r>
        <w:rPr>
          <w:color w:val="333333"/>
          <w:spacing w:val="-2"/>
        </w:rPr>
        <w:t>5,000).</w:t>
      </w:r>
    </w:p>
    <w:p w14:paraId="3F47843E" w14:textId="77777777" w:rsidR="00A8204E" w:rsidRDefault="00A8204E">
      <w:pPr>
        <w:pStyle w:val="BodyText"/>
        <w:spacing w:before="27"/>
      </w:pPr>
    </w:p>
    <w:p w14:paraId="35A911B2" w14:textId="77777777" w:rsidR="00A8204E" w:rsidRDefault="00914AE1">
      <w:pPr>
        <w:pStyle w:val="BodyText"/>
        <w:ind w:left="165"/>
      </w:pPr>
      <w:bookmarkStart w:id="86" w:name="Formal_Data_Protection_Impact_Assessment"/>
      <w:bookmarkEnd w:id="86"/>
      <w:r>
        <w:rPr>
          <w:color w:val="333333"/>
        </w:rPr>
        <w:t>Formal</w:t>
      </w:r>
      <w:r>
        <w:rPr>
          <w:color w:val="333333"/>
          <w:spacing w:val="-4"/>
        </w:rPr>
        <w:t xml:space="preserve"> </w:t>
      </w:r>
      <w:r>
        <w:rPr>
          <w:color w:val="333333"/>
        </w:rPr>
        <w:t>Data</w:t>
      </w:r>
      <w:r>
        <w:rPr>
          <w:color w:val="333333"/>
          <w:spacing w:val="-3"/>
        </w:rPr>
        <w:t xml:space="preserve"> </w:t>
      </w:r>
      <w:r>
        <w:rPr>
          <w:color w:val="333333"/>
        </w:rPr>
        <w:t>Protection</w:t>
      </w:r>
      <w:r>
        <w:rPr>
          <w:color w:val="333333"/>
          <w:spacing w:val="-4"/>
        </w:rPr>
        <w:t xml:space="preserve"> </w:t>
      </w:r>
      <w:r>
        <w:rPr>
          <w:color w:val="333333"/>
        </w:rPr>
        <w:t>Impact</w:t>
      </w:r>
      <w:r>
        <w:rPr>
          <w:color w:val="333333"/>
          <w:spacing w:val="-4"/>
        </w:rPr>
        <w:t xml:space="preserve"> </w:t>
      </w:r>
      <w:r>
        <w:rPr>
          <w:color w:val="333333"/>
        </w:rPr>
        <w:t>Assessment</w:t>
      </w:r>
      <w:r>
        <w:rPr>
          <w:color w:val="333333"/>
          <w:spacing w:val="-4"/>
        </w:rPr>
        <w:t xml:space="preserve"> </w:t>
      </w:r>
      <w:r>
        <w:rPr>
          <w:color w:val="333333"/>
        </w:rPr>
        <w:t>(DPIA):</w:t>
      </w:r>
      <w:r>
        <w:rPr>
          <w:color w:val="333333"/>
          <w:spacing w:val="-4"/>
        </w:rPr>
        <w:t xml:space="preserve"> </w:t>
      </w:r>
      <w:r>
        <w:rPr>
          <w:color w:val="333333"/>
        </w:rPr>
        <w:t>DPIA</w:t>
      </w:r>
      <w:r>
        <w:rPr>
          <w:color w:val="333333"/>
          <w:spacing w:val="-4"/>
        </w:rPr>
        <w:t xml:space="preserve"> </w:t>
      </w:r>
      <w:r>
        <w:rPr>
          <w:color w:val="333333"/>
        </w:rPr>
        <w:t>should</w:t>
      </w:r>
      <w:r>
        <w:rPr>
          <w:color w:val="333333"/>
          <w:spacing w:val="-4"/>
        </w:rPr>
        <w:t xml:space="preserve"> </w:t>
      </w:r>
      <w:r>
        <w:rPr>
          <w:color w:val="333333"/>
        </w:rPr>
        <w:t>be</w:t>
      </w:r>
      <w:r>
        <w:rPr>
          <w:color w:val="333333"/>
          <w:spacing w:val="-4"/>
        </w:rPr>
        <w:t xml:space="preserve"> </w:t>
      </w:r>
      <w:r>
        <w:rPr>
          <w:color w:val="333333"/>
        </w:rPr>
        <w:t>undertaken</w:t>
      </w:r>
      <w:r>
        <w:rPr>
          <w:color w:val="333333"/>
          <w:spacing w:val="-4"/>
        </w:rPr>
        <w:t xml:space="preserve"> </w:t>
      </w:r>
      <w:r>
        <w:rPr>
          <w:color w:val="333333"/>
        </w:rPr>
        <w:t>before</w:t>
      </w:r>
      <w:r>
        <w:rPr>
          <w:color w:val="333333"/>
          <w:spacing w:val="-4"/>
        </w:rPr>
        <w:t xml:space="preserve"> </w:t>
      </w:r>
      <w:r>
        <w:rPr>
          <w:color w:val="333333"/>
        </w:rPr>
        <w:t>any extension of data relating to the patient or any identifiable individual.</w:t>
      </w:r>
    </w:p>
    <w:p w14:paraId="3218A4F8" w14:textId="77777777" w:rsidR="00A8204E" w:rsidRDefault="00A8204E">
      <w:pPr>
        <w:pStyle w:val="BodyText"/>
        <w:spacing w:before="28"/>
      </w:pPr>
    </w:p>
    <w:p w14:paraId="767D869F" w14:textId="77777777" w:rsidR="00A8204E" w:rsidRDefault="00914AE1">
      <w:pPr>
        <w:pStyle w:val="Heading3"/>
        <w:numPr>
          <w:ilvl w:val="1"/>
          <w:numId w:val="1"/>
        </w:numPr>
        <w:tabs>
          <w:tab w:val="left" w:pos="598"/>
        </w:tabs>
        <w:ind w:left="598" w:hanging="433"/>
        <w:rPr>
          <w:color w:val="333333"/>
        </w:rPr>
      </w:pPr>
      <w:bookmarkStart w:id="87" w:name="8.3_Future_Work"/>
      <w:bookmarkEnd w:id="87"/>
      <w:r>
        <w:rPr>
          <w:color w:val="333333"/>
        </w:rPr>
        <w:t>Future</w:t>
      </w:r>
      <w:r>
        <w:rPr>
          <w:color w:val="333333"/>
          <w:spacing w:val="-4"/>
        </w:rPr>
        <w:t xml:space="preserve"> Work</w:t>
      </w:r>
    </w:p>
    <w:p w14:paraId="48A27B5F" w14:textId="77777777" w:rsidR="00A8204E" w:rsidRDefault="00914AE1">
      <w:pPr>
        <w:pStyle w:val="BodyText"/>
        <w:spacing w:before="79"/>
        <w:ind w:left="165" w:right="409"/>
      </w:pPr>
      <w:r>
        <w:rPr>
          <w:color w:val="333333"/>
        </w:rPr>
        <w:t>Increases to this system would be: Integration of HSE beds management systems for real-time occupancy data; extending to a multi-variate model using economic indicators (healthcare spend, GP referral rates); and making an R/Shiny version for teams that prefer the</w:t>
      </w:r>
      <w:r>
        <w:rPr>
          <w:color w:val="333333"/>
          <w:spacing w:val="-3"/>
        </w:rPr>
        <w:t xml:space="preserve"> </w:t>
      </w:r>
      <w:r>
        <w:rPr>
          <w:color w:val="333333"/>
        </w:rPr>
        <w:t>R</w:t>
      </w:r>
      <w:r>
        <w:rPr>
          <w:color w:val="333333"/>
          <w:spacing w:val="-4"/>
        </w:rPr>
        <w:t xml:space="preserve"> </w:t>
      </w:r>
      <w:r>
        <w:rPr>
          <w:color w:val="333333"/>
        </w:rPr>
        <w:t>ecosystem.</w:t>
      </w:r>
      <w:r>
        <w:rPr>
          <w:color w:val="333333"/>
          <w:spacing w:val="-3"/>
        </w:rPr>
        <w:t xml:space="preserve"> </w:t>
      </w:r>
      <w:r>
        <w:rPr>
          <w:color w:val="333333"/>
        </w:rPr>
        <w:t>All</w:t>
      </w:r>
      <w:r>
        <w:rPr>
          <w:color w:val="333333"/>
          <w:spacing w:val="-3"/>
        </w:rPr>
        <w:t xml:space="preserve"> </w:t>
      </w:r>
      <w:r>
        <w:rPr>
          <w:color w:val="333333"/>
        </w:rPr>
        <w:t>of</w:t>
      </w:r>
      <w:r>
        <w:rPr>
          <w:color w:val="333333"/>
          <w:spacing w:val="-3"/>
        </w:rPr>
        <w:t xml:space="preserve"> </w:t>
      </w:r>
      <w:r>
        <w:rPr>
          <w:color w:val="333333"/>
        </w:rPr>
        <w:t>these</w:t>
      </w:r>
      <w:r>
        <w:rPr>
          <w:color w:val="333333"/>
          <w:spacing w:val="-3"/>
        </w:rPr>
        <w:t xml:space="preserve"> </w:t>
      </w:r>
      <w:r>
        <w:rPr>
          <w:color w:val="333333"/>
        </w:rPr>
        <w:t>extensions</w:t>
      </w:r>
      <w:r>
        <w:rPr>
          <w:color w:val="333333"/>
          <w:spacing w:val="-3"/>
        </w:rPr>
        <w:t xml:space="preserve"> </w:t>
      </w:r>
      <w:r>
        <w:rPr>
          <w:color w:val="333333"/>
        </w:rPr>
        <w:t>are</w:t>
      </w:r>
      <w:r>
        <w:rPr>
          <w:color w:val="333333"/>
          <w:spacing w:val="-3"/>
        </w:rPr>
        <w:t xml:space="preserve"> </w:t>
      </w:r>
      <w:r>
        <w:rPr>
          <w:color w:val="333333"/>
        </w:rPr>
        <w:t>easy</w:t>
      </w:r>
      <w:r>
        <w:rPr>
          <w:color w:val="333333"/>
          <w:spacing w:val="-3"/>
        </w:rPr>
        <w:t xml:space="preserve"> </w:t>
      </w:r>
      <w:r>
        <w:rPr>
          <w:color w:val="333333"/>
        </w:rPr>
        <w:t>to</w:t>
      </w:r>
      <w:r>
        <w:rPr>
          <w:color w:val="333333"/>
          <w:spacing w:val="-3"/>
        </w:rPr>
        <w:t xml:space="preserve"> </w:t>
      </w:r>
      <w:r>
        <w:rPr>
          <w:color w:val="333333"/>
        </w:rPr>
        <w:t>implement</w:t>
      </w:r>
      <w:r>
        <w:rPr>
          <w:color w:val="333333"/>
          <w:spacing w:val="-3"/>
        </w:rPr>
        <w:t xml:space="preserve"> </w:t>
      </w:r>
      <w:r>
        <w:rPr>
          <w:color w:val="333333"/>
        </w:rPr>
        <w:t>due</w:t>
      </w:r>
      <w:r>
        <w:rPr>
          <w:color w:val="333333"/>
          <w:spacing w:val="-3"/>
        </w:rPr>
        <w:t xml:space="preserve"> </w:t>
      </w:r>
      <w:r>
        <w:rPr>
          <w:color w:val="333333"/>
        </w:rPr>
        <w:t>to</w:t>
      </w:r>
      <w:r>
        <w:rPr>
          <w:color w:val="333333"/>
          <w:spacing w:val="-3"/>
        </w:rPr>
        <w:t xml:space="preserve"> </w:t>
      </w:r>
      <w:r>
        <w:rPr>
          <w:color w:val="333333"/>
        </w:rPr>
        <w:t>the</w:t>
      </w:r>
      <w:r>
        <w:rPr>
          <w:color w:val="333333"/>
          <w:spacing w:val="-3"/>
        </w:rPr>
        <w:t xml:space="preserve"> </w:t>
      </w:r>
      <w:r>
        <w:rPr>
          <w:color w:val="333333"/>
        </w:rPr>
        <w:t>modular</w:t>
      </w:r>
      <w:r>
        <w:rPr>
          <w:color w:val="333333"/>
          <w:spacing w:val="-3"/>
        </w:rPr>
        <w:t xml:space="preserve"> </w:t>
      </w:r>
      <w:r>
        <w:rPr>
          <w:color w:val="333333"/>
        </w:rPr>
        <w:t>structure of the code.</w:t>
      </w:r>
    </w:p>
    <w:p w14:paraId="1C63BDDC" w14:textId="77777777" w:rsidR="00A8204E" w:rsidRDefault="00A8204E">
      <w:pPr>
        <w:pStyle w:val="BodyText"/>
        <w:sectPr w:rsidR="00A8204E">
          <w:pgSz w:w="11910" w:h="16840"/>
          <w:pgMar w:top="1360" w:right="992" w:bottom="280" w:left="1275" w:header="720" w:footer="720" w:gutter="0"/>
          <w:cols w:space="720"/>
        </w:sectPr>
      </w:pPr>
    </w:p>
    <w:p w14:paraId="39776C4D" w14:textId="77777777" w:rsidR="00A8204E" w:rsidRDefault="00914AE1">
      <w:pPr>
        <w:pStyle w:val="Heading2"/>
        <w:ind w:left="165" w:firstLine="0"/>
      </w:pPr>
      <w:bookmarkStart w:id="88" w:name="References"/>
      <w:bookmarkEnd w:id="88"/>
      <w:r>
        <w:rPr>
          <w:color w:val="2070B5"/>
          <w:spacing w:val="-2"/>
        </w:rPr>
        <w:lastRenderedPageBreak/>
        <w:t>References</w:t>
      </w:r>
    </w:p>
    <w:p w14:paraId="35829579" w14:textId="77777777" w:rsidR="00A8204E" w:rsidRDefault="00914AE1">
      <w:pPr>
        <w:pStyle w:val="BodyText"/>
        <w:spacing w:before="121" w:line="333" w:lineRule="auto"/>
        <w:ind w:left="165" w:right="1047"/>
      </w:pPr>
      <w:r>
        <w:rPr>
          <w:color w:val="333333"/>
        </w:rPr>
        <w:t xml:space="preserve">Department of Health (2026) Waiting Time Action Plan 2026. Available at: </w:t>
      </w:r>
      <w:hyperlink r:id="rId9">
        <w:r>
          <w:rPr>
            <w:color w:val="0562C1"/>
            <w:spacing w:val="-2"/>
            <w:u w:val="single" w:color="0562C1"/>
          </w:rPr>
          <w:t>https://www.gov.ie/en/department-of-health/publications/waiting-time-action-plan-2026/</w:t>
        </w:r>
      </w:hyperlink>
      <w:r>
        <w:rPr>
          <w:color w:val="0562C1"/>
          <w:spacing w:val="-2"/>
        </w:rPr>
        <w:t xml:space="preserve"> </w:t>
      </w:r>
      <w:r>
        <w:rPr>
          <w:color w:val="333333"/>
        </w:rPr>
        <w:t>[Accessed: April 2026].</w:t>
      </w:r>
    </w:p>
    <w:p w14:paraId="6DAD1214" w14:textId="77777777" w:rsidR="00A8204E" w:rsidRDefault="00A8204E">
      <w:pPr>
        <w:pStyle w:val="BodyText"/>
        <w:spacing w:before="123"/>
      </w:pPr>
    </w:p>
    <w:p w14:paraId="239B8247" w14:textId="77777777" w:rsidR="00A8204E" w:rsidRDefault="00914AE1">
      <w:pPr>
        <w:pStyle w:val="BodyText"/>
        <w:ind w:left="164"/>
      </w:pPr>
      <w:r>
        <w:rPr>
          <w:color w:val="333333"/>
        </w:rPr>
        <w:t>ESRI</w:t>
      </w:r>
      <w:r>
        <w:rPr>
          <w:color w:val="333333"/>
          <w:spacing w:val="-16"/>
        </w:rPr>
        <w:t xml:space="preserve"> </w:t>
      </w:r>
      <w:r>
        <w:rPr>
          <w:color w:val="333333"/>
        </w:rPr>
        <w:t>(2025)</w:t>
      </w:r>
      <w:r>
        <w:rPr>
          <w:color w:val="333333"/>
          <w:spacing w:val="-15"/>
        </w:rPr>
        <w:t xml:space="preserve"> </w:t>
      </w:r>
      <w:r>
        <w:rPr>
          <w:color w:val="333333"/>
        </w:rPr>
        <w:t>Projections</w:t>
      </w:r>
      <w:r>
        <w:rPr>
          <w:color w:val="333333"/>
          <w:spacing w:val="-15"/>
        </w:rPr>
        <w:t xml:space="preserve"> </w:t>
      </w:r>
      <w:r>
        <w:rPr>
          <w:color w:val="333333"/>
        </w:rPr>
        <w:t>of</w:t>
      </w:r>
      <w:r>
        <w:rPr>
          <w:color w:val="333333"/>
          <w:spacing w:val="-16"/>
        </w:rPr>
        <w:t xml:space="preserve"> </w:t>
      </w:r>
      <w:r>
        <w:rPr>
          <w:color w:val="333333"/>
        </w:rPr>
        <w:t>Regional</w:t>
      </w:r>
      <w:r>
        <w:rPr>
          <w:color w:val="333333"/>
          <w:spacing w:val="-15"/>
        </w:rPr>
        <w:t xml:space="preserve"> </w:t>
      </w:r>
      <w:r>
        <w:rPr>
          <w:color w:val="333333"/>
        </w:rPr>
        <w:t>Demand</w:t>
      </w:r>
      <w:r>
        <w:rPr>
          <w:color w:val="333333"/>
          <w:spacing w:val="-15"/>
        </w:rPr>
        <w:t xml:space="preserve"> </w:t>
      </w:r>
      <w:r>
        <w:rPr>
          <w:color w:val="333333"/>
        </w:rPr>
        <w:t>and</w:t>
      </w:r>
      <w:r>
        <w:rPr>
          <w:color w:val="333333"/>
          <w:spacing w:val="-15"/>
        </w:rPr>
        <w:t xml:space="preserve"> </w:t>
      </w:r>
      <w:r>
        <w:rPr>
          <w:color w:val="333333"/>
        </w:rPr>
        <w:t>Bed</w:t>
      </w:r>
      <w:r>
        <w:rPr>
          <w:color w:val="333333"/>
          <w:spacing w:val="-16"/>
        </w:rPr>
        <w:t xml:space="preserve"> </w:t>
      </w:r>
      <w:r>
        <w:rPr>
          <w:color w:val="333333"/>
        </w:rPr>
        <w:t>Capacity</w:t>
      </w:r>
      <w:r>
        <w:rPr>
          <w:color w:val="333333"/>
          <w:spacing w:val="-15"/>
        </w:rPr>
        <w:t xml:space="preserve"> </w:t>
      </w:r>
      <w:r>
        <w:rPr>
          <w:color w:val="333333"/>
        </w:rPr>
        <w:t>in</w:t>
      </w:r>
      <w:r>
        <w:rPr>
          <w:color w:val="333333"/>
          <w:spacing w:val="-15"/>
        </w:rPr>
        <w:t xml:space="preserve"> </w:t>
      </w:r>
      <w:r>
        <w:rPr>
          <w:color w:val="333333"/>
        </w:rPr>
        <w:t>Irish</w:t>
      </w:r>
      <w:r>
        <w:rPr>
          <w:color w:val="333333"/>
          <w:spacing w:val="-16"/>
        </w:rPr>
        <w:t xml:space="preserve"> </w:t>
      </w:r>
      <w:r>
        <w:rPr>
          <w:color w:val="333333"/>
        </w:rPr>
        <w:t>Acute</w:t>
      </w:r>
      <w:r>
        <w:rPr>
          <w:color w:val="333333"/>
          <w:spacing w:val="-15"/>
        </w:rPr>
        <w:t xml:space="preserve"> </w:t>
      </w:r>
      <w:r>
        <w:rPr>
          <w:color w:val="333333"/>
        </w:rPr>
        <w:t>Hospitals</w:t>
      </w:r>
      <w:r>
        <w:rPr>
          <w:color w:val="333333"/>
          <w:spacing w:val="-15"/>
        </w:rPr>
        <w:t xml:space="preserve"> </w:t>
      </w:r>
      <w:r>
        <w:rPr>
          <w:color w:val="333333"/>
        </w:rPr>
        <w:t>2023–2040. Available at:</w:t>
      </w:r>
    </w:p>
    <w:p w14:paraId="1FE19EC2" w14:textId="77777777" w:rsidR="00A8204E" w:rsidRDefault="00DE08CB">
      <w:pPr>
        <w:pStyle w:val="BodyText"/>
        <w:spacing w:before="101" w:line="333" w:lineRule="auto"/>
        <w:ind w:left="165" w:right="2659" w:hanging="1"/>
      </w:pPr>
      <w:hyperlink r:id="rId10">
        <w:r w:rsidR="00914AE1">
          <w:rPr>
            <w:color w:val="0562C1"/>
            <w:spacing w:val="-2"/>
            <w:u w:val="single" w:color="0562C1"/>
          </w:rPr>
          <w:t>https://www.esri.ie/system/files/publications/SUSTAT132.pdf</w:t>
        </w:r>
      </w:hyperlink>
      <w:r w:rsidR="00914AE1">
        <w:rPr>
          <w:color w:val="0562C1"/>
          <w:spacing w:val="-2"/>
        </w:rPr>
        <w:t xml:space="preserve"> </w:t>
      </w:r>
      <w:r w:rsidR="00914AE1">
        <w:rPr>
          <w:color w:val="333333"/>
        </w:rPr>
        <w:t>[Accessed: May 2026].</w:t>
      </w:r>
    </w:p>
    <w:p w14:paraId="2D943E76" w14:textId="77777777" w:rsidR="00A8204E" w:rsidRDefault="00A8204E">
      <w:pPr>
        <w:pStyle w:val="BodyText"/>
        <w:spacing w:before="122"/>
      </w:pPr>
    </w:p>
    <w:p w14:paraId="2B2D015F" w14:textId="77777777" w:rsidR="00A8204E" w:rsidRDefault="00914AE1">
      <w:pPr>
        <w:pStyle w:val="BodyText"/>
        <w:ind w:left="165"/>
      </w:pPr>
      <w:r>
        <w:rPr>
          <w:color w:val="333333"/>
        </w:rPr>
        <w:t>Health Research Board (2025) Annual Report on the Activities of Irish Psychiatric Units and Hospitals 2024. Available at:</w:t>
      </w:r>
    </w:p>
    <w:p w14:paraId="05D50A34" w14:textId="17DA9A86" w:rsidR="002D1780" w:rsidRDefault="00DE08CB">
      <w:pPr>
        <w:pStyle w:val="BodyText"/>
        <w:spacing w:before="100" w:line="333" w:lineRule="auto"/>
        <w:ind w:left="165" w:right="6709"/>
      </w:pPr>
      <w:hyperlink r:id="rId11" w:history="1">
        <w:r w:rsidR="002D1780" w:rsidRPr="002D1780">
          <w:rPr>
            <w:rStyle w:val="Hyperlink"/>
          </w:rPr>
          <w:t>https://www.hrb.ie/publication/activities-of-irish-psychiatric-units-and-hospitals-2024/</w:t>
        </w:r>
      </w:hyperlink>
    </w:p>
    <w:p w14:paraId="789A5E71" w14:textId="3D6FD1EB" w:rsidR="00A8204E" w:rsidRDefault="00914AE1">
      <w:pPr>
        <w:pStyle w:val="BodyText"/>
        <w:spacing w:before="100" w:line="333" w:lineRule="auto"/>
        <w:ind w:left="165" w:right="6709"/>
      </w:pPr>
      <w:r>
        <w:rPr>
          <w:color w:val="333333"/>
        </w:rPr>
        <w:t>[Accessed:</w:t>
      </w:r>
      <w:r>
        <w:rPr>
          <w:color w:val="333333"/>
          <w:spacing w:val="-16"/>
        </w:rPr>
        <w:t xml:space="preserve"> </w:t>
      </w:r>
      <w:r>
        <w:rPr>
          <w:color w:val="333333"/>
        </w:rPr>
        <w:t>April</w:t>
      </w:r>
      <w:r>
        <w:rPr>
          <w:color w:val="333333"/>
          <w:spacing w:val="-15"/>
        </w:rPr>
        <w:t xml:space="preserve"> </w:t>
      </w:r>
      <w:r>
        <w:rPr>
          <w:color w:val="333333"/>
        </w:rPr>
        <w:t>2026].</w:t>
      </w:r>
    </w:p>
    <w:p w14:paraId="55261973" w14:textId="77777777" w:rsidR="00A8204E" w:rsidRDefault="00A8204E">
      <w:pPr>
        <w:pStyle w:val="BodyText"/>
        <w:spacing w:before="123"/>
      </w:pPr>
    </w:p>
    <w:p w14:paraId="31AB291E" w14:textId="0F883828" w:rsidR="00A8204E" w:rsidRDefault="00914AE1">
      <w:pPr>
        <w:pStyle w:val="BodyText"/>
        <w:spacing w:line="333" w:lineRule="auto"/>
        <w:ind w:left="164" w:right="4105"/>
      </w:pPr>
      <w:r>
        <w:rPr>
          <w:color w:val="333333"/>
        </w:rPr>
        <w:t>NTPF</w:t>
      </w:r>
      <w:r>
        <w:rPr>
          <w:color w:val="333333"/>
          <w:spacing w:val="-5"/>
        </w:rPr>
        <w:t xml:space="preserve"> </w:t>
      </w:r>
      <w:r>
        <w:rPr>
          <w:color w:val="333333"/>
        </w:rPr>
        <w:t>(2026)</w:t>
      </w:r>
      <w:r>
        <w:rPr>
          <w:color w:val="333333"/>
          <w:spacing w:val="-5"/>
        </w:rPr>
        <w:t xml:space="preserve"> </w:t>
      </w:r>
      <w:r>
        <w:rPr>
          <w:color w:val="333333"/>
        </w:rPr>
        <w:t>Enhanced</w:t>
      </w:r>
      <w:r>
        <w:rPr>
          <w:color w:val="333333"/>
          <w:spacing w:val="-5"/>
        </w:rPr>
        <w:t xml:space="preserve"> </w:t>
      </w:r>
      <w:r>
        <w:rPr>
          <w:color w:val="333333"/>
        </w:rPr>
        <w:t>Waiting</w:t>
      </w:r>
      <w:r>
        <w:rPr>
          <w:color w:val="333333"/>
          <w:spacing w:val="-5"/>
        </w:rPr>
        <w:t xml:space="preserve"> </w:t>
      </w:r>
      <w:r>
        <w:rPr>
          <w:color w:val="333333"/>
        </w:rPr>
        <w:t>List</w:t>
      </w:r>
      <w:r>
        <w:rPr>
          <w:color w:val="333333"/>
          <w:spacing w:val="-8"/>
        </w:rPr>
        <w:t xml:space="preserve"> </w:t>
      </w:r>
      <w:r>
        <w:rPr>
          <w:color w:val="333333"/>
        </w:rPr>
        <w:t>Data.</w:t>
      </w:r>
      <w:r>
        <w:rPr>
          <w:color w:val="333333"/>
          <w:spacing w:val="-5"/>
        </w:rPr>
        <w:t xml:space="preserve"> </w:t>
      </w:r>
      <w:r>
        <w:rPr>
          <w:color w:val="333333"/>
        </w:rPr>
        <w:t>Available</w:t>
      </w:r>
      <w:r>
        <w:rPr>
          <w:color w:val="333333"/>
          <w:spacing w:val="-5"/>
        </w:rPr>
        <w:t xml:space="preserve"> </w:t>
      </w:r>
      <w:r>
        <w:rPr>
          <w:color w:val="333333"/>
        </w:rPr>
        <w:t xml:space="preserve">at: </w:t>
      </w:r>
      <w:hyperlink r:id="rId12" w:history="1">
        <w:r w:rsidR="002D1780" w:rsidRPr="00B758C6">
          <w:rPr>
            <w:rStyle w:val="Hyperlink"/>
            <w:spacing w:val="-2"/>
          </w:rPr>
          <w:t>https://www.ntpf.ie/home/waiting-list-data</w:t>
        </w:r>
      </w:hyperlink>
    </w:p>
    <w:p w14:paraId="0E5543A9" w14:textId="77777777" w:rsidR="00A8204E" w:rsidRDefault="00914AE1">
      <w:pPr>
        <w:pStyle w:val="BodyText"/>
        <w:spacing w:before="2"/>
        <w:ind w:left="165"/>
      </w:pPr>
      <w:r>
        <w:rPr>
          <w:color w:val="333333"/>
        </w:rPr>
        <w:t>[Accessed:</w:t>
      </w:r>
      <w:r>
        <w:rPr>
          <w:color w:val="333333"/>
          <w:spacing w:val="-10"/>
        </w:rPr>
        <w:t xml:space="preserve"> </w:t>
      </w:r>
      <w:r>
        <w:rPr>
          <w:color w:val="333333"/>
        </w:rPr>
        <w:t>May</w:t>
      </w:r>
      <w:r>
        <w:rPr>
          <w:color w:val="333333"/>
          <w:spacing w:val="-8"/>
        </w:rPr>
        <w:t xml:space="preserve"> </w:t>
      </w:r>
      <w:r>
        <w:rPr>
          <w:color w:val="333333"/>
          <w:spacing w:val="-2"/>
        </w:rPr>
        <w:t>2026].</w:t>
      </w:r>
    </w:p>
    <w:p w14:paraId="7811631D" w14:textId="77777777" w:rsidR="00A8204E" w:rsidRDefault="00A8204E">
      <w:pPr>
        <w:pStyle w:val="BodyText"/>
        <w:spacing w:before="220"/>
      </w:pPr>
    </w:p>
    <w:p w14:paraId="4E143CA1" w14:textId="77777777" w:rsidR="00A8204E" w:rsidRDefault="00914AE1">
      <w:pPr>
        <w:pStyle w:val="BodyText"/>
        <w:ind w:left="165"/>
      </w:pPr>
      <w:proofErr w:type="spellStart"/>
      <w:r>
        <w:rPr>
          <w:color w:val="333333"/>
        </w:rPr>
        <w:t>Sláintecare</w:t>
      </w:r>
      <w:proofErr w:type="spellEnd"/>
      <w:r>
        <w:rPr>
          <w:color w:val="333333"/>
          <w:spacing w:val="-4"/>
        </w:rPr>
        <w:t xml:space="preserve"> </w:t>
      </w:r>
      <w:r>
        <w:rPr>
          <w:color w:val="333333"/>
        </w:rPr>
        <w:t>(2017)</w:t>
      </w:r>
      <w:r>
        <w:rPr>
          <w:color w:val="333333"/>
          <w:spacing w:val="-3"/>
        </w:rPr>
        <w:t xml:space="preserve"> </w:t>
      </w:r>
      <w:proofErr w:type="spellStart"/>
      <w:r>
        <w:rPr>
          <w:color w:val="333333"/>
        </w:rPr>
        <w:t>Sláintecare</w:t>
      </w:r>
      <w:proofErr w:type="spellEnd"/>
      <w:r>
        <w:rPr>
          <w:color w:val="333333"/>
          <w:spacing w:val="-2"/>
        </w:rPr>
        <w:t xml:space="preserve"> </w:t>
      </w:r>
      <w:r>
        <w:rPr>
          <w:color w:val="333333"/>
        </w:rPr>
        <w:t>Report.</w:t>
      </w:r>
      <w:r>
        <w:rPr>
          <w:color w:val="333333"/>
          <w:spacing w:val="-3"/>
        </w:rPr>
        <w:t xml:space="preserve"> </w:t>
      </w:r>
      <w:r>
        <w:rPr>
          <w:color w:val="333333"/>
        </w:rPr>
        <w:t>Houses</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Oireachtas</w:t>
      </w:r>
      <w:r>
        <w:rPr>
          <w:color w:val="333333"/>
          <w:spacing w:val="-3"/>
        </w:rPr>
        <w:t xml:space="preserve"> </w:t>
      </w:r>
      <w:r>
        <w:rPr>
          <w:color w:val="333333"/>
        </w:rPr>
        <w:t>Committee</w:t>
      </w:r>
      <w:r>
        <w:rPr>
          <w:color w:val="333333"/>
          <w:spacing w:val="-3"/>
        </w:rPr>
        <w:t xml:space="preserve"> </w:t>
      </w:r>
      <w:r>
        <w:rPr>
          <w:color w:val="333333"/>
        </w:rPr>
        <w:t>on</w:t>
      </w:r>
      <w:r>
        <w:rPr>
          <w:color w:val="333333"/>
          <w:spacing w:val="-3"/>
        </w:rPr>
        <w:t xml:space="preserve"> </w:t>
      </w:r>
      <w:r>
        <w:rPr>
          <w:color w:val="333333"/>
        </w:rPr>
        <w:t>the</w:t>
      </w:r>
      <w:r>
        <w:rPr>
          <w:color w:val="333333"/>
          <w:spacing w:val="-3"/>
        </w:rPr>
        <w:t xml:space="preserve"> </w:t>
      </w:r>
      <w:r>
        <w:rPr>
          <w:color w:val="333333"/>
        </w:rPr>
        <w:t>Future</w:t>
      </w:r>
      <w:r>
        <w:rPr>
          <w:color w:val="333333"/>
          <w:spacing w:val="-3"/>
        </w:rPr>
        <w:t xml:space="preserve"> </w:t>
      </w:r>
      <w:r>
        <w:rPr>
          <w:color w:val="333333"/>
        </w:rPr>
        <w:t>of Healthcare. Available at:</w:t>
      </w:r>
    </w:p>
    <w:p w14:paraId="7966D84F" w14:textId="77777777" w:rsidR="00A8204E" w:rsidRDefault="00DE08CB">
      <w:pPr>
        <w:pStyle w:val="BodyText"/>
        <w:spacing w:before="100" w:line="333" w:lineRule="auto"/>
        <w:ind w:left="165" w:right="5571"/>
      </w:pPr>
      <w:hyperlink r:id="rId13">
        <w:r w:rsidR="00914AE1">
          <w:rPr>
            <w:color w:val="0562C1"/>
            <w:spacing w:val="-2"/>
            <w:u w:val="single" w:color="0562C1"/>
          </w:rPr>
          <w:t>https://www.gov.ie/slaintecare</w:t>
        </w:r>
      </w:hyperlink>
      <w:r w:rsidR="00914AE1">
        <w:rPr>
          <w:color w:val="0562C1"/>
          <w:spacing w:val="-2"/>
        </w:rPr>
        <w:t xml:space="preserve"> </w:t>
      </w:r>
      <w:r w:rsidR="00914AE1">
        <w:rPr>
          <w:color w:val="333333"/>
        </w:rPr>
        <w:t>[Accessed: April 2026].</w:t>
      </w:r>
    </w:p>
    <w:p w14:paraId="79853725" w14:textId="77777777" w:rsidR="00A8204E" w:rsidRDefault="00A8204E">
      <w:pPr>
        <w:pStyle w:val="BodyText"/>
        <w:spacing w:before="122"/>
      </w:pPr>
    </w:p>
    <w:p w14:paraId="06A18EBD" w14:textId="77777777" w:rsidR="00A8204E" w:rsidRDefault="00914AE1">
      <w:pPr>
        <w:pStyle w:val="BodyText"/>
        <w:spacing w:before="1"/>
        <w:ind w:left="164"/>
      </w:pPr>
      <w:r>
        <w:rPr>
          <w:color w:val="333333"/>
        </w:rPr>
        <w:t>HIQA</w:t>
      </w:r>
      <w:r>
        <w:rPr>
          <w:color w:val="333333"/>
          <w:spacing w:val="40"/>
        </w:rPr>
        <w:t xml:space="preserve"> </w:t>
      </w:r>
      <w:r>
        <w:rPr>
          <w:color w:val="333333"/>
        </w:rPr>
        <w:t>(2024)</w:t>
      </w:r>
      <w:r>
        <w:rPr>
          <w:color w:val="333333"/>
          <w:spacing w:val="40"/>
        </w:rPr>
        <w:t xml:space="preserve"> </w:t>
      </w:r>
      <w:r>
        <w:rPr>
          <w:color w:val="333333"/>
        </w:rPr>
        <w:t>Standards</w:t>
      </w:r>
      <w:r>
        <w:rPr>
          <w:color w:val="333333"/>
          <w:spacing w:val="40"/>
        </w:rPr>
        <w:t xml:space="preserve"> </w:t>
      </w:r>
      <w:r>
        <w:rPr>
          <w:color w:val="333333"/>
        </w:rPr>
        <w:t>for</w:t>
      </w:r>
      <w:r>
        <w:rPr>
          <w:color w:val="333333"/>
          <w:spacing w:val="40"/>
        </w:rPr>
        <w:t xml:space="preserve"> </w:t>
      </w:r>
      <w:r>
        <w:rPr>
          <w:color w:val="333333"/>
        </w:rPr>
        <w:t>Health</w:t>
      </w:r>
      <w:r>
        <w:rPr>
          <w:color w:val="333333"/>
          <w:spacing w:val="40"/>
        </w:rPr>
        <w:t xml:space="preserve"> </w:t>
      </w:r>
      <w:r>
        <w:rPr>
          <w:color w:val="333333"/>
        </w:rPr>
        <w:t>Information.</w:t>
      </w:r>
      <w:r>
        <w:rPr>
          <w:color w:val="333333"/>
          <w:spacing w:val="40"/>
        </w:rPr>
        <w:t xml:space="preserve"> </w:t>
      </w:r>
      <w:r>
        <w:rPr>
          <w:color w:val="333333"/>
        </w:rPr>
        <w:t>Health</w:t>
      </w:r>
      <w:r>
        <w:rPr>
          <w:color w:val="333333"/>
          <w:spacing w:val="40"/>
        </w:rPr>
        <w:t xml:space="preserve"> </w:t>
      </w:r>
      <w:r>
        <w:rPr>
          <w:color w:val="333333"/>
        </w:rPr>
        <w:t>Information</w:t>
      </w:r>
      <w:r>
        <w:rPr>
          <w:color w:val="333333"/>
          <w:spacing w:val="40"/>
        </w:rPr>
        <w:t xml:space="preserve"> </w:t>
      </w:r>
      <w:r>
        <w:rPr>
          <w:color w:val="333333"/>
        </w:rPr>
        <w:t>and</w:t>
      </w:r>
      <w:r>
        <w:rPr>
          <w:color w:val="333333"/>
          <w:spacing w:val="40"/>
        </w:rPr>
        <w:t xml:space="preserve"> </w:t>
      </w:r>
      <w:r>
        <w:rPr>
          <w:color w:val="333333"/>
        </w:rPr>
        <w:t>Quality</w:t>
      </w:r>
      <w:r>
        <w:rPr>
          <w:color w:val="333333"/>
          <w:spacing w:val="40"/>
        </w:rPr>
        <w:t xml:space="preserve"> </w:t>
      </w:r>
      <w:r>
        <w:rPr>
          <w:color w:val="333333"/>
        </w:rPr>
        <w:t>Authority. Available at:</w:t>
      </w:r>
    </w:p>
    <w:p w14:paraId="7EEDABB8" w14:textId="4B2F156C" w:rsidR="00A8204E" w:rsidRDefault="00DE08CB">
      <w:pPr>
        <w:pStyle w:val="BodyText"/>
        <w:spacing w:before="100" w:line="336" w:lineRule="auto"/>
        <w:ind w:left="165" w:right="6709" w:hanging="1"/>
        <w:rPr>
          <w:color w:val="333333"/>
        </w:rPr>
      </w:pPr>
      <w:hyperlink r:id="rId14">
        <w:r w:rsidR="00914AE1">
          <w:rPr>
            <w:color w:val="0562C1"/>
            <w:spacing w:val="-2"/>
            <w:u w:val="single" w:color="0562C1"/>
          </w:rPr>
          <w:t>https://www.hiqa.ie</w:t>
        </w:r>
      </w:hyperlink>
      <w:r w:rsidR="00914AE1">
        <w:rPr>
          <w:color w:val="0562C1"/>
          <w:spacing w:val="-2"/>
        </w:rPr>
        <w:t xml:space="preserve"> </w:t>
      </w:r>
      <w:r w:rsidR="00914AE1">
        <w:rPr>
          <w:color w:val="333333"/>
        </w:rPr>
        <w:t>[Accessed:</w:t>
      </w:r>
      <w:r w:rsidR="00914AE1">
        <w:rPr>
          <w:color w:val="333333"/>
          <w:spacing w:val="-16"/>
        </w:rPr>
        <w:t xml:space="preserve"> </w:t>
      </w:r>
      <w:r w:rsidR="00914AE1">
        <w:rPr>
          <w:color w:val="333333"/>
        </w:rPr>
        <w:t>May</w:t>
      </w:r>
      <w:r w:rsidR="00914AE1">
        <w:rPr>
          <w:color w:val="333333"/>
          <w:spacing w:val="-15"/>
        </w:rPr>
        <w:t xml:space="preserve"> </w:t>
      </w:r>
      <w:r w:rsidR="00914AE1">
        <w:rPr>
          <w:color w:val="333333"/>
        </w:rPr>
        <w:t>2026]</w:t>
      </w:r>
      <w:r w:rsidR="002D1780">
        <w:rPr>
          <w:color w:val="333333"/>
        </w:rPr>
        <w:t>.</w:t>
      </w:r>
    </w:p>
    <w:p w14:paraId="6855B995" w14:textId="77777777" w:rsidR="002D1780" w:rsidRPr="002D1780" w:rsidRDefault="002D1780">
      <w:pPr>
        <w:pStyle w:val="BodyText"/>
        <w:spacing w:before="100" w:line="336" w:lineRule="auto"/>
        <w:ind w:left="165" w:right="6709" w:hanging="1"/>
      </w:pPr>
    </w:p>
    <w:sectPr w:rsidR="002D1780" w:rsidRPr="002D1780">
      <w:pgSz w:w="11910" w:h="16840"/>
      <w:pgMar w:top="1360" w:right="992"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C7C6D" w14:textId="77777777" w:rsidR="00DE08CB" w:rsidRDefault="00DE08CB" w:rsidP="00EC006A">
      <w:r>
        <w:separator/>
      </w:r>
    </w:p>
  </w:endnote>
  <w:endnote w:type="continuationSeparator" w:id="0">
    <w:p w14:paraId="145480A0" w14:textId="77777777" w:rsidR="00DE08CB" w:rsidRDefault="00DE08CB" w:rsidP="00EC0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3D7E4" w14:textId="77777777" w:rsidR="00DE08CB" w:rsidRDefault="00DE08CB" w:rsidP="00EC006A">
      <w:r>
        <w:separator/>
      </w:r>
    </w:p>
  </w:footnote>
  <w:footnote w:type="continuationSeparator" w:id="0">
    <w:p w14:paraId="511DECB8" w14:textId="77777777" w:rsidR="00DE08CB" w:rsidRDefault="00DE08CB" w:rsidP="00EC0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F2F30"/>
    <w:multiLevelType w:val="multilevel"/>
    <w:tmpl w:val="0F384C24"/>
    <w:lvl w:ilvl="0">
      <w:start w:val="1"/>
      <w:numFmt w:val="decimal"/>
      <w:lvlText w:val="%1."/>
      <w:lvlJc w:val="left"/>
      <w:pPr>
        <w:ind w:left="521" w:hanging="357"/>
      </w:pPr>
      <w:rPr>
        <w:rFonts w:ascii="Arial" w:eastAsia="Arial" w:hAnsi="Arial" w:cs="Arial" w:hint="default"/>
        <w:b/>
        <w:bCs/>
        <w:i w:val="0"/>
        <w:iCs w:val="0"/>
        <w:color w:val="2070B5"/>
        <w:spacing w:val="0"/>
        <w:w w:val="100"/>
        <w:sz w:val="32"/>
        <w:szCs w:val="32"/>
        <w:lang w:val="en-US" w:eastAsia="en-US" w:bidi="ar-SA"/>
      </w:rPr>
    </w:lvl>
    <w:lvl w:ilvl="1">
      <w:start w:val="1"/>
      <w:numFmt w:val="decimal"/>
      <w:lvlText w:val="%1.%2"/>
      <w:lvlJc w:val="left"/>
      <w:pPr>
        <w:ind w:left="599" w:hanging="435"/>
      </w:pPr>
      <w:rPr>
        <w:rFonts w:hint="default"/>
        <w:spacing w:val="-1"/>
        <w:w w:val="100"/>
        <w:lang w:val="en-US" w:eastAsia="en-US" w:bidi="ar-SA"/>
      </w:rPr>
    </w:lvl>
    <w:lvl w:ilvl="2">
      <w:numFmt w:val="bullet"/>
      <w:lvlText w:val="-"/>
      <w:lvlJc w:val="left"/>
      <w:pPr>
        <w:ind w:left="165" w:hanging="435"/>
      </w:pPr>
      <w:rPr>
        <w:rFonts w:ascii="Arial" w:eastAsia="Arial" w:hAnsi="Arial" w:cs="Arial" w:hint="default"/>
        <w:b w:val="0"/>
        <w:bCs w:val="0"/>
        <w:i w:val="0"/>
        <w:iCs w:val="0"/>
        <w:color w:val="333333"/>
        <w:spacing w:val="0"/>
        <w:w w:val="99"/>
        <w:sz w:val="22"/>
        <w:szCs w:val="22"/>
        <w:lang w:val="en-US" w:eastAsia="en-US" w:bidi="ar-SA"/>
      </w:rPr>
    </w:lvl>
    <w:lvl w:ilvl="3">
      <w:numFmt w:val="bullet"/>
      <w:lvlText w:val="•"/>
      <w:lvlJc w:val="left"/>
      <w:pPr>
        <w:ind w:left="600" w:hanging="435"/>
      </w:pPr>
      <w:rPr>
        <w:rFonts w:hint="default"/>
        <w:lang w:val="en-US" w:eastAsia="en-US" w:bidi="ar-SA"/>
      </w:rPr>
    </w:lvl>
    <w:lvl w:ilvl="4">
      <w:numFmt w:val="bullet"/>
      <w:lvlText w:val="•"/>
      <w:lvlJc w:val="left"/>
      <w:pPr>
        <w:ind w:left="1891" w:hanging="435"/>
      </w:pPr>
      <w:rPr>
        <w:rFonts w:hint="default"/>
        <w:lang w:val="en-US" w:eastAsia="en-US" w:bidi="ar-SA"/>
      </w:rPr>
    </w:lvl>
    <w:lvl w:ilvl="5">
      <w:numFmt w:val="bullet"/>
      <w:lvlText w:val="•"/>
      <w:lvlJc w:val="left"/>
      <w:pPr>
        <w:ind w:left="3182" w:hanging="435"/>
      </w:pPr>
      <w:rPr>
        <w:rFonts w:hint="default"/>
        <w:lang w:val="en-US" w:eastAsia="en-US" w:bidi="ar-SA"/>
      </w:rPr>
    </w:lvl>
    <w:lvl w:ilvl="6">
      <w:numFmt w:val="bullet"/>
      <w:lvlText w:val="•"/>
      <w:lvlJc w:val="left"/>
      <w:pPr>
        <w:ind w:left="4474" w:hanging="435"/>
      </w:pPr>
      <w:rPr>
        <w:rFonts w:hint="default"/>
        <w:lang w:val="en-US" w:eastAsia="en-US" w:bidi="ar-SA"/>
      </w:rPr>
    </w:lvl>
    <w:lvl w:ilvl="7">
      <w:numFmt w:val="bullet"/>
      <w:lvlText w:val="•"/>
      <w:lvlJc w:val="left"/>
      <w:pPr>
        <w:ind w:left="5765" w:hanging="435"/>
      </w:pPr>
      <w:rPr>
        <w:rFonts w:hint="default"/>
        <w:lang w:val="en-US" w:eastAsia="en-US" w:bidi="ar-SA"/>
      </w:rPr>
    </w:lvl>
    <w:lvl w:ilvl="8">
      <w:numFmt w:val="bullet"/>
      <w:lvlText w:val="•"/>
      <w:lvlJc w:val="left"/>
      <w:pPr>
        <w:ind w:left="7056" w:hanging="43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204E"/>
    <w:rsid w:val="00253AC6"/>
    <w:rsid w:val="00264DB6"/>
    <w:rsid w:val="002866B2"/>
    <w:rsid w:val="002D1780"/>
    <w:rsid w:val="00521C74"/>
    <w:rsid w:val="007D5259"/>
    <w:rsid w:val="008A0037"/>
    <w:rsid w:val="008B1D41"/>
    <w:rsid w:val="00904580"/>
    <w:rsid w:val="00914AE1"/>
    <w:rsid w:val="00A8204E"/>
    <w:rsid w:val="00C45BD3"/>
    <w:rsid w:val="00D3034A"/>
    <w:rsid w:val="00D65F63"/>
    <w:rsid w:val="00DE08CB"/>
    <w:rsid w:val="00E66A7A"/>
    <w:rsid w:val="00E87276"/>
    <w:rsid w:val="00EC006A"/>
    <w:rsid w:val="00ED454F"/>
    <w:rsid w:val="00EE629A"/>
    <w:rsid w:val="00F35138"/>
    <w:rsid w:val="00F5634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7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59"/>
      <w:ind w:right="282"/>
      <w:jc w:val="center"/>
      <w:outlineLvl w:val="0"/>
    </w:pPr>
    <w:rPr>
      <w:b/>
      <w:bCs/>
      <w:sz w:val="52"/>
      <w:szCs w:val="52"/>
    </w:rPr>
  </w:style>
  <w:style w:type="paragraph" w:styleId="Heading2">
    <w:name w:val="heading 2"/>
    <w:basedOn w:val="Normal"/>
    <w:uiPriority w:val="9"/>
    <w:unhideWhenUsed/>
    <w:qFormat/>
    <w:pPr>
      <w:spacing w:before="61"/>
      <w:ind w:left="520" w:hanging="355"/>
      <w:outlineLvl w:val="1"/>
    </w:pPr>
    <w:rPr>
      <w:b/>
      <w:bCs/>
      <w:sz w:val="32"/>
      <w:szCs w:val="32"/>
    </w:rPr>
  </w:style>
  <w:style w:type="paragraph" w:styleId="Heading3">
    <w:name w:val="heading 3"/>
    <w:basedOn w:val="Normal"/>
    <w:uiPriority w:val="9"/>
    <w:unhideWhenUsed/>
    <w:qFormat/>
    <w:pPr>
      <w:ind w:left="598" w:hanging="433"/>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98" w:hanging="433"/>
    </w:pPr>
  </w:style>
  <w:style w:type="paragraph" w:customStyle="1" w:styleId="TableParagraph">
    <w:name w:val="Table Paragraph"/>
    <w:basedOn w:val="Normal"/>
    <w:uiPriority w:val="1"/>
    <w:qFormat/>
    <w:pPr>
      <w:spacing w:before="98"/>
      <w:ind w:left="148"/>
    </w:pPr>
  </w:style>
  <w:style w:type="character" w:styleId="Hyperlink">
    <w:name w:val="Hyperlink"/>
    <w:basedOn w:val="DefaultParagraphFont"/>
    <w:uiPriority w:val="99"/>
    <w:unhideWhenUsed/>
    <w:rsid w:val="002D1780"/>
    <w:rPr>
      <w:color w:val="0000FF" w:themeColor="hyperlink"/>
      <w:u w:val="single"/>
    </w:rPr>
  </w:style>
  <w:style w:type="character" w:styleId="UnresolvedMention">
    <w:name w:val="Unresolved Mention"/>
    <w:basedOn w:val="DefaultParagraphFont"/>
    <w:uiPriority w:val="99"/>
    <w:semiHidden/>
    <w:unhideWhenUsed/>
    <w:rsid w:val="002D1780"/>
    <w:rPr>
      <w:color w:val="605E5C"/>
      <w:shd w:val="clear" w:color="auto" w:fill="E1DFDD"/>
    </w:rPr>
  </w:style>
  <w:style w:type="character" w:styleId="FollowedHyperlink">
    <w:name w:val="FollowedHyperlink"/>
    <w:basedOn w:val="DefaultParagraphFont"/>
    <w:uiPriority w:val="99"/>
    <w:semiHidden/>
    <w:unhideWhenUsed/>
    <w:rsid w:val="00E87276"/>
    <w:rPr>
      <w:color w:val="800080" w:themeColor="followedHyperlink"/>
      <w:u w:val="single"/>
    </w:rPr>
  </w:style>
  <w:style w:type="paragraph" w:styleId="Header">
    <w:name w:val="header"/>
    <w:basedOn w:val="Normal"/>
    <w:link w:val="HeaderChar"/>
    <w:uiPriority w:val="99"/>
    <w:unhideWhenUsed/>
    <w:rsid w:val="00EC006A"/>
    <w:pPr>
      <w:tabs>
        <w:tab w:val="center" w:pos="4677"/>
        <w:tab w:val="right" w:pos="9355"/>
      </w:tabs>
    </w:pPr>
  </w:style>
  <w:style w:type="character" w:customStyle="1" w:styleId="HeaderChar">
    <w:name w:val="Header Char"/>
    <w:basedOn w:val="DefaultParagraphFont"/>
    <w:link w:val="Header"/>
    <w:uiPriority w:val="99"/>
    <w:rsid w:val="00EC006A"/>
    <w:rPr>
      <w:rFonts w:ascii="Arial" w:eastAsia="Arial" w:hAnsi="Arial" w:cs="Arial"/>
    </w:rPr>
  </w:style>
  <w:style w:type="paragraph" w:styleId="Footer">
    <w:name w:val="footer"/>
    <w:basedOn w:val="Normal"/>
    <w:link w:val="FooterChar"/>
    <w:uiPriority w:val="99"/>
    <w:unhideWhenUsed/>
    <w:rsid w:val="00EC006A"/>
    <w:pPr>
      <w:tabs>
        <w:tab w:val="center" w:pos="4677"/>
        <w:tab w:val="right" w:pos="9355"/>
      </w:tabs>
    </w:pPr>
  </w:style>
  <w:style w:type="character" w:customStyle="1" w:styleId="FooterChar">
    <w:name w:val="Footer Char"/>
    <w:basedOn w:val="DefaultParagraphFont"/>
    <w:link w:val="Footer"/>
    <w:uiPriority w:val="99"/>
    <w:rsid w:val="00EC006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GyM2x8wmFRxPLJrRRvLnNu9hf1sCxJjv/view?usp=sharing" TargetMode="External"/><Relationship Id="rId13" Type="http://schemas.openxmlformats.org/officeDocument/2006/relationships/hyperlink" Target="https://www.gov.ie/slaintecare" TargetMode="External"/><Relationship Id="rId3" Type="http://schemas.openxmlformats.org/officeDocument/2006/relationships/settings" Target="settings.xml"/><Relationship Id="rId7" Type="http://schemas.openxmlformats.org/officeDocument/2006/relationships/hyperlink" Target="https://github.com/2022256/CapstoneProject" TargetMode="External"/><Relationship Id="rId12" Type="http://schemas.openxmlformats.org/officeDocument/2006/relationships/hyperlink" Target="https://www.ntpf.ie/home/waiting-list-dat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rb.ie/publication/activities-of-irish-psychiatric-units-and-hospitals-202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sri.ie/system/files/publications/SUSTAT132.pdf" TargetMode="External"/><Relationship Id="rId4" Type="http://schemas.openxmlformats.org/officeDocument/2006/relationships/webSettings" Target="webSettings.xml"/><Relationship Id="rId9" Type="http://schemas.openxmlformats.org/officeDocument/2006/relationships/hyperlink" Target="https://www.gov.ie/en/department-of-health/publications/waiting-time-action-plan-2026/" TargetMode="External"/><Relationship Id="rId14" Type="http://schemas.openxmlformats.org/officeDocument/2006/relationships/hyperlink" Target="https://www.hiqa.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3617</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2026-05-31T08:54:00Z</dcterms:created>
  <dcterms:modified xsi:type="dcterms:W3CDTF">2026-05-31T09:24:00Z</dcterms:modified>
</cp:coreProperties>
</file>