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Políticas de Pull Request y Merge</w:t>
      </w:r>
    </w:p>
    <w:p>
      <w:pPr>
        <w:pStyle w:val="Heading1"/>
      </w:pPr>
      <w:r>
        <w:t>Equipo de trabajo:</w:t>
      </w:r>
    </w:p>
    <w:p>
      <w:r>
        <w:br/>
        <w:t>- Meza Vilorio Amairany</w:t>
        <w:br/>
        <w:t>- Romero Aguilar Luis Salvador</w:t>
        <w:br/>
        <w:t>- Torres Bernabé Moisés</w:t>
        <w:br/>
        <w:t>- Xocua Márquez César Héctor</w:t>
        <w:br/>
        <w:t>- Zamora Vega Luis Ángel</w:t>
        <w:br/>
      </w:r>
    </w:p>
    <w:p>
      <w:pPr>
        <w:pStyle w:val="Heading1"/>
      </w:pPr>
      <w:r>
        <w:t>Políticas de Pull Request</w:t>
      </w:r>
    </w:p>
    <w:p>
      <w:r>
        <w:br/>
        <w:t>Las siguientes políticas han sido acordadas por el equipo para garantizar una correcta integración de código usando el flujo de trabajo GitHub Flow.</w:t>
        <w:br/>
        <w:t>Estas normas aplican al momento de crear, revisar y aprobar Pull Requests (PR) entre los miembros del equipo.</w:t>
        <w:br/>
      </w:r>
    </w:p>
    <w:p>
      <w:r>
        <w:br/>
        <w:t>1. Todo cambio en el repositorio debe realizarse desde una rama distinta a 'main'. No se permite el push directo a 'main'.</w:t>
        <w:br/>
        <w:t>2. Cada desarrollador debe crear una rama individual con la nomenclatura adecuada (ej. feature/, fix/, doc/, test/).</w:t>
        <w:br/>
        <w:t>3. Al terminar el trabajo en su rama, debe abrir un Pull Request hacia la rama 'main'.</w:t>
        <w:br/>
        <w:t>4. El título del Pull Request debe comenzar con un prefijo claro (feat:, fix:, docs:, test:) seguido de una breve descripción.</w:t>
        <w:br/>
        <w:t>5. El autor del PR debe asignar a al menos un revisor del equipo.</w:t>
        <w:br/>
        <w:t>6. El PR no podrá ser mergeado hasta recibir la aprobación de al menos un compañero.</w:t>
        <w:br/>
        <w:t>7. Si se realizan cambios en el PR después de una revisión, debe solicitarse una nueva aprobación.</w:t>
        <w:br/>
        <w:t>8. Está prohibido hacer merge sin revisión. Toda integración debe pasar por revisión cruzada.</w:t>
        <w:br/>
        <w:t>9. Una vez aprobado el PR, el autor puede hacer merge a 'main'.</w:t>
        <w:br/>
        <w:t>10. Después del merge, se recomienda eliminar la rama si ya no se utilizará.</w:t>
        <w:br/>
      </w:r>
    </w:p>
    <w:p>
      <w:pPr>
        <w:pStyle w:val="Heading1"/>
      </w:pPr>
      <w:r>
        <w:t>Políticas de Merge (Responsable: Romero Aguilar Luis Salvador)</w:t>
      </w:r>
    </w:p>
    <w:p>
      <w:r>
        <w:br/>
        <w:t>Como responsable de las políticas de Merge, Romero Aguilar Luis Salvador se encargará de verificar que:</w:t>
        <w:br/>
        <w:t>- Cada Pull Request haya sido aprobado adecuadamente antes de su integración.</w:t>
        <w:br/>
        <w:t>- Las ramas estén actualizadas con la rama 'main' antes del merge.</w:t>
        <w:br/>
        <w:t>- Se mantenga el historial limpio y sin force-push.</w:t>
        <w:br/>
        <w:t>- Las ramas sean eliminadas tras el merge, cuando ya no sean necesarias.</w:t>
        <w:br/>
        <w:t>- Las reglas de revisión y nomenclatura se respeten.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