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widowControl/>
        <w:spacing w:before="2600" w:after="0"/>
        <w:ind w:left="0" w:right="0"/>
        <w:jc w:val="center"/>
        <w:rPr>
          <w:color w:val="8a8a8a"/>
        </w:rPr>
      </w:pPr>
      <w:r>
        <w:rPr>
          <w:rFonts w:ascii="SimHei" w:hAnsi="SimHei" w:eastAsia="SimHei" w:cs="SimHei"/>
          <w:color w:val="8a8a8a"/>
          <w:spacing w:val="60"/>
          <w:sz w:val="21"/>
        </w:rPr>
        <w:t>NOVAFORGE · STRUCTURED READING NOTES</w:t>
      </w:r>
    </w:p>
    <w:p w14:paraId="00000002">
      <w:pPr>
        <w:widowControl/>
        <w:spacing w:before="400" w:after="160" w:line="348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46"/>
        </w:rPr>
        <w:t>《认知语言学与汉语名词短语》</w:t>
      </w:r>
    </w:p>
    <w:p w14:paraId="00000003">
      <w:pPr>
        <w:widowControl/>
        <w:spacing w:before="0" w:after="120"/>
        <w:ind w:left="0" w:right="0"/>
        <w:jc w:val="center"/>
        <w:rPr>
          <w:color w:val="444444"/>
        </w:rPr>
      </w:pPr>
      <w:r>
        <w:rPr>
          <w:rFonts w:hint="eastAsia" w:ascii="SimHei" w:hAnsi="SimHei" w:eastAsia="SimHei" w:cs="SimHei"/>
          <w:color w:val="444444"/>
          <w:sz w:val="26"/>
        </w:rPr>
        <w:t>读　书　笔　记</w:t>
      </w:r>
    </w:p>
    <w:p w14:paraId="00000004">
      <w:pPr>
        <w:widowControl/>
        <w:spacing w:before="0" w:after="920"/>
        <w:ind w:left="0" w:right="0"/>
        <w:jc w:val="center"/>
        <w:rPr>
          <w:color w:val="7a7a7a"/>
        </w:rPr>
      </w:pPr>
      <w:r>
        <w:rPr>
          <w:rFonts w:hint="eastAsia" w:ascii="SimSun" w:hAnsi="SimSun" w:eastAsia="SimSun" w:cs="SimSun"/>
          <w:color w:val="7a7a7a"/>
          <w:sz w:val="21"/>
        </w:rPr>
        <w:t>逐章七节整理 · 概念／论点／方法／语料／术语／跨书关联／复盘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6"/>
      </w:tblGrid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5">
            <w:pPr>
              <w:widowControl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原著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6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张敏《认知语言学与汉语名词短语》</w:t>
            </w:r>
          </w:p>
        </w:tc>
      </w:tr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7">
            <w:pPr>
              <w:widowControl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整理依据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8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本工作区原始拆书笔记（第1—8章）</w:t>
            </w:r>
          </w:p>
        </w:tc>
      </w:tr>
    </w:tbl>
    <w:p w14:paraId="00000009">
      <w:pPr>
        <w:widowControl/>
        <w:spacing w:before="1600" w:after="0"/>
        <w:ind w:left="0" w:right="0"/>
        <w:jc w:val="center"/>
        <w:rPr>
          <w:color w:val="1f386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Hei" w:hAnsi="SimHei" w:eastAsia="SimHei" w:cs="SimHei"/>
          <w:color w:val="1f3864"/>
          <w:sz w:val="22"/>
        </w:rPr>
        <w:t>2026年10月24日</w:t>
      </w:r>
    </w:p>
    <w:p w14:paraId="0000000A">
      <w:pPr>
        <w:widowControl/>
        <w:spacing w:before="0" w:after="280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34"/>
        </w:rPr>
        <w:t>目　录</w:t>
      </w:r>
    </w:p>
    <w:p w14:paraId="0000000B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全书概览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全书结构总览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使用说明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第1章 认知语言学的理论主张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"s5" </w:instrText>
      </w:r>
      <w:r>
        <w:fldChar w:fldCharType="separate" w:fldLock="0" w:dirty="0"/>
      </w:r>
      <w:r>
        <w:rPr>
          <w:rFonts w:hint="eastAsia"/>
        </w:rPr>
        <w:t>第2章 认知语言学的经验基础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"s6" </w:instrText>
      </w:r>
      <w:r>
        <w:fldChar w:fldCharType="separate" w:fldLock="0" w:dirty="0"/>
      </w:r>
      <w:r>
        <w:rPr>
          <w:rFonts w:hint="eastAsia"/>
        </w:rPr>
        <w:t>第3章 句法的象似性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"s7" </w:instrText>
      </w:r>
      <w:r>
        <w:fldChar w:fldCharType="separate" w:fldLock="0" w:dirty="0"/>
      </w:r>
      <w:r>
        <w:rPr>
          <w:rFonts w:hint="eastAsia"/>
        </w:rPr>
        <w:t>第4章 下篇概述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"s8" </w:instrText>
      </w:r>
      <w:r>
        <w:fldChar w:fldCharType="separate" w:fldLock="0" w:dirty="0"/>
      </w:r>
      <w:r>
        <w:rPr>
          <w:rFonts w:hint="eastAsia"/>
        </w:rPr>
        <w:t>第5章 距离动因与 DN、DdN 的语义差别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"s9" </w:instrText>
      </w:r>
      <w:r>
        <w:fldChar w:fldCharType="separate" w:fldLock="0" w:dirty="0"/>
      </w:r>
      <w:r>
        <w:rPr>
          <w:rFonts w:hint="eastAsia"/>
        </w:rPr>
        <w:t>第6章 "的"字隐现的一般规律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"s10" </w:instrText>
      </w:r>
      <w:r>
        <w:fldChar w:fldCharType="separate" w:fldLock="0" w:dirty="0"/>
      </w:r>
      <w:r>
        <w:rPr>
          <w:rFonts w:hint="eastAsia"/>
        </w:rPr>
        <w:t>第7章 领属结构的"的"与语言共性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"s11" </w:instrText>
      </w:r>
      <w:r>
        <w:fldChar w:fldCharType="separate" w:fldLock="0" w:dirty="0"/>
      </w:r>
      <w:r>
        <w:rPr>
          <w:rFonts w:hint="eastAsia"/>
        </w:rPr>
        <w:t>第8章 余论：多项定语的语序规律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"s12" </w:instrText>
      </w:r>
      <w:r>
        <w:fldChar w:fldCharType="separate" w:fldLock="0" w:dirty="0"/>
      </w:r>
      <w:r>
        <w:rPr>
          <w:rFonts w:hint="eastAsia"/>
        </w:rPr>
        <w:t>全书复盘与知识定位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7">
      <w:pPr>
        <w:widowControl/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8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" w:name="s1"/>
      <w:r>
        <w:rPr>
          <w:rFonts w:hint="eastAsia" w:ascii="SimHei" w:hAnsi="SimHei" w:eastAsia="SimHei" w:cs="SimHei"/>
          <w:b w:val="1"/>
          <w:color w:val="1f3864"/>
          <w:sz w:val="34"/>
        </w:rPr>
        <w:t>全书概览</w:t>
      </w:r>
      <w:bookmarkEnd w:id="1"/>
    </w:p>
    <w:p w14:paraId="0000001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本书是"认知语言学理论 + 汉语个案"的示范性著作，分上下两篇。上篇（第1—3章）确立理论前提：认知语言学的理论主张与非客观主义认知观（第1章）、经验基础与体验哲学（第2章）、句法象似性及其动因类型（第3章）；第4章为下篇概述，交代研究设计。下篇（第5—8章）把象似性中的距离动因贯彻到汉语名词短语的具体问题：DN 与 DdN 的语义差别（第5章）、"的"字隐现的一般规律（第6章）、领属结构"的"与语言共性（第7章）、多项定语的语序规律（第8章）。</w:t>
      </w:r>
    </w:p>
    <w:p w14:paraId="0000001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核心主张：汉语名词短语中"的"的隐现与定语语序并非任意的句法规约，而是概念距离（距离动因）在形式上的投射；汉语的个别现象因此可获得语言共性的解释，认知语言学的方法论价值也在于此。</w:t>
      </w:r>
    </w:p>
    <w:p w14:paraId="0000001B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2" w:name="s2"/>
      <w:r>
        <w:rPr>
          <w:rFonts w:hint="eastAsia" w:ascii="SimHei" w:hAnsi="SimHei" w:eastAsia="SimHei" w:cs="SimHei"/>
          <w:b w:val="1"/>
          <w:color w:val="1f3864"/>
          <w:sz w:val="34"/>
        </w:rPr>
        <w:t>全书结构总览</w:t>
      </w:r>
      <w:bookmarkEnd w:id="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661"/>
        <w:gridCol w:w="5565"/>
      </w:tblGrid>
      <w:tr>
        <w:trPr>
          <w:tblHeader w:val="1"/>
        </w:trPr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C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D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标题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E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核心问题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认知语言学的理论主张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认知语言学的语言观、功能主义立场与非客观主义认知观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第2章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认知语言学的经验基础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体验哲学与经验基础如何支撑认知语言学的理论建构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第3章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句法的象似性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象似性的类型与动因，句法形式如何映照概念结构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第4章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下篇概述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下篇的研究问题、思路与结构安排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第5章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距离动因与 DN、DdN 的语义差别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概念距离如何造成 DN 与 DdN 的语义差别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第6章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"的"字隐现的一般规律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"的"的隐现受哪些句法语义条件制约，规律如何概括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第7章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领属结构的"的"与语言共性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领属结构中"的"的隐现如何与语言共性对接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第8章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余论：多项定语的语序规律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多项定语语序是否统一于距离象似原则</w:t>
            </w:r>
          </w:p>
        </w:tc>
      </w:tr>
    </w:tbl>
    <w:p w14:paraId="00000037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" w:name="s3"/>
      <w:r>
        <w:rPr>
          <w:rFonts w:hint="eastAsia" w:ascii="SimHei" w:hAnsi="SimHei" w:eastAsia="SimHei" w:cs="SimHei"/>
          <w:b w:val="1"/>
          <w:color w:val="1f3864"/>
          <w:sz w:val="34"/>
        </w:rPr>
        <w:t>使用说明</w:t>
      </w:r>
      <w:bookmarkEnd w:id="3"/>
    </w:p>
    <w:p w14:paraId="0000003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每章按七节整理：概念引入 → 核心内容与论点 → 方法与分析思路 → 典型案例与语料 → 术语清单 → 与其他书籍的联系 → 总结复盘。页码类信息原笔记未提供可靠对应，本稿统一标注"待核对"。</w:t>
      </w:r>
    </w:p>
    <w:p w14:paraId="00000039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" w:name="s4"/>
      <w:r>
        <w:rPr>
          <w:rFonts w:hint="eastAsia" w:ascii="SimHei" w:hAnsi="SimHei" w:eastAsia="SimHei" w:cs="SimHei"/>
          <w:b w:val="1"/>
          <w:color w:val="1f3864"/>
          <w:sz w:val="34"/>
        </w:rPr>
        <w:t>第1章 认知语言学的理论主张</w:t>
      </w:r>
      <w:bookmarkEnd w:id="4"/>
    </w:p>
    <w:p w14:paraId="0000003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" w:name="s4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"/>
    </w:p>
    <w:p w14:paraId="0000003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本章先辨"什么是认知语言学、什么不是"，再交代两大立场。作者认为语言是经验概念化的产物、观察心智的窗口，故语法非自足装置。</w:t>
      </w:r>
    </w:p>
    <w:p w14:paraId="0000003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" w:name="s4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"/>
    </w:p>
    <w:p w14:paraId="0000003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" w:name="s4-3"/>
      <w:r>
        <w:rPr>
          <w:rFonts w:hint="eastAsia" w:ascii="SimHei" w:hAnsi="SimHei" w:eastAsia="SimHei" w:cs="SimHei"/>
          <w:b w:val="1"/>
          <w:color w:val="2f2f2f"/>
          <w:sz w:val="24"/>
        </w:rPr>
        <w:t>第一节 什么是认知语言学</w:t>
      </w:r>
      <w:bookmarkEnd w:id="7"/>
    </w:p>
    <w:p w14:paraId="0000003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定义与定位</w:t>
      </w:r>
      <w:r>
        <w:rPr>
          <w:rFonts w:hint="eastAsia" w:ascii="SimSun" w:hAnsi="SimSun" w:eastAsia="SimSun" w:cs="SimSun"/>
          <w:color w:val="1a1a1a"/>
          <w:sz w:val="24"/>
        </w:rPr>
        <w:t>：以经验与概念化世界的方法策略为基础研究语言的学派；研究语言各方面（尤其语法）的组织原则，非分支学科。</w:t>
      </w:r>
    </w:p>
    <w:p w14:paraId="0000003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分期</w:t>
      </w:r>
      <w:r>
        <w:rPr>
          <w:rFonts w:hint="eastAsia" w:ascii="SimSun" w:hAnsi="SimSun" w:eastAsia="SimSun" w:cs="SimSun"/>
          <w:color w:val="1a1a1a"/>
          <w:sz w:val="24"/>
        </w:rPr>
        <w:t>：50 年代末以前为"结构的时代"，摒弃心智；1957 年《句法结构》后为"认知的时代"。</w:t>
      </w:r>
    </w:p>
    <w:p w14:paraId="0000004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不以"认知"标签定派</w:t>
      </w:r>
      <w:r>
        <w:rPr>
          <w:rFonts w:hint="eastAsia" w:ascii="SimSun" w:hAnsi="SimSun" w:eastAsia="SimSun" w:cs="SimSun"/>
          <w:color w:val="1a1a1a"/>
          <w:sz w:val="24"/>
        </w:rPr>
        <w:t>：生成语法、心理语言学、信息加工心理学、AI 自然语言理解均被排除，Jackendoff 概念语义学亦不属此派；Croft、Thompson 的象似性研究反属经典。</w:t>
      </w:r>
    </w:p>
    <w:p w14:paraId="0000004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九原则中可确认者</w:t>
      </w:r>
      <w:r>
        <w:rPr>
          <w:rFonts w:hint="eastAsia" w:ascii="SimSun" w:hAnsi="SimSun" w:eastAsia="SimSun" w:cs="SimSun"/>
          <w:color w:val="1a1a1a"/>
          <w:sz w:val="24"/>
        </w:rPr>
        <w:t>：[3] 语义对应"投射世界"而非真值条件；[4] 语义—语用为连续统，百科知识不可分；[7] 形式化只是描写；[8] 范畴有中心与边缘，兼有图式与原型；[9] 语法格式为形义配对，语法即象征符号清单。余条待核对。</w:t>
      </w:r>
    </w:p>
    <w:p w14:paraId="0000004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双向性与来源</w:t>
      </w:r>
      <w:r>
        <w:rPr>
          <w:rFonts w:hint="eastAsia" w:ascii="SimSun" w:hAnsi="SimSun" w:eastAsia="SimSun" w:cs="SimSun"/>
          <w:color w:val="1a1a1a"/>
          <w:sz w:val="24"/>
        </w:rPr>
        <w:t>：语言是观察认知的窗口，认知又决定语言；源头为前生成语法学家（Langacker、Fillmore、Lakoff）、功能类型学家（Givón、Talmy、Haiman）与哲学家心理学家（Johnson、Gibbs），并受生成语义学、Rosch 原型效应、意象图式及 Putnam、Searle 批判推动。</w:t>
      </w:r>
    </w:p>
    <w:p w14:paraId="0000004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范围</w:t>
      </w:r>
      <w:r>
        <w:rPr>
          <w:rFonts w:hint="eastAsia" w:ascii="SimSun" w:hAnsi="SimSun" w:eastAsia="SimSun" w:cs="SimSun"/>
          <w:color w:val="1a1a1a"/>
          <w:sz w:val="24"/>
        </w:rPr>
        <w:t>：狭义指认知语义学、Langacker 认知语法、Haiman 自然句法、戴浩一"认知功能语法"；广义含框架语义学、构式语法、心理空间、语法化。</w:t>
      </w:r>
    </w:p>
    <w:p w14:paraId="0000004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" w:name="s4-4"/>
      <w:r>
        <w:rPr>
          <w:rFonts w:hint="eastAsia" w:ascii="SimHei" w:hAnsi="SimHei" w:eastAsia="SimHei" w:cs="SimHei"/>
          <w:b w:val="1"/>
          <w:color w:val="2f2f2f"/>
          <w:sz w:val="24"/>
        </w:rPr>
        <w:t>第二节 功能主义的语言观</w:t>
      </w:r>
      <w:bookmarkEnd w:id="8"/>
    </w:p>
    <w:p w14:paraId="0000004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两大阵营</w:t>
      </w:r>
      <w:r>
        <w:rPr>
          <w:rFonts w:hint="eastAsia" w:ascii="SimSun" w:hAnsi="SimSun" w:eastAsia="SimSun" w:cs="SimSun"/>
          <w:color w:val="1a1a1a"/>
          <w:sz w:val="24"/>
        </w:rPr>
        <w:t>：形式主义（formalism）以生成语法各变体为代表；功能主义（functionalism）含类型学、话语语法、系统功能语法。前者重形式刻划、取材内省，后者重功能因素、取材自然；根本分歧在语言观。</w:t>
      </w:r>
    </w:p>
    <w:p w14:paraId="0000004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两个争点</w:t>
      </w:r>
      <w:r>
        <w:rPr>
          <w:rFonts w:hint="eastAsia" w:ascii="SimSun" w:hAnsi="SimSun" w:eastAsia="SimSun" w:cs="SimSun"/>
          <w:color w:val="1a1a1a"/>
          <w:sz w:val="24"/>
        </w:rPr>
        <w:t>：天赋性（innateness）与自主性（autonomy）。功能派不否认二者可能存在，反对将其当作先验命题与"首要承诺"；全盘否认者被 Givón 讥为"天真的功能主义"。</w:t>
      </w:r>
    </w:p>
    <w:p w14:paraId="0000004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质疑天赋说</w:t>
      </w:r>
      <w:r>
        <w:rPr>
          <w:rFonts w:hint="eastAsia" w:ascii="SimSun" w:hAnsi="SimSun" w:eastAsia="SimSun" w:cs="SimSun"/>
          <w:color w:val="1a1a1a"/>
          <w:sz w:val="24"/>
        </w:rPr>
        <w:t>：①乔氏区分内在语言与外在语言（E-language），使习得证据无法否证天赋原则；②"输入贫乏"未必成立，幼儿输入总量惊人，句法判断力迟至 5—12 岁才成熟；③连通论模拟显示，或然学习机制即可导出词类规则；④习得成就只能否定"白板说"，推不出普遍语法。</w:t>
      </w:r>
    </w:p>
    <w:p w14:paraId="0000004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UG 不可证伪</w:t>
      </w:r>
      <w:r>
        <w:rPr>
          <w:rFonts w:hint="eastAsia" w:ascii="SimSun" w:hAnsi="SimSun" w:eastAsia="SimSun" w:cs="SimSun"/>
          <w:color w:val="1a1a1a"/>
          <w:sz w:val="24"/>
        </w:rPr>
        <w:t>：它是"内在状态的存在性命题"，否证第 n 条原则，仍有第 n+1 条。</w:t>
      </w:r>
    </w:p>
    <w:p w14:paraId="0000004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立场</w:t>
      </w:r>
      <w:r>
        <w:rPr>
          <w:rFonts w:hint="eastAsia" w:ascii="SimSun" w:hAnsi="SimSun" w:eastAsia="SimSun" w:cs="SimSun"/>
          <w:color w:val="1a1a1a"/>
          <w:sz w:val="24"/>
        </w:rPr>
        <w:t>：偏向相互作用论——Lakoff、Johnson 重身体经验，主张意象图式与句法同构；Deane 重天赋，然所重为空间感知能力。</w:t>
      </w:r>
    </w:p>
    <w:p w14:paraId="0000004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自主说有强弱</w:t>
      </w:r>
      <w:r>
        <w:rPr>
          <w:rFonts w:hint="eastAsia" w:ascii="SimSun" w:hAnsi="SimSun" w:eastAsia="SimSun" w:cs="SimSun"/>
          <w:color w:val="1a1a1a"/>
          <w:sz w:val="24"/>
        </w:rPr>
        <w:t>：强自主（乔姆斯基）视句法为语法中心，晚期视 UG 为"物理原则"；弱自主（Pinker、Jackendoff、Newmeyer）承认功能动因，关键处仍守自主；功能派内亦有激进（Hopper）与温和之别。</w:t>
      </w:r>
    </w:p>
    <w:p w14:paraId="0000004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禁区限制是试金石</w:t>
      </w:r>
      <w:r>
        <w:rPr>
          <w:rFonts w:hint="eastAsia" w:ascii="SimSun" w:hAnsi="SimSun" w:eastAsia="SimSun" w:cs="SimSun"/>
          <w:color w:val="1a1a1a"/>
          <w:sz w:val="24"/>
        </w:rPr>
        <w:t>：Ross（1967）提出 CNPC、CSC、主语从句限制，后概括为领属条件（subjacency condition）：移位不得越过一个以上界限节点（bounding node）。</w:t>
      </w:r>
    </w:p>
    <w:p w14:paraId="0000004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例外只能在句法外概括</w:t>
      </w:r>
      <w:r>
        <w:rPr>
          <w:rFonts w:hint="eastAsia" w:ascii="SimSun" w:hAnsi="SimSun" w:eastAsia="SimSun" w:cs="SimSun"/>
          <w:color w:val="1a1a1a"/>
          <w:sz w:val="24"/>
        </w:rPr>
        <w:t>：see pictures of 合法而 destroy pictures of 不合法；make the claim 因虚化而可提取；违背 CSC 者并列项语义不平行。</w:t>
      </w:r>
    </w:p>
    <w:p w14:paraId="0000004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补救与解释</w:t>
      </w:r>
      <w:r>
        <w:rPr>
          <w:rFonts w:hint="eastAsia" w:ascii="SimSun" w:hAnsi="SimSun" w:eastAsia="SimSun" w:cs="SimSun"/>
          <w:color w:val="1a1a1a"/>
          <w:sz w:val="24"/>
        </w:rPr>
        <w:t>：形式派用重新分析、语障理论、COMP 到 COMP 移位，作者批其"特设"；Deane 以注意与记忆压力解释：凡减轻注意负担的条件（话题、焦点、框架效应）都提升可接受度。</w:t>
      </w:r>
    </w:p>
    <w:p w14:paraId="0000004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" w:name="s4-5"/>
      <w:r>
        <w:rPr>
          <w:rFonts w:hint="eastAsia" w:ascii="SimHei" w:hAnsi="SimHei" w:eastAsia="SimHei" w:cs="SimHei"/>
          <w:b w:val="1"/>
          <w:color w:val="2f2f2f"/>
          <w:sz w:val="24"/>
        </w:rPr>
        <w:t>第三节 非客观主义的认知观</w:t>
      </w:r>
      <w:bookmarkEnd w:id="9"/>
    </w:p>
    <w:p w14:paraId="0000004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客观主义范式</w:t>
      </w:r>
      <w:r>
        <w:rPr>
          <w:rFonts w:hint="eastAsia" w:ascii="SimSun" w:hAnsi="SimSun" w:eastAsia="SimSun" w:cs="SimSun"/>
          <w:color w:val="1a1a1a"/>
          <w:sz w:val="24"/>
        </w:rPr>
        <w:t>：Lakoff（1987）、Johnson（1987）用以概括西方主流认识论与本体论，认知语言学认为用于认知研究"本质上就错了"。</w:t>
      </w:r>
    </w:p>
    <w:p w14:paraId="0000005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信条</w:t>
      </w:r>
      <w:r>
        <w:rPr>
          <w:rFonts w:hint="eastAsia" w:ascii="SimSun" w:hAnsi="SimSun" w:eastAsia="SimSun" w:cs="SimSun"/>
          <w:color w:val="1a1a1a"/>
          <w:sz w:val="24"/>
        </w:rPr>
        <w:t>：[1] 思维是抽象符号的机械操作，具算法（algorithmic）性质；余涉本体论与范畴观（如 [15]—[18]），原文未全录，待核对。</w:t>
      </w:r>
    </w:p>
    <w:p w14:paraId="0000005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三条反驳</w:t>
      </w:r>
      <w:r>
        <w:rPr>
          <w:rFonts w:hint="eastAsia" w:ascii="SimSun" w:hAnsi="SimSun" w:eastAsia="SimSun" w:cs="SimSun"/>
          <w:color w:val="1a1a1a"/>
          <w:sz w:val="24"/>
        </w:rPr>
        <w:t>：①Putnam（1981）证明算法加集合论模型解决意义问题有内部矛盾；②传递关系在数学逻辑中成立，心灵所处的真实世界却非纯数学世界；③科学证据不支持其本体论信条。</w:t>
      </w:r>
    </w:p>
    <w:p w14:paraId="0000005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非客观主义</w:t>
      </w:r>
      <w:r>
        <w:rPr>
          <w:rFonts w:hint="eastAsia" w:ascii="SimSun" w:hAnsi="SimSun" w:eastAsia="SimSun" w:cs="SimSun"/>
          <w:color w:val="1a1a1a"/>
          <w:sz w:val="24"/>
        </w:rPr>
        <w:t>在认知观、意义观、本体论三方面另立范式，是其区别于其他功能派的标志。</w:t>
      </w:r>
    </w:p>
    <w:p w14:paraId="0000005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" w:name="s4-6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0"/>
    </w:p>
    <w:p w14:paraId="0000005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排除法</w:t>
      </w:r>
      <w:r>
        <w:rPr>
          <w:rFonts w:hint="eastAsia" w:ascii="SimSun" w:hAnsi="SimSun" w:eastAsia="SimSun" w:cs="SimSun"/>
          <w:color w:val="1a1a1a"/>
          <w:sz w:val="24"/>
        </w:rPr>
        <w:t>：由近邻学科与"非自称而是"者反推内涵。</w:t>
      </w:r>
    </w:p>
    <w:p w14:paraId="0000005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原则清单与三层对照</w:t>
      </w:r>
      <w:r>
        <w:rPr>
          <w:rFonts w:hint="eastAsia" w:ascii="SimSun" w:hAnsi="SimSun" w:eastAsia="SimSun" w:cs="SimSun"/>
          <w:color w:val="1a1a1a"/>
          <w:sz w:val="24"/>
        </w:rPr>
        <w:t>：以九条信念代替框架，并在取材、表述、语言观上逐级对照，把技术分歧还原为哲学分歧。</w:t>
      </w:r>
    </w:p>
    <w:p w14:paraId="0000005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挑最硬案例</w:t>
      </w:r>
      <w:r>
        <w:rPr>
          <w:rFonts w:hint="eastAsia" w:ascii="SimSun" w:hAnsi="SimSun" w:eastAsia="SimSun" w:cs="SimSun"/>
          <w:color w:val="1a1a1a"/>
          <w:sz w:val="24"/>
        </w:rPr>
        <w:t>：从禁区限制入手，以例外反证句法非自主。</w:t>
      </w:r>
    </w:p>
    <w:p w14:paraId="0000005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夹击式论证</w:t>
      </w:r>
      <w:r>
        <w:rPr>
          <w:rFonts w:hint="eastAsia" w:ascii="SimSun" w:hAnsi="SimSun" w:eastAsia="SimSun" w:cs="SimSun"/>
          <w:color w:val="1a1a1a"/>
          <w:sz w:val="24"/>
        </w:rPr>
        <w:t>：以不可证伪性质疑天赋说，以"工作假设/首要承诺"之别质疑自主说。</w:t>
      </w:r>
    </w:p>
    <w:p w14:paraId="0000005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" w:name="s4-7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1"/>
    </w:p>
    <w:p w14:paraId="00000059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ascii="SimSun" w:hAnsi="SimSun" w:eastAsia="SimSun" w:cs="SimSun"/>
          <w:b w:val="1"/>
          <w:color w:val="1a1a1a"/>
          <w:sz w:val="24"/>
        </w:rPr>
        <w:t>Which book did you see pictures of? / \*Which book did you destroy pictures of?</w:t>
      </w:r>
    </w:p>
    <w:p w14:paraId="0000005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环境同、动词异而可接受性相反，证明提取受语义制约。</w:t>
      </w:r>
    </w:p>
    <w:p w14:paraId="0000005B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ascii="SimSun" w:hAnsi="SimSun" w:eastAsia="SimSun" w:cs="SimSun"/>
          <w:b w:val="1"/>
          <w:color w:val="1a1a1a"/>
          <w:sz w:val="24"/>
        </w:rPr>
        <w:t>Which committee did he have aspiration for appointment to the chairmanship of?</w:t>
      </w:r>
    </w:p>
    <w:p w14:paraId="0000005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轻动词结构语义上等于一个动词，故可越过 CNPC。</w:t>
      </w:r>
    </w:p>
    <w:p w14:paraId="0000005D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违背 CSC 的并列例（原文 14、15）</w:t>
      </w:r>
    </w:p>
    <w:p w14:paraId="0000005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一并列项为背景动作、一为主要动作，证明例外源于语义不平行。</w:t>
      </w:r>
    </w:p>
    <w:p w14:paraId="0000005F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ascii="SimSun" w:hAnsi="SimSun" w:eastAsia="SimSun" w:cs="SimSun"/>
          <w:b w:val="1"/>
          <w:color w:val="1a1a1a"/>
          <w:sz w:val="24"/>
        </w:rPr>
        <w:t>This is the child who there is nobody who is willing to accept.</w:t>
      </w:r>
    </w:p>
    <w:p w14:paraId="0000006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被修饰 NP 为全句话题，故允许多层提取。</w:t>
      </w:r>
    </w:p>
    <w:p w14:paraId="0000006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" w:name="s4-8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2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3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认知语言学（cognitive linguistics）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以经验与概念化方式研究语言的学派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形式主义（formalism）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视语言为天赋、自主的形式装置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功能主义（functionalism）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着眼功能因素，重语义、语用、话语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天赋性（innateness）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语法知识先天具备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自主性（autonomy）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句法不能由系统外的意义、功能导出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普遍语法（Universal Grammar）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人类共有的先天语法系统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投射世界（projected world）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经概念化投射的世界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语法格式（grammatical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形式与意义的配对物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禁区限制（island constraints）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孤岛式构造，成分不能外移</w:t>
            </w:r>
          </w:p>
        </w:tc>
      </w:tr>
    </w:tbl>
    <w:p w14:paraId="0000007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" w:name="s4-9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3"/>
    </w:p>
    <w:p w14:paraId="0000007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原笔记仅有占位条目，以下为整理者补充。</w:t>
      </w:r>
    </w:p>
    <w:p w14:paraId="0000007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温格瑞尔《认知语言学导论》</w:t>
      </w:r>
      <w:r>
        <w:rPr>
          <w:rFonts w:hint="eastAsia" w:ascii="SimSun" w:hAnsi="SimSun" w:eastAsia="SimSun" w:cs="SimSun"/>
          <w:color w:val="1a1a1a"/>
          <w:sz w:val="24"/>
        </w:rPr>
        <w:t>：其原型范畴、百科语义与构式观，即相关诸章的前提。</w:t>
      </w:r>
    </w:p>
    <w:p w14:paraId="0000007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吴为善《构式语法与汉语构式》</w:t>
      </w:r>
      <w:r>
        <w:rPr>
          <w:rFonts w:hint="eastAsia" w:ascii="SimSun" w:hAnsi="SimSun" w:eastAsia="SimSun" w:cs="SimSun"/>
          <w:color w:val="1a1a1a"/>
          <w:sz w:val="24"/>
        </w:rPr>
        <w:t>：原则 [9] 是构式语法起点，"构式赋义""承继"为其汉语落地。</w:t>
      </w:r>
    </w:p>
    <w:p w14:paraId="0000007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陆俭明《教程》</w:t>
      </w:r>
      <w:r>
        <w:rPr>
          <w:rFonts w:hint="eastAsia" w:ascii="SimSun" w:hAnsi="SimSun" w:eastAsia="SimSun" w:cs="SimSun"/>
          <w:color w:val="1a1a1a"/>
          <w:sz w:val="24"/>
        </w:rPr>
        <w:t>："三个学派"一章即此三分框架，变换分析可与本章批评对读。</w:t>
      </w:r>
    </w:p>
    <w:p w14:paraId="0000007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：引朱德熙（1985）以"战争/战斗"论证词类不能按意义定义。</w:t>
      </w:r>
    </w:p>
    <w:p w14:paraId="0000007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" w:name="s4-10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4"/>
    </w:p>
    <w:p w14:paraId="0000007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07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１．边界由语言观与方法论原则划定，不由"认知"二字划定。</w:t>
      </w:r>
    </w:p>
    <w:p w14:paraId="0000007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２．功能主义反对把天赋性、自主性当作先验承诺。</w:t>
      </w:r>
    </w:p>
    <w:p w14:paraId="0000008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３．提取合法性受语义、话题焦点与记忆负担控制。</w:t>
      </w:r>
    </w:p>
    <w:p w14:paraId="00000081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４．客观主义的数学基础、方法论移植与科学证据均受质疑；非客观主义以"投射世界"取代真值条件语义。</w:t>
      </w:r>
    </w:p>
    <w:p w14:paraId="0000008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</w:t>
      </w:r>
    </w:p>
    <w:p w14:paraId="0000008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１．凡涉"认知"即属此派——生成语法、心理语言学、AI 均被排除。</w:t>
      </w:r>
    </w:p>
    <w:p w14:paraId="0000008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２．功能派否认任何天赋或自主成分——所反对者是"首要承诺"。</w:t>
      </w:r>
    </w:p>
    <w:p w14:paraId="00000085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３．把"重新分析""语障"当解释——作者视之为特设；亦勿混淆广义与狭义。</w:t>
      </w:r>
    </w:p>
    <w:p w14:paraId="00000086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5" w:name="s5"/>
      <w:r>
        <w:rPr>
          <w:rFonts w:hint="eastAsia" w:ascii="SimHei" w:hAnsi="SimHei" w:eastAsia="SimHei" w:cs="SimHei"/>
          <w:b w:val="1"/>
          <w:color w:val="1f3864"/>
          <w:sz w:val="34"/>
        </w:rPr>
        <w:t>第2章 认知语言学的经验基础</w:t>
      </w:r>
      <w:bookmarkEnd w:id="15"/>
    </w:p>
    <w:p w14:paraId="0000008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6" w:name="s5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6"/>
    </w:p>
    <w:p w14:paraId="0000008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为认知语言学提供经验支撑：概念从哪来、范畴凭什么划、抽象思维如何运转。三条支柱为范畴化（原型、基本层次、ICM）、概念隐喻、意象与意象图式。主张：分类非照抄世界，而是身心与文化的能动处理；抽象推理由身体经验经隐喻而来。</w:t>
      </w:r>
    </w:p>
    <w:p w14:paraId="0000008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" w:name="s5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7"/>
    </w:p>
    <w:p w14:paraId="0000008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8" w:name="s5-3"/>
      <w:r>
        <w:rPr>
          <w:rFonts w:hint="eastAsia" w:ascii="SimHei" w:hAnsi="SimHei" w:eastAsia="SimHei" w:cs="SimHei"/>
          <w:b w:val="1"/>
          <w:color w:val="2f2f2f"/>
          <w:sz w:val="24"/>
        </w:rPr>
        <w:t>1. 范畴化与经典理论</w:t>
      </w:r>
      <w:bookmarkEnd w:id="18"/>
    </w:p>
    <w:p w14:paraId="0000008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范畴化（categorization）</w:t>
      </w:r>
      <w:r>
        <w:rPr>
          <w:rFonts w:hint="eastAsia" w:ascii="SimSun" w:hAnsi="SimSun" w:eastAsia="SimSun" w:cs="SimSun"/>
          <w:color w:val="1a1a1a"/>
          <w:sz w:val="24"/>
        </w:rPr>
        <w:t>：见相似而同类处理，由此分类成概念；两层——切分世界、切分语言。Labov：语言学即范畴研究。</w:t>
      </w:r>
    </w:p>
    <w:p w14:paraId="0000008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经典理论</w:t>
      </w:r>
      <w:r>
        <w:rPr>
          <w:rFonts w:hint="eastAsia" w:ascii="SimSun" w:hAnsi="SimSun" w:eastAsia="SimSun" w:cs="SimSun"/>
          <w:color w:val="1a1a1a"/>
          <w:sz w:val="24"/>
        </w:rPr>
        <w:t>四假设：充要特征、二元、边界明确、成员平等。</w:t>
      </w:r>
    </w:p>
    <w:p w14:paraId="0000008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9" w:name="s5-4"/>
      <w:r>
        <w:rPr>
          <w:rFonts w:hint="eastAsia" w:ascii="SimHei" w:hAnsi="SimHei" w:eastAsia="SimHei" w:cs="SimHei"/>
          <w:b w:val="1"/>
          <w:color w:val="2f2f2f"/>
          <w:sz w:val="24"/>
        </w:rPr>
        <w:t>2. 颜色词的启示</w:t>
      </w:r>
      <w:bookmarkEnd w:id="19"/>
    </w:p>
    <w:p w14:paraId="0000008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结构主义以颜色词证"语言任意切分光谱"。</w:t>
      </w:r>
    </w:p>
    <w:p w14:paraId="0000008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Berlin &amp; Kay：98 种语言、11 个</w:t>
      </w:r>
      <w:r>
        <w:rPr>
          <w:rFonts w:hint="eastAsia" w:ascii="SimSun" w:hAnsi="SimSun" w:eastAsia="SimSun" w:cs="SimSun"/>
          <w:b w:val="1"/>
          <w:color w:val="1a1a1a"/>
          <w:sz w:val="24"/>
        </w:rPr>
        <w:t>基本颜色词</w:t>
      </w:r>
      <w:r>
        <w:rPr>
          <w:rFonts w:hint="eastAsia" w:ascii="SimSun" w:hAnsi="SimSun" w:eastAsia="SimSun" w:cs="SimSun"/>
          <w:color w:val="1a1a1a"/>
          <w:sz w:val="24"/>
        </w:rPr>
        <w:t>、蕴涵层级"黑白←红←黄蓝绿←棕紫粉橙灰"、</w:t>
      </w:r>
      <w:r>
        <w:rPr>
          <w:rFonts w:hint="eastAsia" w:ascii="SimSun" w:hAnsi="SimSun" w:eastAsia="SimSun" w:cs="SimSun"/>
          <w:b w:val="1"/>
          <w:color w:val="1a1a1a"/>
          <w:sz w:val="24"/>
        </w:rPr>
        <w:t>焦点色（focal colors）</w:t>
      </w:r>
      <w:r>
        <w:rPr>
          <w:rFonts w:hint="eastAsia" w:ascii="SimSun" w:hAnsi="SimSun" w:eastAsia="SimSun" w:cs="SimSun"/>
          <w:color w:val="1a1a1a"/>
          <w:sz w:val="24"/>
        </w:rPr>
        <w:t>中心清楚而边界模糊；Rosch 证其感知、记忆、辨认皆优。</w:t>
      </w:r>
    </w:p>
    <w:p w14:paraId="0000009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结论：范畴由生理、认知、文化共同决定。</w:t>
      </w:r>
    </w:p>
    <w:p w14:paraId="0000009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0" w:name="s5-5"/>
      <w:r>
        <w:rPr>
          <w:rFonts w:hint="eastAsia" w:ascii="SimHei" w:hAnsi="SimHei" w:eastAsia="SimHei" w:cs="SimHei"/>
          <w:b w:val="1"/>
          <w:color w:val="2f2f2f"/>
          <w:sz w:val="24"/>
        </w:rPr>
        <w:t>3. 原型理论</w:t>
      </w:r>
      <w:bookmarkEnd w:id="20"/>
    </w:p>
    <w:p w14:paraId="0000009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经典理论实为"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容器</w:t>
      </w:r>
      <w:r>
        <w:rPr>
          <w:rFonts w:hint="eastAsia" w:ascii="SimSun" w:hAnsi="SimSun" w:eastAsia="SimSun" w:cs="SimSun"/>
          <w:color w:val="1a1a1a"/>
          <w:sz w:val="24"/>
        </w:rPr>
        <w:t>"隐喻；Wittgenstein 以"game"提出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家族相似性（family resemblance）</w:t>
      </w:r>
      <w:r>
        <w:rPr>
          <w:rFonts w:hint="eastAsia" w:ascii="SimSun" w:hAnsi="SimSun" w:eastAsia="SimSun" w:cs="SimSun"/>
          <w:color w:val="1a1a1a"/>
          <w:sz w:val="24"/>
        </w:rPr>
        <w:t>：成员环环相扣，几无共有特征。</w:t>
      </w:r>
    </w:p>
    <w:p w14:paraId="0000009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六结论：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属性（attributes）</w:t>
      </w:r>
      <w:r>
        <w:rPr>
          <w:rFonts w:hint="eastAsia" w:ascii="SimSun" w:hAnsi="SimSun" w:eastAsia="SimSun" w:cs="SimSun"/>
          <w:color w:val="1a1a1a"/>
          <w:sz w:val="24"/>
        </w:rPr>
        <w:t>非本质特征；难找定义特征；边界模糊；地位不等；原型成员与同类共有属性多；涉及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完形感知（gestalt perception）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09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鸟范畴兼具共有属性（生蛋、有翼）与家族相似属性（会飞、体小），故边界清楚者亦有原型效应。</w:t>
      </w:r>
    </w:p>
    <w:p w14:paraId="0000009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1" w:name="s5-6"/>
      <w:r>
        <w:rPr>
          <w:rFonts w:hint="eastAsia" w:ascii="SimHei" w:hAnsi="SimHei" w:eastAsia="SimHei" w:cs="SimHei"/>
          <w:b w:val="1"/>
          <w:color w:val="2f2f2f"/>
          <w:sz w:val="24"/>
        </w:rPr>
        <w:t>4. 基本层次范畴</w:t>
      </w:r>
      <w:bookmarkEnd w:id="21"/>
    </w:p>
    <w:p w14:paraId="0000009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基本层次为"属（genus）"层：名最丰、形最简、区别最清，如猫、椅子、汽车。</w:t>
      </w:r>
    </w:p>
    <w:p w14:paraId="0000009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三理由：整体意象、共通运动机制、</w:t>
      </w:r>
      <w:r>
        <w:rPr>
          <w:rFonts w:hint="eastAsia" w:ascii="SimSun" w:hAnsi="SimSun" w:eastAsia="SimSun" w:cs="SimSun"/>
          <w:b w:val="1"/>
          <w:color w:val="1a1a1a"/>
          <w:sz w:val="24"/>
        </w:rPr>
        <w:t>线索有效性（cue validity）</w:t>
      </w:r>
      <w:r>
        <w:rPr>
          <w:rFonts w:hint="eastAsia" w:ascii="SimSun" w:hAnsi="SimSun" w:eastAsia="SimSun" w:cs="SimSun"/>
          <w:color w:val="1a1a1a"/>
          <w:sz w:val="24"/>
        </w:rPr>
        <w:t>最大。</w:t>
      </w:r>
    </w:p>
    <w:p w14:paraId="0000009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2" w:name="s5-7"/>
      <w:r>
        <w:rPr>
          <w:rFonts w:hint="eastAsia" w:ascii="SimHei" w:hAnsi="SimHei" w:eastAsia="SimHei" w:cs="SimHei"/>
          <w:b w:val="1"/>
          <w:color w:val="2f2f2f"/>
          <w:sz w:val="24"/>
        </w:rPr>
        <w:t>5. 理想化认知模式（ICM）</w:t>
      </w:r>
      <w:bookmarkEnd w:id="22"/>
    </w:p>
    <w:p w14:paraId="0000009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ICM 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认知域（cognitive domains）</w:t>
      </w:r>
      <w:r>
        <w:rPr>
          <w:rFonts w:hint="eastAsia" w:ascii="SimSun" w:hAnsi="SimSun" w:eastAsia="SimSun" w:cs="SimSun"/>
          <w:color w:val="1a1a1a"/>
          <w:sz w:val="24"/>
        </w:rPr>
        <w:t>背景知识构成的完形，分命题、意象—图式、隐喻、转喻；范畴即其</w:t>
      </w:r>
      <w:r>
        <w:rPr>
          <w:rFonts w:hint="eastAsia" w:ascii="SimSun" w:hAnsi="SimSun" w:eastAsia="SimSun" w:cs="SimSun"/>
          <w:b w:val="1"/>
          <w:color w:val="1a1a1a"/>
          <w:sz w:val="24"/>
        </w:rPr>
        <w:t>勾勒（profile）</w:t>
      </w:r>
      <w:r>
        <w:rPr>
          <w:rFonts w:hint="eastAsia" w:ascii="SimSun" w:hAnsi="SimSun" w:eastAsia="SimSun" w:cs="SimSun"/>
          <w:color w:val="1a1a1a"/>
          <w:sz w:val="24"/>
        </w:rPr>
        <w:t>的侧面。</w:t>
      </w:r>
    </w:p>
    <w:p w14:paraId="0000009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ascii="SimSun" w:hAnsi="SimSun" w:eastAsia="SimSun" w:cs="SimSun"/>
          <w:b w:val="1"/>
          <w:color w:val="1a1a1a"/>
          <w:sz w:val="24"/>
        </w:rPr>
        <w:t>bachelor</w:t>
      </w:r>
      <w:r>
        <w:rPr>
          <w:rFonts w:hint="eastAsia" w:ascii="SimSun" w:hAnsi="SimSun" w:eastAsia="SimSun" w:cs="SimSun"/>
          <w:color w:val="1a1a1a"/>
          <w:sz w:val="24"/>
        </w:rPr>
        <w:t xml:space="preserve"> 须理想化模式＋"technically"等边界词；</w:t>
      </w:r>
      <w:r>
        <w:rPr>
          <w:rFonts w:ascii="SimSun" w:hAnsi="SimSun" w:eastAsia="SimSun" w:cs="SimSun"/>
          <w:b w:val="1"/>
          <w:color w:val="1a1a1a"/>
          <w:sz w:val="24"/>
        </w:rPr>
        <w:t>mother</w:t>
      </w:r>
      <w:r>
        <w:rPr>
          <w:rFonts w:hint="eastAsia" w:ascii="SimSun" w:hAnsi="SimSun" w:eastAsia="SimSun" w:cs="SimSun"/>
          <w:color w:val="1a1a1a"/>
          <w:sz w:val="24"/>
        </w:rPr>
        <w:t xml:space="preserve"> 为遗传、生殖、养育、谱系、婚姻五模式集束，养母、继母各突显部分。</w:t>
      </w:r>
    </w:p>
    <w:p w14:paraId="0000009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3" w:name="s5-8"/>
      <w:r>
        <w:rPr>
          <w:rFonts w:hint="eastAsia" w:ascii="SimHei" w:hAnsi="SimHei" w:eastAsia="SimHei" w:cs="SimHei"/>
          <w:b w:val="1"/>
          <w:color w:val="2f2f2f"/>
          <w:sz w:val="24"/>
        </w:rPr>
        <w:t>6. 多义范畴</w:t>
      </w:r>
      <w:bookmarkEnd w:id="23"/>
    </w:p>
    <w:p w14:paraId="0000009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辐射状范畴（radial category）</w:t>
      </w:r>
      <w:r>
        <w:rPr>
          <w:rFonts w:hint="eastAsia" w:ascii="SimSun" w:hAnsi="SimSun" w:eastAsia="SimSun" w:cs="SimSun"/>
          <w:color w:val="1a1a1a"/>
          <w:sz w:val="24"/>
        </w:rPr>
        <w:t>：核心子范畴＋家族相似链，相邻共有属性、不相邻未必。</w:t>
      </w:r>
    </w:p>
    <w:p w14:paraId="0000009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ascii="SimSun" w:hAnsi="SimSun" w:eastAsia="SimSun" w:cs="SimSun"/>
          <w:b w:val="1"/>
          <w:color w:val="1a1a1a"/>
          <w:sz w:val="24"/>
        </w:rPr>
        <w:t>climb</w:t>
      </w:r>
      <w:r>
        <w:rPr>
          <w:rFonts w:hint="eastAsia" w:ascii="SimSun" w:hAnsi="SimSun" w:eastAsia="SimSun" w:cs="SimSun"/>
          <w:color w:val="1a1a1a"/>
          <w:sz w:val="24"/>
        </w:rPr>
        <w:t>：爬树为核心义（上升＋费力），火车改攀爬，飞机无费力，温度转数值域。</w:t>
      </w:r>
    </w:p>
    <w:p w14:paraId="0000009E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ascii="SimSun" w:hAnsi="SimSun" w:eastAsia="SimSun" w:cs="SimSun"/>
          <w:b w:val="1"/>
          <w:color w:val="1a1a1a"/>
          <w:sz w:val="24"/>
        </w:rPr>
        <w:t>over</w:t>
      </w:r>
      <w:r>
        <w:rPr>
          <w:rFonts w:hint="eastAsia" w:ascii="SimSun" w:hAnsi="SimSun" w:eastAsia="SimSun" w:cs="SimSun"/>
          <w:color w:val="1a1a1a"/>
          <w:sz w:val="24"/>
        </w:rPr>
        <w:t xml:space="preserve"> 四集束；"本"经转喻、导管隐喻、图式转换扩展；"张"以功能部件代整体。动因只</w:t>
      </w:r>
      <w:r>
        <w:rPr>
          <w:rFonts w:hint="eastAsia" w:ascii="SimSun" w:hAnsi="SimSun" w:eastAsia="SimSun" w:cs="SimSun"/>
          <w:b w:val="1"/>
          <w:color w:val="1a1a1a"/>
          <w:sz w:val="24"/>
        </w:rPr>
        <w:t>促动（motivation）</w:t>
      </w:r>
      <w:r>
        <w:rPr>
          <w:rFonts w:hint="eastAsia" w:ascii="SimSun" w:hAnsi="SimSun" w:eastAsia="SimSun" w:cs="SimSun"/>
          <w:color w:val="1a1a1a"/>
          <w:sz w:val="24"/>
        </w:rPr>
        <w:t>、不决定。</w:t>
      </w:r>
    </w:p>
    <w:p w14:paraId="0000009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4" w:name="s5-9"/>
      <w:r>
        <w:rPr>
          <w:rFonts w:hint="eastAsia" w:ascii="SimHei" w:hAnsi="SimHei" w:eastAsia="SimHei" w:cs="SimHei"/>
          <w:b w:val="1"/>
          <w:color w:val="2f2f2f"/>
          <w:sz w:val="24"/>
        </w:rPr>
        <w:t>7. 语言客体的范畴化</w:t>
      </w:r>
      <w:bookmarkEnd w:id="24"/>
    </w:p>
    <w:p w14:paraId="000000A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及物性、词类皆有原型：桌子典型、"礼节"弱；分布分析难处理次类兼类、及物性、跨语言。</w:t>
      </w:r>
    </w:p>
    <w:p w14:paraId="000000A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5" w:name="s5-10"/>
      <w:r>
        <w:rPr>
          <w:rFonts w:hint="eastAsia" w:ascii="SimHei" w:hAnsi="SimHei" w:eastAsia="SimHei" w:cs="SimHei"/>
          <w:b w:val="1"/>
          <w:color w:val="2f2f2f"/>
          <w:sz w:val="24"/>
        </w:rPr>
        <w:t>8. 概念隐喻</w:t>
      </w:r>
      <w:bookmarkEnd w:id="25"/>
    </w:p>
    <w:p w14:paraId="000000A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三结论：普遍性（英语约 70%）、系统性、观念性，故称</w:t>
      </w:r>
      <w:r>
        <w:rPr>
          <w:rFonts w:hint="eastAsia" w:ascii="SimSun" w:hAnsi="SimSun" w:eastAsia="SimSun" w:cs="SimSun"/>
          <w:b w:val="1"/>
          <w:color w:val="1a1a1a"/>
          <w:sz w:val="24"/>
        </w:rPr>
        <w:t>概念隐喻（conceptual metaphor）</w:t>
      </w:r>
      <w:r>
        <w:rPr>
          <w:rFonts w:hint="eastAsia" w:ascii="SimSun" w:hAnsi="SimSun" w:eastAsia="SimSun" w:cs="SimSun"/>
          <w:color w:val="1a1a1a"/>
          <w:sz w:val="24"/>
        </w:rPr>
        <w:t>；TIME IS MONEY 为典型。</w:t>
      </w:r>
    </w:p>
    <w:p w14:paraId="000000A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三类：结构、方位、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本体隐喻（ontological metaphor）</w:t>
      </w:r>
      <w:r>
        <w:rPr>
          <w:rFonts w:hint="eastAsia" w:ascii="SimSun" w:hAnsi="SimSun" w:eastAsia="SimSun" w:cs="SimSun"/>
          <w:color w:val="1a1a1a"/>
          <w:sz w:val="24"/>
        </w:rPr>
        <w:t>；心理基础是图式非图像。</w:t>
      </w:r>
    </w:p>
    <w:p w14:paraId="000000A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6" w:name="s5-11"/>
      <w:r>
        <w:rPr>
          <w:rFonts w:hint="eastAsia" w:ascii="SimHei" w:hAnsi="SimHei" w:eastAsia="SimHei" w:cs="SimHei"/>
          <w:b w:val="1"/>
          <w:color w:val="2f2f2f"/>
          <w:sz w:val="24"/>
        </w:rPr>
        <w:t>9. 意象与意象图式</w:t>
      </w:r>
      <w:bookmarkEnd w:id="26"/>
    </w:p>
    <w:p w14:paraId="000000A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心象是知觉的抽象类比物，非拷贝。</w:t>
      </w:r>
    </w:p>
    <w:p w14:paraId="000000A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Langacker 的意象</w:t>
      </w:r>
      <w:r>
        <w:rPr>
          <w:rFonts w:hint="eastAsia" w:ascii="SimSun" w:hAnsi="SimSun" w:eastAsia="SimSun" w:cs="SimSun"/>
          <w:color w:val="1a1a1a"/>
          <w:sz w:val="24"/>
        </w:rPr>
        <w:t>：语义即概念化，事件反复再现而</w:t>
      </w:r>
      <w:r>
        <w:rPr>
          <w:rFonts w:hint="eastAsia" w:ascii="SimSun" w:hAnsi="SimSun" w:eastAsia="SimSun" w:cs="SimSun"/>
          <w:b w:val="1"/>
          <w:color w:val="1a1a1a"/>
          <w:sz w:val="24"/>
        </w:rPr>
        <w:t>固着（entrenched）</w:t>
      </w:r>
      <w:r>
        <w:rPr>
          <w:rFonts w:hint="eastAsia" w:ascii="SimSun" w:hAnsi="SimSun" w:eastAsia="SimSun" w:cs="SimSun"/>
          <w:color w:val="1a1a1a"/>
          <w:sz w:val="24"/>
        </w:rPr>
        <w:t>成单位；分自主／周边关联，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运动意象</w:t>
      </w:r>
      <w:r>
        <w:rPr>
          <w:rFonts w:hint="eastAsia" w:ascii="SimSun" w:hAnsi="SimSun" w:eastAsia="SimSun" w:cs="SimSun"/>
          <w:color w:val="1a1a1a"/>
          <w:sz w:val="24"/>
        </w:rPr>
        <w:t>属前者。</w:t>
      </w:r>
    </w:p>
    <w:p w14:paraId="000000A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扫描（scanning）</w:t>
      </w:r>
      <w:r>
        <w:rPr>
          <w:rFonts w:hint="eastAsia" w:ascii="SimSun" w:hAnsi="SimSun" w:eastAsia="SimSun" w:cs="SimSun"/>
          <w:color w:val="1a1a1a"/>
          <w:sz w:val="24"/>
        </w:rPr>
        <w:t>：总括扫描得关系（into），次第扫描得过程（enter）。</w:t>
      </w:r>
    </w:p>
    <w:p w14:paraId="000000A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意象图式</w:t>
      </w:r>
      <w:r>
        <w:rPr>
          <w:rFonts w:hint="eastAsia" w:ascii="SimSun" w:hAnsi="SimSun" w:eastAsia="SimSun" w:cs="SimSun"/>
          <w:color w:val="1a1a1a"/>
          <w:sz w:val="24"/>
        </w:rPr>
        <w:t>：身体经验上的动态结构，Johnson 称"</w:t>
      </w:r>
      <w:r>
        <w:rPr>
          <w:rFonts w:hint="eastAsia" w:ascii="SimSun" w:hAnsi="SimSun" w:eastAsia="SimSun" w:cs="SimSun"/>
          <w:b w:val="1"/>
          <w:color w:val="1a1a1a"/>
          <w:sz w:val="24"/>
        </w:rPr>
        <w:t>孕于身体的（embodied）</w:t>
      </w:r>
      <w:r>
        <w:rPr>
          <w:rFonts w:hint="eastAsia" w:ascii="SimSun" w:hAnsi="SimSun" w:eastAsia="SimSun" w:cs="SimSun"/>
          <w:color w:val="1a1a1a"/>
          <w:sz w:val="24"/>
        </w:rPr>
        <w:t>"；三要素为身体经验、结构成分、基本逻辑；例部分—整体、中心—边缘、系联。</w:t>
      </w:r>
    </w:p>
    <w:p w14:paraId="000000A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图式转换</w:t>
      </w:r>
      <w:r>
        <w:rPr>
          <w:rFonts w:hint="eastAsia" w:ascii="SimSun" w:hAnsi="SimSun" w:eastAsia="SimSun" w:cs="SimSun"/>
          <w:color w:val="1a1a1a"/>
          <w:sz w:val="24"/>
        </w:rPr>
        <w:t>：射线↔细长实体、自反↔不自反。</w:t>
      </w:r>
    </w:p>
    <w:p w14:paraId="000000A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7" w:name="s5-12"/>
      <w:r>
        <w:rPr>
          <w:rFonts w:hint="eastAsia" w:ascii="SimHei" w:hAnsi="SimHei" w:eastAsia="SimHei" w:cs="SimHei"/>
          <w:b w:val="1"/>
          <w:color w:val="2f2f2f"/>
          <w:sz w:val="24"/>
        </w:rPr>
        <w:t>10. 恒定性假说与形式的空间化假说</w:t>
      </w:r>
      <w:bookmarkEnd w:id="27"/>
    </w:p>
    <w:p w14:paraId="000000A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恒定性假说（Invariance Hypothesis）</w:t>
      </w:r>
      <w:r>
        <w:rPr>
          <w:rFonts w:hint="eastAsia" w:ascii="SimSun" w:hAnsi="SimSun" w:eastAsia="SimSun" w:cs="SimSun"/>
          <w:color w:val="1a1a1a"/>
          <w:sz w:val="24"/>
        </w:rPr>
        <w:t>：映射保存来源域的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认知拓扑结构（cognitive topology）</w:t>
      </w:r>
      <w:r>
        <w:rPr>
          <w:rFonts w:hint="eastAsia" w:ascii="SimSun" w:hAnsi="SimSun" w:eastAsia="SimSun" w:cs="SimSun"/>
          <w:color w:val="1a1a1a"/>
          <w:sz w:val="24"/>
        </w:rPr>
        <w:t>，故某些抽象推理是意象推理的隐喻形式。</w:t>
      </w:r>
    </w:p>
    <w:p w14:paraId="000000A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形式的空间化假说</w:t>
      </w:r>
      <w:r>
        <w:rPr>
          <w:rFonts w:hint="eastAsia" w:ascii="SimSun" w:hAnsi="SimSun" w:eastAsia="SimSun" w:cs="SimSun"/>
          <w:color w:val="1a1a1a"/>
          <w:sz w:val="24"/>
        </w:rPr>
        <w:t>延伸至句法；原笔记未展开，细节与页码待核对。</w:t>
      </w:r>
    </w:p>
    <w:p w14:paraId="000000A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8" w:name="s5-1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28"/>
    </w:p>
    <w:p w14:paraId="000000A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反思—反例—重建</w:t>
      </w:r>
      <w:r>
        <w:rPr>
          <w:rFonts w:hint="eastAsia" w:ascii="SimSun" w:hAnsi="SimSun" w:eastAsia="SimSun" w:cs="SimSun"/>
          <w:color w:val="1a1a1a"/>
          <w:sz w:val="24"/>
        </w:rPr>
        <w:t>：列经典四假设，以颜色词、game、furniture、cup／bowl 暴露局限，再提原型与 ICM。</w:t>
      </w:r>
    </w:p>
    <w:p w14:paraId="000000A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实验证据优先</w:t>
      </w:r>
      <w:r>
        <w:rPr>
          <w:rFonts w:hint="eastAsia" w:ascii="SimSun" w:hAnsi="SimSun" w:eastAsia="SimSun" w:cs="SimSun"/>
          <w:color w:val="1a1a1a"/>
          <w:sz w:val="24"/>
        </w:rPr>
        <w:t>：借 Rosch、Labov 的实验把哲学争论转为心理事实。</w:t>
      </w:r>
    </w:p>
    <w:p w14:paraId="000000B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跨语言比较</w:t>
      </w:r>
      <w:r>
        <w:rPr>
          <w:rFonts w:hint="eastAsia" w:ascii="SimSun" w:hAnsi="SimSun" w:eastAsia="SimSun" w:cs="SimSun"/>
          <w:color w:val="1a1a1a"/>
          <w:sz w:val="24"/>
        </w:rPr>
        <w:t>：颜色词、日语"本"、汉语"条""张"。</w:t>
      </w:r>
    </w:p>
    <w:p w14:paraId="000000B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语义链分析</w:t>
      </w:r>
      <w:r>
        <w:rPr>
          <w:rFonts w:hint="eastAsia" w:ascii="SimSun" w:hAnsi="SimSun" w:eastAsia="SimSun" w:cs="SimSun"/>
          <w:color w:val="1a1a1a"/>
          <w:sz w:val="24"/>
        </w:rPr>
        <w:t>：以核心义为起点，标出各例保留／失落／转换的属性。</w:t>
      </w:r>
    </w:p>
    <w:p w14:paraId="000000B2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区分促动与决定</w:t>
      </w:r>
      <w:r>
        <w:rPr>
          <w:rFonts w:hint="eastAsia" w:ascii="SimSun" w:hAnsi="SimSun" w:eastAsia="SimSun" w:cs="SimSun"/>
          <w:color w:val="1a1a1a"/>
          <w:sz w:val="24"/>
        </w:rPr>
        <w:t>：动因只解释"为何可如此扩展"，不预测"必然如此"。</w:t>
      </w:r>
    </w:p>
    <w:p w14:paraId="000000B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9" w:name="s5-1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29"/>
    </w:p>
    <w:p w14:paraId="000000B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"Technically, John Paul II is a bachelor."（按法律定义说，教皇是个单身汉）</w:t>
      </w:r>
    </w:p>
    <w:p w14:paraId="000000B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教皇符合三项特征却通常不叫 bachelor，加边界词即可；证明原型由理想化模式界定。</w:t>
      </w:r>
    </w:p>
    <w:p w14:paraId="000000B6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"The boy climbed the tree."／"The temperature climbed into the 90s."</w:t>
      </w:r>
    </w:p>
    <w:p w14:paraId="000000B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前者核心义，后者经空间→数值隐喻；两义无共同特征，证明辐射状范畴。</w:t>
      </w:r>
    </w:p>
    <w:p w14:paraId="000000B8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"Sam ran through the forest."／"There is a road through the forest."</w:t>
      </w:r>
    </w:p>
    <w:p w14:paraId="000000B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同一 through，一为细长射线、一为细长实体，证明图式可转换。</w:t>
      </w:r>
    </w:p>
    <w:p w14:paraId="000000BA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"我又是爹又是妈。"</w:t>
      </w:r>
    </w:p>
    <w:p w14:paraId="000000B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[+parent][±male] 无法解释，须借责任模式与养育模式推知抱怨内容。</w:t>
      </w:r>
    </w:p>
    <w:p w14:paraId="000000B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0" w:name="s5-1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3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D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E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范畴化（categorization）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见相似而分类成概念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经典理论（classical theory）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以充要特征与明确边界定义范畴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家族相似性（family resemblance）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成员环环相扣、无全体共有特征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原型（prototype）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范畴中最显著、最具代表性的成员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基本层次范畴（basic-level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感知、功能最优的中间层次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线索有效性（cue validity）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属性提示某范畴的测度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理想化认知模式（ICM）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认知域背景知识构成的完形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辐射状范畴（radial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核心子范畴经家族相似扩展的义网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概念隐喻（conceptual metaphor）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以一概念域结构建构另一域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本体隐喻（ontological metaphor）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视抽象经验为实体以便指称、量化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意象（image）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无感知输入仍可唤起的类知觉表征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意象图式（image schema）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身体经验中反复出现的动态结构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扫描（scanning）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建构场景的认知处理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恒定性假说（Invariance Hypothesis）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映射保存来源域的图式结构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促动（motivation）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为扩展提供理据而不预测</w:t>
            </w:r>
          </w:p>
        </w:tc>
      </w:tr>
    </w:tbl>
    <w:p w14:paraId="000000D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1" w:name="s5-1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31"/>
    </w:p>
    <w:p w14:paraId="000000D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原笔记仅列四条"待核对"入口，未展开。以下均为整理者补充：</w:t>
      </w:r>
    </w:p>
    <w:p w14:paraId="000000D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与温格瑞尔《认知语言学导论》</w:t>
      </w:r>
      <w:r>
        <w:rPr>
          <w:rFonts w:hint="eastAsia" w:ascii="SimSun" w:hAnsi="SimSun" w:eastAsia="SimSun" w:cs="SimSun"/>
          <w:color w:val="1a1a1a"/>
          <w:sz w:val="24"/>
        </w:rPr>
        <w:t>：共用原型、基本层次、ICM、图式框架，张敏以之为名词短语分析的地基。</w:t>
      </w:r>
    </w:p>
    <w:p w14:paraId="000000E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与吴为善《构式语法与汉语构式》</w:t>
      </w:r>
      <w:r>
        <w:rPr>
          <w:rFonts w:hint="eastAsia" w:ascii="SimSun" w:hAnsi="SimSun" w:eastAsia="SimSun" w:cs="SimSun"/>
          <w:color w:val="1a1a1a"/>
          <w:sz w:val="24"/>
        </w:rPr>
        <w:t>：ICM 与框架、构式承继相通，"促动而非决定"支撑构式网络理据。</w:t>
      </w:r>
    </w:p>
    <w:p w14:paraId="000000E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与陆俭明《现代汉语语法研究教程》</w:t>
      </w:r>
      <w:r>
        <w:rPr>
          <w:rFonts w:hint="eastAsia" w:ascii="SimSun" w:hAnsi="SimSun" w:eastAsia="SimSun" w:cs="SimSun"/>
          <w:color w:val="1a1a1a"/>
          <w:sz w:val="24"/>
        </w:rPr>
        <w:t>：词类原型及分布分析三缺憾，可与陆书词类研究、语义特征分析对读。</w:t>
      </w:r>
    </w:p>
    <w:p w14:paraId="000000E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：原笔记明言下篇用 ICM 分析朱德熙（1956）单音形容词定语限制。</w:t>
      </w:r>
    </w:p>
    <w:p w14:paraId="000000E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2" w:name="s5-1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32"/>
    </w:p>
    <w:p w14:paraId="000000E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3" w:name="s5-18"/>
      <w:r>
        <w:rPr>
          <w:rFonts w:hint="eastAsia" w:ascii="SimHei" w:hAnsi="SimHei" w:eastAsia="SimHei" w:cs="SimHei"/>
          <w:b w:val="1"/>
          <w:color w:val="2f2f2f"/>
          <w:sz w:val="24"/>
        </w:rPr>
        <w:t>本章要点</w:t>
      </w:r>
      <w:bookmarkEnd w:id="33"/>
    </w:p>
    <w:p w14:paraId="000000E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１．范畴化是身心对现实的能动处理，颜色词为反证。</w:t>
      </w:r>
    </w:p>
    <w:p w14:paraId="000000E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２．原型以属性、家族相似、完形感知取代充要条件。</w:t>
      </w:r>
    </w:p>
    <w:p w14:paraId="000000E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３．基本层次最常用；经典理论因取样偏差误判离散。</w:t>
      </w:r>
    </w:p>
    <w:p w14:paraId="000000E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４．ICM 以四类模式解释词义与原型效应，优于特征分解。</w:t>
      </w:r>
    </w:p>
    <w:p w14:paraId="000000E9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５．隐喻与意象图式把身体经验接到抽象概念与句法。</w:t>
      </w:r>
    </w:p>
    <w:p w14:paraId="000000E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4" w:name="s5-19"/>
      <w:r>
        <w:rPr>
          <w:rFonts w:hint="eastAsia" w:ascii="SimHei" w:hAnsi="SimHei" w:eastAsia="SimHei" w:cs="SimHei"/>
          <w:b w:val="1"/>
          <w:color w:val="2f2f2f"/>
          <w:sz w:val="24"/>
        </w:rPr>
        <w:t>易错点／难点</w:t>
      </w:r>
      <w:bookmarkEnd w:id="34"/>
    </w:p>
    <w:p w14:paraId="000000E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把原型当"典型例子"</w:t>
      </w:r>
      <w:r>
        <w:rPr>
          <w:rFonts w:hint="eastAsia" w:ascii="SimSun" w:hAnsi="SimSun" w:eastAsia="SimSun" w:cs="SimSun"/>
          <w:color w:val="1a1a1a"/>
          <w:sz w:val="24"/>
        </w:rPr>
        <w:t>：原型是属性分布的认知中心。</w:t>
      </w:r>
    </w:p>
    <w:p w14:paraId="000000E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混淆属性与本质特征</w:t>
      </w:r>
      <w:r>
        <w:rPr>
          <w:rFonts w:hint="eastAsia" w:ascii="SimSun" w:hAnsi="SimSun" w:eastAsia="SimSun" w:cs="SimSun"/>
          <w:color w:val="1a1a1a"/>
          <w:sz w:val="24"/>
        </w:rPr>
        <w:t>：前者随互动变化，后者被假定主体无关。</w:t>
      </w:r>
    </w:p>
    <w:p w14:paraId="000000E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把动因当规则</w:t>
      </w:r>
      <w:r>
        <w:rPr>
          <w:rFonts w:hint="eastAsia" w:ascii="SimSun" w:hAnsi="SimSun" w:eastAsia="SimSun" w:cs="SimSun"/>
          <w:color w:val="1a1a1a"/>
          <w:sz w:val="24"/>
        </w:rPr>
        <w:t>：climb、"本"的扩展只可解释，动因须独立验证。</w:t>
      </w:r>
    </w:p>
    <w:p w14:paraId="000000E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混淆意象与图像</w:t>
      </w:r>
      <w:r>
        <w:rPr>
          <w:rFonts w:hint="eastAsia" w:ascii="SimSun" w:hAnsi="SimSun" w:eastAsia="SimSun" w:cs="SimSun"/>
          <w:color w:val="1a1a1a"/>
          <w:sz w:val="24"/>
        </w:rPr>
        <w:t>：意象是抽象的心理表征，隐喻的基础是图式。</w:t>
      </w:r>
    </w:p>
    <w:p w14:paraId="000000EF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页码待核对</w:t>
      </w:r>
      <w:r>
        <w:rPr>
          <w:rFonts w:hint="eastAsia" w:ascii="SimSun" w:hAnsi="SimSun" w:eastAsia="SimSun" w:cs="SimSun"/>
          <w:color w:val="1a1a1a"/>
          <w:sz w:val="24"/>
        </w:rPr>
        <w:t>：原笔记页码均标"待核对"。</w:t>
      </w:r>
    </w:p>
    <w:p w14:paraId="000000F0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5" w:name="s6"/>
      <w:r>
        <w:rPr>
          <w:rFonts w:hint="eastAsia" w:ascii="SimHei" w:hAnsi="SimHei" w:eastAsia="SimHei" w:cs="SimHei"/>
          <w:b w:val="1"/>
          <w:color w:val="1f3864"/>
          <w:sz w:val="34"/>
        </w:rPr>
        <w:t>第3章 句法的象似性</w:t>
      </w:r>
      <w:bookmarkEnd w:id="35"/>
    </w:p>
    <w:p w14:paraId="000000F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6" w:name="s6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36"/>
    </w:p>
    <w:p w14:paraId="000000F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象似性（iconicity）指语言形式与所编码的概念、经验或交际策略之间有非任意、有理据的相似关系。简言之"形式跟着意义走"：概念越复杂，形式越长；事件有先后，语序也有先后。这种对应成系统地见于句法。</w:t>
      </w:r>
    </w:p>
    <w:p w14:paraId="000000F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7" w:name="s6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37"/>
    </w:p>
    <w:p w14:paraId="000000F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8" w:name="s6-3"/>
      <w:r>
        <w:rPr>
          <w:rFonts w:hint="eastAsia" w:ascii="SimHei" w:hAnsi="SimHei" w:eastAsia="SimHei" w:cs="SimHei"/>
          <w:b w:val="1"/>
          <w:color w:val="2f2f2f"/>
          <w:sz w:val="24"/>
        </w:rPr>
        <w:t>1. 任意性与象似性之争</w:t>
      </w:r>
      <w:bookmarkEnd w:id="38"/>
    </w:p>
    <w:p w14:paraId="000000F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古希腊"按性质"与"按规定"之争即"克拉底鲁问题"，Simone 分柏拉图范式与亚里士多德范式。索绪尔分</w:t>
      </w:r>
      <w:r>
        <w:rPr>
          <w:rFonts w:hint="eastAsia" w:ascii="SimSun" w:hAnsi="SimSun" w:eastAsia="SimSun" w:cs="SimSun"/>
          <w:b w:val="1"/>
          <w:color w:val="1a1a1a"/>
          <w:sz w:val="24"/>
        </w:rPr>
        <w:t>绝对任意性</w:t>
      </w:r>
      <w:r>
        <w:rPr>
          <w:rFonts w:hint="eastAsia" w:ascii="SimSun" w:hAnsi="SimSun" w:eastAsia="SimSun" w:cs="SimSun"/>
          <w:color w:val="1a1a1a"/>
          <w:sz w:val="24"/>
        </w:rPr>
        <w:t>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相对任意性</w:t>
      </w:r>
      <w:r>
        <w:rPr>
          <w:rFonts w:hint="eastAsia" w:ascii="SimSun" w:hAnsi="SimSun" w:eastAsia="SimSun" w:cs="SimSun"/>
          <w:color w:val="1a1a1a"/>
          <w:sz w:val="24"/>
        </w:rPr>
        <w:t>：法语 vingt（二十）不可论证，dix-neuf（十九）可论证。结构主义与乔姆斯基把任意性推向极端，近二十年认知功能研究使象似性复兴。</w:t>
      </w:r>
    </w:p>
    <w:p w14:paraId="000000F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9" w:name="s6-4"/>
      <w:r>
        <w:rPr>
          <w:rFonts w:hint="eastAsia" w:ascii="SimHei" w:hAnsi="SimHei" w:eastAsia="SimHei" w:cs="SimHei"/>
          <w:b w:val="1"/>
          <w:color w:val="2f2f2f"/>
          <w:sz w:val="24"/>
        </w:rPr>
        <w:t>2. 象似性的含义与类型</w:t>
      </w:r>
      <w:bookmarkEnd w:id="39"/>
    </w:p>
    <w:p w14:paraId="000000F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Haiman 定义：表达式在外形、长度、复杂性及成分关系上平行于所编码的概念、经验或交际策略。皮尔士三分：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象似符（icon）</w:t>
      </w:r>
      <w:r>
        <w:rPr>
          <w:rFonts w:hint="eastAsia" w:ascii="SimSun" w:hAnsi="SimSun" w:eastAsia="SimSun" w:cs="SimSun"/>
          <w:color w:val="1a1a1a"/>
          <w:sz w:val="24"/>
        </w:rPr>
        <w:t>靠相似，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引得符（index）</w:t>
      </w:r>
      <w:r>
        <w:rPr>
          <w:rFonts w:hint="eastAsia" w:ascii="SimSun" w:hAnsi="SimSun" w:eastAsia="SimSun" w:cs="SimSun"/>
          <w:color w:val="1a1a1a"/>
          <w:sz w:val="24"/>
        </w:rPr>
        <w:t>靠时空或因果关联，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标志符（symbol）</w:t>
      </w:r>
      <w:r>
        <w:rPr>
          <w:rFonts w:hint="eastAsia" w:ascii="SimSun" w:hAnsi="SimSun" w:eastAsia="SimSun" w:cs="SimSun"/>
          <w:color w:val="1a1a1a"/>
          <w:sz w:val="24"/>
        </w:rPr>
        <w:t>靠规约；纯象似符不存在，只有"亚象似符（hypoicon）"。</w:t>
      </w:r>
      <w:r>
        <w:rPr>
          <w:rFonts w:hint="eastAsia" w:ascii="SimSun" w:hAnsi="SimSun" w:eastAsia="SimSun" w:cs="SimSun"/>
          <w:b w:val="1"/>
          <w:color w:val="1a1a1a"/>
          <w:sz w:val="24"/>
        </w:rPr>
        <w:t>影像象似（image）</w:t>
      </w:r>
      <w:r>
        <w:rPr>
          <w:rFonts w:hint="eastAsia" w:ascii="SimSun" w:hAnsi="SimSun" w:eastAsia="SimSun" w:cs="SimSun"/>
          <w:color w:val="1a1a1a"/>
          <w:sz w:val="24"/>
        </w:rPr>
        <w:t>是单符与所指相像；</w:t>
      </w:r>
      <w:r>
        <w:rPr>
          <w:rFonts w:hint="eastAsia" w:ascii="SimSun" w:hAnsi="SimSun" w:eastAsia="SimSun" w:cs="SimSun"/>
          <w:b w:val="1"/>
          <w:color w:val="1a1a1a"/>
          <w:sz w:val="24"/>
        </w:rPr>
        <w:t>图样象似（diagrammatic iconicity）</w:t>
      </w:r>
      <w:r>
        <w:rPr>
          <w:rFonts w:hint="eastAsia" w:ascii="SimSun" w:hAnsi="SimSun" w:eastAsia="SimSun" w:cs="SimSun"/>
          <w:color w:val="1a1a1a"/>
          <w:sz w:val="24"/>
        </w:rPr>
        <w:t>是成分关系相对应。单词多任意，语法却具图样象似性；结构一一对应为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同构（isomorphism）</w:t>
      </w:r>
      <w:r>
        <w:rPr>
          <w:rFonts w:hint="eastAsia" w:ascii="SimSun" w:hAnsi="SimSun" w:eastAsia="SimSun" w:cs="SimSun"/>
          <w:color w:val="1a1a1a"/>
          <w:sz w:val="24"/>
        </w:rPr>
        <w:t>，系统内两部分对应为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自同构（automorphism）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0F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0" w:name="s6-5"/>
      <w:r>
        <w:rPr>
          <w:rFonts w:hint="eastAsia" w:ascii="SimHei" w:hAnsi="SimHei" w:eastAsia="SimHei" w:cs="SimHei"/>
          <w:b w:val="1"/>
          <w:color w:val="2f2f2f"/>
          <w:sz w:val="24"/>
        </w:rPr>
        <w:t>3. 复杂性象似动因</w:t>
      </w:r>
      <w:bookmarkEnd w:id="40"/>
    </w:p>
    <w:p w14:paraId="000000F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简单概念用简单形式，复杂概念用复杂形式。英语形容词三级语素依次加长（-0、-er、-est）；四县客话 ton／ton ton／ton ton ton 表程度递增；复数用非零形式、单数可用零形式。</w:t>
      </w:r>
    </w:p>
    <w:p w14:paraId="000000F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1" w:name="s6-6"/>
      <w:r>
        <w:rPr>
          <w:rFonts w:hint="eastAsia" w:ascii="SimHei" w:hAnsi="SimHei" w:eastAsia="SimHei" w:cs="SimHei"/>
          <w:b w:val="1"/>
          <w:color w:val="2f2f2f"/>
          <w:sz w:val="24"/>
        </w:rPr>
        <w:t>4. 独立性象似动因</w:t>
      </w:r>
      <w:bookmarkEnd w:id="41"/>
    </w:p>
    <w:p w14:paraId="000000F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Haiman 定义：形式分离性对应概念独立性，又称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分离性动因（separateness motivation）</w:t>
      </w:r>
      <w:r>
        <w:rPr>
          <w:rFonts w:hint="eastAsia" w:ascii="SimSun" w:hAnsi="SimSun" w:eastAsia="SimSun" w:cs="SimSun"/>
          <w:color w:val="1a1a1a"/>
          <w:sz w:val="24"/>
        </w:rPr>
        <w:t>。独立词表独立实体，独立小句表独立命题；粘着语素、简缩小句则不然。动宾复合词的宾语不实指、不能作焦点；动宾短语的宾语可实指、可话题化。复合词内名词失去格、数标志，即"非个体化"导致"非范畴化"。</w:t>
      </w:r>
    </w:p>
    <w:p w14:paraId="000000F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2" w:name="s6-7"/>
      <w:r>
        <w:rPr>
          <w:rFonts w:hint="eastAsia" w:ascii="SimHei" w:hAnsi="SimHei" w:eastAsia="SimHei" w:cs="SimHei"/>
          <w:b w:val="1"/>
          <w:color w:val="2f2f2f"/>
          <w:sz w:val="24"/>
        </w:rPr>
        <w:t>5. 次序象似动因</w:t>
      </w:r>
      <w:bookmarkEnd w:id="42"/>
    </w:p>
    <w:p w14:paraId="000000F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理据：时间顺序是基本认知观念，语音又只能线性展开，故语序对应概念次序。戴浩一提出</w:t>
      </w:r>
      <w:r>
        <w:rPr>
          <w:rFonts w:hint="eastAsia" w:ascii="SimSun" w:hAnsi="SimSun" w:eastAsia="SimSun" w:cs="SimSun"/>
          <w:b w:val="1"/>
          <w:color w:val="1a1a1a"/>
          <w:sz w:val="24"/>
        </w:rPr>
        <w:t>时间顺序原则（PTS）</w:t>
      </w:r>
      <w:r>
        <w:rPr>
          <w:rFonts w:hint="eastAsia" w:ascii="SimSun" w:hAnsi="SimSun" w:eastAsia="SimSun" w:cs="SimSun"/>
          <w:color w:val="1a1a1a"/>
          <w:sz w:val="24"/>
        </w:rPr>
        <w:t>："两个句法单位的相对次序决定于概念领域里的状态的时间顺序。"表现：无标记并列复句先发生的在前；汉语连谓、结果补语、状态补语等均可由 PTS 解释。Newmeyer 认为先后义只是会话含义；张敏反驳：连谓结构顺序不可取消，一个否定词否定整个 VP1＋VP2，故为结构义。辖域越宽，位置越靠前：完成体＞情态＞持续体。</w:t>
      </w:r>
    </w:p>
    <w:p w14:paraId="000000F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3" w:name="s6-8"/>
      <w:r>
        <w:rPr>
          <w:rFonts w:hint="eastAsia" w:ascii="SimHei" w:hAnsi="SimHei" w:eastAsia="SimHei" w:cs="SimHei"/>
          <w:b w:val="1"/>
          <w:color w:val="2f2f2f"/>
          <w:sz w:val="24"/>
        </w:rPr>
        <w:t>6. 对称象似动因</w:t>
      </w:r>
      <w:bookmarkEnd w:id="43"/>
    </w:p>
    <w:p w14:paraId="000000F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对称概念对应对称形式。语音线性使语言天然适合表达不对称，但 Haiman 指出对称仍常以图样象似表达。对称性在</w:t>
      </w:r>
      <w:r>
        <w:rPr>
          <w:rFonts w:hint="eastAsia" w:ascii="SimSun" w:hAnsi="SimSun" w:eastAsia="SimSun" w:cs="SimSun"/>
          <w:b w:val="1"/>
          <w:color w:val="1a1a1a"/>
          <w:sz w:val="24"/>
        </w:rPr>
        <w:t>时间／同时性</w:t>
      </w:r>
      <w:r>
        <w:rPr>
          <w:rFonts w:hint="eastAsia" w:ascii="SimSun" w:hAnsi="SimSun" w:eastAsia="SimSun" w:cs="SimSun"/>
          <w:color w:val="1a1a1a"/>
          <w:sz w:val="24"/>
        </w:rPr>
        <w:t>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显著性</w:t>
      </w:r>
      <w:r>
        <w:rPr>
          <w:rFonts w:hint="eastAsia" w:ascii="SimSun" w:hAnsi="SimSun" w:eastAsia="SimSun" w:cs="SimSun"/>
          <w:color w:val="1a1a1a"/>
          <w:sz w:val="24"/>
        </w:rPr>
        <w:t>两维展开："AxBx"两维对称，"AB""AxBy"时间不对称而显著性对称，主从格式"Ab""aB"显著性不对称。"他吃着饭看书"中"着"既表同时，又使前项为背景。</w:t>
      </w:r>
    </w:p>
    <w:p w14:paraId="00000100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4" w:name="s6-9"/>
      <w:r>
        <w:rPr>
          <w:rFonts w:hint="eastAsia" w:ascii="SimHei" w:hAnsi="SimHei" w:eastAsia="SimHei" w:cs="SimHei"/>
          <w:b w:val="1"/>
          <w:color w:val="2f2f2f"/>
          <w:sz w:val="24"/>
        </w:rPr>
        <w:t>7. 重叠象似动因</w:t>
      </w:r>
      <w:bookmarkEnd w:id="44"/>
    </w:p>
    <w:p w14:paraId="0000010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戴浩一定义："语言表达形式的重叠（重复）对应于概念领域的重叠（重复）。"实质是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数量象似性（quantity iconicity）</w:t>
      </w:r>
      <w:r>
        <w:rPr>
          <w:rFonts w:hint="eastAsia" w:ascii="SimSun" w:hAnsi="SimSun" w:eastAsia="SimSun" w:cs="SimSun"/>
          <w:color w:val="1a1a1a"/>
          <w:sz w:val="24"/>
        </w:rPr>
        <w:t>。量词重叠表"每"（个个），数量结构重叠表"逐一"（一首一首）、多次（一趟一趟）或多量（一串串）；形容词 AABB 强调参差，所修饰事物须多于两个。形容词重叠可增可减。</w:t>
      </w:r>
    </w:p>
    <w:p w14:paraId="0000010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5" w:name="s6-10"/>
      <w:r>
        <w:rPr>
          <w:rFonts w:hint="eastAsia" w:ascii="SimHei" w:hAnsi="SimHei" w:eastAsia="SimHei" w:cs="SimHei"/>
          <w:b w:val="1"/>
          <w:color w:val="2f2f2f"/>
          <w:sz w:val="24"/>
        </w:rPr>
        <w:t>8. 范畴化象似动因</w:t>
      </w:r>
      <w:bookmarkEnd w:id="45"/>
    </w:p>
    <w:p w14:paraId="0000010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同一形式范畴的成员在认知上相似，词类有概念基础。传统语法重意义，结构主义重分布，后者放弃范畴底蕴。主宾对应施受、格对应语义也是证据。</w:t>
      </w:r>
    </w:p>
    <w:p w14:paraId="0000010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6" w:name="s6-11"/>
      <w:r>
        <w:rPr>
          <w:rFonts w:hint="eastAsia" w:ascii="SimHei" w:hAnsi="SimHei" w:eastAsia="SimHei" w:cs="SimHei"/>
          <w:b w:val="1"/>
          <w:color w:val="2f2f2f"/>
          <w:sz w:val="24"/>
        </w:rPr>
        <w:t>9. 动因竞争与象似性减损</w:t>
      </w:r>
      <w:bookmarkEnd w:id="46"/>
    </w:p>
    <w:p w14:paraId="0000010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语言既象似又非象似，后者多由</w:t>
      </w:r>
      <w:r>
        <w:rPr>
          <w:rFonts w:hint="eastAsia" w:ascii="SimSun" w:hAnsi="SimSun" w:eastAsia="SimSun" w:cs="SimSun"/>
          <w:b w:val="1"/>
          <w:color w:val="1a1a1a"/>
          <w:sz w:val="24"/>
        </w:rPr>
        <w:t>象似原则</w:t>
      </w:r>
      <w:r>
        <w:rPr>
          <w:rFonts w:hint="eastAsia" w:ascii="SimSun" w:hAnsi="SimSun" w:eastAsia="SimSun" w:cs="SimSun"/>
          <w:color w:val="1a1a1a"/>
          <w:sz w:val="24"/>
        </w:rPr>
        <w:t>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经济原则</w:t>
      </w:r>
      <w:r>
        <w:rPr>
          <w:rFonts w:hint="eastAsia" w:ascii="SimSun" w:hAnsi="SimSun" w:eastAsia="SimSun" w:cs="SimSun"/>
          <w:color w:val="1a1a1a"/>
          <w:sz w:val="24"/>
        </w:rPr>
        <w:t>竞争造成。Funes 为每个细微差别造词，巨人背实物袋子说话，都不经济。经济原则导致抽象、简化、规约化。故象似性只是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促动（motivation）</w:t>
      </w:r>
      <w:r>
        <w:rPr>
          <w:rFonts w:hint="eastAsia" w:ascii="SimSun" w:hAnsi="SimSun" w:eastAsia="SimSun" w:cs="SimSun"/>
          <w:color w:val="1a1a1a"/>
          <w:sz w:val="24"/>
        </w:rPr>
        <w:t>，不决定形式；例外不等于反例。</w:t>
      </w:r>
    </w:p>
    <w:p w14:paraId="0000010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7" w:name="s6-12"/>
      <w:r>
        <w:rPr>
          <w:rFonts w:hint="eastAsia" w:ascii="SimHei" w:hAnsi="SimHei" w:eastAsia="SimHei" w:cs="SimHei"/>
          <w:b w:val="1"/>
          <w:color w:val="2f2f2f"/>
          <w:sz w:val="24"/>
        </w:rPr>
        <w:t>10. 下篇过渡</w:t>
      </w:r>
      <w:bookmarkEnd w:id="47"/>
    </w:p>
    <w:p w14:paraId="0000010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本章末转向"下篇：距离动因和汉语名词短语"，为第四章名词短语研究铺垫。</w:t>
      </w:r>
    </w:p>
    <w:p w14:paraId="0000010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8" w:name="s6-1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48"/>
    </w:p>
    <w:p w14:paraId="0000010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以跨语言类型学归纳建立共性；用最小对立对控制形式差异，如"图书馆学系读书／图书馆读书"；以话题化、焦点、否定范围等测试区分结构义与会话含义；反例须先分有标记／无标记。</w:t>
      </w:r>
    </w:p>
    <w:p w14:paraId="0000010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9" w:name="s6-1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49"/>
    </w:p>
    <w:p w14:paraId="0000010B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"我在图书馆学系读书"／"我在图书馆读书"</w:t>
      </w:r>
    </w:p>
    <w:p w14:paraId="0000010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前者"读书"为动宾复合词，"书"不能话题化；后者为动宾短语，"书"可实指、可强调。证明形式融合度对应概念个体化程度。</w:t>
      </w:r>
    </w:p>
    <w:p w14:paraId="0000010D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"ton（短）／ton ton（很短）／ton ton ton（非常非常短）"</w:t>
      </w:r>
    </w:p>
    <w:p w14:paraId="0000010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四县客话形容词重叠次数与程度等级对应，证明形式复杂度象似于概念复杂度。</w:t>
      </w:r>
    </w:p>
    <w:p w14:paraId="0000010F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"他去了（一趟）图书馆，还见了（一个）朋友"／"他去图书馆见朋友"</w:t>
      </w:r>
    </w:p>
    <w:p w14:paraId="0000011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前者两个子句，先后义可取消；后者连谓结构，先后义不可取消，一个否定词否定整个结构。证明独立性差异决定次序义的强度。</w:t>
      </w:r>
    </w:p>
    <w:p w14:paraId="0000011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0" w:name="s6-1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5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3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象似性（iconicity）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形式与概念之间有非任意、可论证的相似关系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任意性（arbitrariness）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能指与所指结合无理据、靠约定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象似符（icon）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靠性质相似指向对象，如地图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引得符（index）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靠时空或因果关联指向对象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标志符（symbol）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纯靠规约指向对象，如"book"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图样象似性（diagrammatic 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符号成分间关系与概念成分间关系相对应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同构（isomorphism）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能指与所指结构一一对应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经济原则（economy principle）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以最少形式承载最多信息</w:t>
            </w:r>
          </w:p>
        </w:tc>
      </w:tr>
    </w:tbl>
    <w:p w14:paraId="0000012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1" w:name="s6-1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51"/>
    </w:p>
    <w:p w14:paraId="0000012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原笔记此节仅列四条"待核对"入口；以下均为整理者补充。</w:t>
      </w:r>
    </w:p>
    <w:p w14:paraId="0000012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：连谓、述补、偏正分类为 PTS 提供句法基础。</w:t>
      </w:r>
    </w:p>
    <w:p w14:paraId="0000012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与陆俭明《现代汉语语法研究教程》</w:t>
      </w:r>
      <w:r>
        <w:rPr>
          <w:rFonts w:hint="eastAsia" w:ascii="SimSun" w:hAnsi="SimSun" w:eastAsia="SimSun" w:cs="SimSun"/>
          <w:color w:val="1a1a1a"/>
          <w:sz w:val="24"/>
        </w:rPr>
        <w:t>：变换分析、语义指向可检验形式差异是否有意义差异。</w:t>
      </w:r>
    </w:p>
    <w:p w14:paraId="0000012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与温格瑞尔《认知语言学导论》</w:t>
      </w:r>
      <w:r>
        <w:rPr>
          <w:rFonts w:hint="eastAsia" w:ascii="SimSun" w:hAnsi="SimSun" w:eastAsia="SimSun" w:cs="SimSun"/>
          <w:color w:val="1a1a1a"/>
          <w:sz w:val="24"/>
        </w:rPr>
        <w:t>：象似性、范畴化、原型同属认知语言学纲领。</w:t>
      </w:r>
    </w:p>
    <w:p w14:paraId="0000012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与吴为善《构式语法与汉语构式》</w:t>
      </w:r>
      <w:r>
        <w:rPr>
          <w:rFonts w:hint="eastAsia" w:ascii="SimSun" w:hAnsi="SimSun" w:eastAsia="SimSun" w:cs="SimSun"/>
          <w:color w:val="1a1a1a"/>
          <w:sz w:val="24"/>
        </w:rPr>
        <w:t>：形式—意义对应与构式观相通，但象似只是促动。</w:t>
      </w:r>
    </w:p>
    <w:p w14:paraId="0000012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2" w:name="s6-1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52"/>
    </w:p>
    <w:p w14:paraId="0000012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3" w:name="s6-18"/>
      <w:r>
        <w:rPr>
          <w:rFonts w:hint="eastAsia" w:ascii="SimHei" w:hAnsi="SimHei" w:eastAsia="SimHei" w:cs="SimHei"/>
          <w:b w:val="1"/>
          <w:color w:val="2f2f2f"/>
          <w:sz w:val="24"/>
        </w:rPr>
        <w:t>本章要点</w:t>
      </w:r>
      <w:bookmarkEnd w:id="53"/>
    </w:p>
    <w:p w14:paraId="0000012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１．象似性是句法系统特性，语言既任意又非任意。</w:t>
      </w:r>
    </w:p>
    <w:p w14:paraId="0000012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２．类型分影像／图样、同构／自同构。</w:t>
      </w:r>
    </w:p>
    <w:p w14:paraId="0000012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３．动因有复杂性、独立性、次序、对称、重叠、范畴化。</w:t>
      </w:r>
    </w:p>
    <w:p w14:paraId="0000012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４．汉语连谓丰富，次序象似性强于英语。</w:t>
      </w:r>
    </w:p>
    <w:p w14:paraId="00000130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５．象似性与经济原则竞争，只是促动。</w:t>
      </w:r>
    </w:p>
    <w:p w14:paraId="0000013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4" w:name="s6-19"/>
      <w:r>
        <w:rPr>
          <w:rFonts w:hint="eastAsia" w:ascii="SimHei" w:hAnsi="SimHei" w:eastAsia="SimHei" w:cs="SimHei"/>
          <w:b w:val="1"/>
          <w:color w:val="2f2f2f"/>
          <w:sz w:val="24"/>
        </w:rPr>
        <w:t>易错点／难点</w:t>
      </w:r>
      <w:bookmarkEnd w:id="54"/>
    </w:p>
    <w:p w14:paraId="0000013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把象似性当规则</w:t>
      </w:r>
      <w:r>
        <w:rPr>
          <w:rFonts w:hint="eastAsia" w:ascii="SimSun" w:hAnsi="SimSun" w:eastAsia="SimSun" w:cs="SimSun"/>
          <w:color w:val="1a1a1a"/>
          <w:sz w:val="24"/>
        </w:rPr>
        <w:t>：它只预测倾向，先看是否属有标记结构。</w:t>
      </w:r>
    </w:p>
    <w:p w14:paraId="0000013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混淆绝对／相对任意性</w:t>
      </w:r>
      <w:r>
        <w:rPr>
          <w:rFonts w:hint="eastAsia" w:ascii="SimSun" w:hAnsi="SimSun" w:eastAsia="SimSun" w:cs="SimSun"/>
          <w:color w:val="1a1a1a"/>
          <w:sz w:val="24"/>
        </w:rPr>
        <w:t>：索绪尔承认语法可论证。</w:t>
      </w:r>
    </w:p>
    <w:p w14:paraId="0000013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把连谓的先后义当会话含义</w:t>
      </w:r>
      <w:r>
        <w:rPr>
          <w:rFonts w:hint="eastAsia" w:ascii="SimSun" w:hAnsi="SimSun" w:eastAsia="SimSun" w:cs="SimSun"/>
          <w:color w:val="1a1a1a"/>
          <w:sz w:val="24"/>
        </w:rPr>
        <w:t>：它不可取消。</w:t>
      </w:r>
    </w:p>
    <w:p w14:paraId="00000135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页码待核对</w:t>
      </w:r>
      <w:r>
        <w:rPr>
          <w:rFonts w:hint="eastAsia" w:ascii="SimSun" w:hAnsi="SimSun" w:eastAsia="SimSun" w:cs="SimSun"/>
          <w:color w:val="1a1a1a"/>
          <w:sz w:val="24"/>
        </w:rPr>
        <w:t>：不得补造。</w:t>
      </w:r>
    </w:p>
    <w:p w14:paraId="00000136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55" w:name="s7"/>
      <w:r>
        <w:rPr>
          <w:rFonts w:hint="eastAsia" w:ascii="SimHei" w:hAnsi="SimHei" w:eastAsia="SimHei" w:cs="SimHei"/>
          <w:b w:val="1"/>
          <w:color w:val="1f3864"/>
          <w:sz w:val="34"/>
        </w:rPr>
        <w:t>第4章 下篇概述</w:t>
      </w:r>
      <w:bookmarkEnd w:id="5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24"/>
              <w:bottom w:val="none" w:sz="8"/>
              <w:right w:val="none" w:sz="8"/>
            </w:tcBorders>
            <w:shd w:val="clear" w:fill="f3f6fa"/>
            <w:tcMar>
              <w:top w:w="120" w:type="dxa"/>
              <w:bottom w:w="120" w:type="dxa"/>
            </w:tcMar>
            <w:vAlign w:val="center"/>
          </w:tcPr>
          <w:p w14:paraId="00000137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页码：待核对｜原始笔记定位：Markdown 第 2031—2168 行</w:t>
            </w:r>
          </w:p>
        </w:tc>
      </w:tr>
    </w:tbl>
    <w:p w14:paraId="0000013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6" w:name="s7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6"/>
    </w:p>
    <w:p w14:paraId="0000013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本章是下篇的"总说明书"，先不展开论证，只交代三件事：为什么用认知语言学来研究汉语、下篇要解决哪几个具体问题、以及采取什么研究取向。核心问题只有一个——定中结构中间"的"（记作 de）何时出现、何时隐去。围绕它牵出意义差别、领属构造与语言共性、多项定语语序三个子问题。读法上应把本章当作"研究纲领"，具体论证留给后面几章。</w:t>
      </w:r>
    </w:p>
    <w:p w14:paraId="0000013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7" w:name="s7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57"/>
    </w:p>
    <w:p w14:paraId="0000013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8" w:name="s7-3"/>
      <w:r>
        <w:rPr>
          <w:rFonts w:hint="eastAsia" w:ascii="SimHei" w:hAnsi="SimHei" w:eastAsia="SimHei" w:cs="SimHei"/>
          <w:b w:val="1"/>
          <w:color w:val="2f2f2f"/>
          <w:sz w:val="24"/>
        </w:rPr>
        <w:t>第一节 认知语言学与汉语语法</w:t>
      </w:r>
      <w:bookmarkEnd w:id="58"/>
    </w:p>
    <w:p w14:paraId="0000013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根本兴趣不在普通语言学理论，而在借理论工具分析汉语事实，求"共性与个性"。</w:t>
      </w:r>
    </w:p>
    <w:p w14:paraId="0000013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关键区分："借鉴思路" ≠ "套用结论"。后者的典型形态是"外国理论加上汉语例子"。</w:t>
      </w:r>
    </w:p>
    <w:p w14:paraId="0000013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局限有两类：</w:t>
      </w:r>
    </w:p>
    <w:p w14:paraId="0000013F">
      <w:pPr>
        <w:keepNext/>
        <w:widowControl/>
        <w:spacing w:before="0" w:after="60" w:line="408"/>
        <w:ind w:left="720" w:right="0" w:hanging="7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主体局限——使用者简单搬用他人结论，或带着印欧语眼光看汉语；与理论本身无关。</w:t>
      </w:r>
    </w:p>
    <w:p w14:paraId="00000140">
      <w:pPr>
        <w:keepNext/>
        <w:widowControl/>
        <w:spacing w:before="0" w:after="60" w:line="408"/>
        <w:ind w:left="720" w:right="0" w:hanging="7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客体局限——理论自身的语言偏向（language-biased）。传统形态学源自印欧屈折语，故不适合汉语。</w:t>
      </w:r>
    </w:p>
    <w:p w14:paraId="0000014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即使无偏向，也有"适配性"高低之别。例：结构语言学 IA（Item and Arrangement，项目和安排）与 IP（Item and Process，项目和过程）可互相转写，但描写汉语、越南语用 IA 简便，描写德语、俄语则 IP 有效。</w:t>
      </w:r>
    </w:p>
    <w:p w14:paraId="0000014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作者判认知语言学与汉语"高适配"，理由六条（原文编号 (1)—(6)，笔记中 (3)(5) 缺整段，待核对）：</w:t>
      </w:r>
    </w:p>
    <w:p w14:paraId="00000143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１．非客观主义哲学，可从根源上解除印欧语思维禁锢；</w:t>
      </w:r>
    </w:p>
    <w:p w14:paraId="00000144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２．经验承诺：规律须可直接观察，模型好坏取决于经验验证，宁可牺牲完备性也不失真；</w:t>
      </w:r>
    </w:p>
    <w:p w14:paraId="00000145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３．所谈共性是经验归纳的共性（Greenberg 式），可为汉语研究提供可独立评估的参照系；</w:t>
      </w:r>
    </w:p>
    <w:p w14:paraId="00000146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４．主要提供观念与取向，无现成公式可套，反而不易生搬硬套；</w:t>
      </w:r>
    </w:p>
    <w:p w14:paraId="00000147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５．不易受英语源点结论牵制，如 Jackendoff 的"路径（PATH）"来自英语 in、to，汉语空间概念并无此元素；</w:t>
      </w:r>
    </w:p>
    <w:p w14:paraId="00000148">
      <w:pPr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６．重意义与象似性；汉语缺形态，谢信一称其为"图画"式语言。</w:t>
      </w:r>
    </w:p>
    <w:p w14:paraId="0000014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9" w:name="s7-4"/>
      <w:r>
        <w:rPr>
          <w:rFonts w:hint="eastAsia" w:ascii="SimHei" w:hAnsi="SimHei" w:eastAsia="SimHei" w:cs="SimHei"/>
          <w:b w:val="1"/>
          <w:color w:val="2f2f2f"/>
          <w:sz w:val="24"/>
        </w:rPr>
        <w:t>第二节 下篇的研究课题</w:t>
      </w:r>
      <w:bookmarkEnd w:id="59"/>
    </w:p>
    <w:p w14:paraId="0000014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4.2.1 "的"字隐现的语义差别与条件</w:t>
      </w:r>
    </w:p>
    <w:p w14:paraId="0000014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名词短语研究长期被忽视，而"的"是出现频率最高的虚词，隐现规律是"老大难"。</w:t>
      </w:r>
    </w:p>
    <w:p w14:paraId="0000014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已有研究指出与句法、语义、语音（音节数）、语用多因素相关，但"弹性"很大，无法给出可预测的严格规则。吕叔湘（1963）、Li &amp; Thompson（1981）均持此见。</w:t>
      </w:r>
    </w:p>
    <w:p w14:paraId="0000014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大致规律（无大争议）：子句及动词性成分必带（我昨天买的书／开车的人）；数量词、指代词作限定定语必不带（一本书／那个人）；领属名词定语一般带（张三的书）；复杂形式形容词必带（非常漂亮的花园）。</w:t>
      </w:r>
    </w:p>
    <w:p w14:paraId="0000014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真正的难点是表属性的名词、形容词定语：有时不带（数学老师、好朋友），有时必带（奇怪的声音），有时两可（木头（的）房子、详细（的）计划）。</w:t>
      </w:r>
    </w:p>
    <w:p w14:paraId="0000014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流行解释（音节数、文体色彩）被最小对立对推翻：谦虚的人—老实（的）人、聪明（的）孩子—聪明的动物、便宜（的）东西—便宜的衣服、干净（的）衣服—干净的椅子。四组在语法、语义、音节、文体上均无别。</w:t>
      </w:r>
    </w:p>
    <w:p w14:paraId="0000015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相关限制：单音性质形容词直接作定语受限（重担子／\</w:t>
      </w:r>
      <w:r>
        <w:rPr>
          <w:rFonts w:hint="eastAsia" w:ascii="SimSun" w:hAnsi="SimSun" w:eastAsia="SimSun" w:cs="SimSun"/>
          <w:i w:val="1"/>
          <w:color w:val="1a1a1a"/>
          <w:sz w:val="24"/>
        </w:rPr>
        <w:t>重箱子、脏衣服／\</w:t>
      </w:r>
      <w:r>
        <w:rPr>
          <w:rFonts w:hint="eastAsia" w:ascii="SimSun" w:hAnsi="SimSun" w:eastAsia="SimSun" w:cs="SimSun"/>
          <w:color w:val="1a1a1a"/>
          <w:sz w:val="24"/>
        </w:rPr>
        <w:t>脏鞋子、凉水／\*凉脸）。加 de 或改为复杂形式即可成立（很重的箱子、白的家具）。朱德熙未解释条件，吕淑湘只说"有时候好像很随便"。</w:t>
      </w:r>
    </w:p>
    <w:p w14:paraId="0000015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不能权宜处理：若把直接组合形式一律看作熟语或语法词，因形名、名名组合是开放的，词库将无限膨胀；且英语 heavy load／heavy suitcase 无此区别，说明这是汉语名词短语的一条重要结构原则。</w:t>
      </w:r>
    </w:p>
    <w:p w14:paraId="0000015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出路：先界定两类结构的意义差别。已有共识——不带 de 者句法紧密、近乎单词、有称谓性、定语表本质属性；带 de 者松散、是真正的短语、定语强调特征性状。</w:t>
      </w:r>
    </w:p>
    <w:p w14:paraId="0000015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关键想法取自戴浩一（Tai 1993）：这是距离象似性（distance iconicity）在汉语中的体现。本书要用更多实例展开论证。</w:t>
      </w:r>
    </w:p>
    <w:p w14:paraId="0000015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4.2.2 汉语领属构造与语言共性</w:t>
      </w:r>
    </w:p>
    <w:p w14:paraId="0000015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类型学区分可让渡（alienable）与不可让渡（inalienable）领属；不可让渡关系的形式结构更紧密。</w:t>
      </w:r>
    </w:p>
    <w:p w14:paraId="0000015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Haiman（1985a）的蕴含等级：身体部位 &gt; 亲属关系 &gt; 一般物件；各语言差别只在"切割点"位置。</w:t>
      </w:r>
    </w:p>
    <w:p w14:paraId="0000015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汉语被 Haiman 视为"令人困惑的"例外：亲属词可不带 de（他妹妹／我爸爸），身体部位词却不能（\</w:t>
      </w:r>
      <w:r>
        <w:rPr>
          <w:rFonts w:hint="eastAsia" w:ascii="SimSun" w:hAnsi="SimSun" w:eastAsia="SimSun" w:cs="SimSun"/>
          <w:i w:val="1"/>
          <w:color w:val="1a1a1a"/>
          <w:sz w:val="24"/>
        </w:rPr>
        <w:t>你手／\</w:t>
      </w:r>
      <w:r>
        <w:rPr>
          <w:rFonts w:hint="eastAsia" w:ascii="SimSun" w:hAnsi="SimSun" w:eastAsia="SimSun" w:cs="SimSun"/>
          <w:color w:val="1a1a1a"/>
          <w:sz w:val="24"/>
        </w:rPr>
        <w:t>他肚子），反与一般物件词（\</w:t>
      </w:r>
      <w:r>
        <w:rPr>
          <w:rFonts w:hint="eastAsia" w:ascii="SimSun" w:hAnsi="SimSun" w:eastAsia="SimSun" w:cs="SimSun"/>
          <w:i w:val="1"/>
          <w:color w:val="1a1a1a"/>
          <w:sz w:val="24"/>
        </w:rPr>
        <w:t>我汽车／\</w:t>
      </w:r>
      <w:r>
        <w:rPr>
          <w:rFonts w:hint="eastAsia" w:ascii="SimSun" w:hAnsi="SimSun" w:eastAsia="SimSun" w:cs="SimSun"/>
          <w:color w:val="1a1a1a"/>
          <w:sz w:val="24"/>
        </w:rPr>
        <w:t>你房子）同类。</w:t>
      </w:r>
    </w:p>
    <w:p w14:paraId="0000015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附注①：这是无标记情况；口语宾语位置可说"别踢我肚子！"，但"别动我书包！"同样成立，故与本题无关。</w:t>
      </w:r>
    </w:p>
    <w:p w14:paraId="0000015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作者态度：此问题至关重要，既关系距离动因解释的可信度，也关系一条语言普遍特征，须用更充分材料与较新概念彻底解决。</w:t>
      </w:r>
    </w:p>
    <w:p w14:paraId="0000015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4.2.3 多项定语语序</w:t>
      </w:r>
    </w:p>
    <w:p w14:paraId="0000015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朱德熙（1957）三条规则：都不带 de 时次序为 [1]领属名词/代词 [2]数量词 [3]形容词 [4]性质名词；带 de 的定语中领属仍在最前；带 de 的定语一定在不带 de 的之前。</w:t>
      </w:r>
    </w:p>
    <w:p w14:paraId="0000015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作者不满足于描写，追问成因：为何带 de 者在前？为何领属在最前？答曰同由距离动因促动，且这一解释同时印证 de 隐现的分析。</w:t>
      </w:r>
    </w:p>
    <w:p w14:paraId="0000015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0" w:name="s7-5"/>
      <w:r>
        <w:rPr>
          <w:rFonts w:hint="eastAsia" w:ascii="SimHei" w:hAnsi="SimHei" w:eastAsia="SimHei" w:cs="SimHei"/>
          <w:b w:val="1"/>
          <w:color w:val="2f2f2f"/>
          <w:sz w:val="24"/>
        </w:rPr>
        <w:t>第三节 研究取向</w:t>
      </w:r>
      <w:bookmarkEnd w:id="60"/>
    </w:p>
    <w:p w14:paraId="0000015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三分表述：描写与解释之间取解释；形式与意义之间取意义；个性与共性之间取共性。</w:t>
      </w:r>
    </w:p>
    <w:p w14:paraId="0000015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解释取向</w:t>
      </w:r>
      <w:r>
        <w:rPr>
          <w:rFonts w:hint="eastAsia" w:ascii="SimSun" w:hAnsi="SimSun" w:eastAsia="SimSun" w:cs="SimSun"/>
          <w:color w:val="1a1a1a"/>
          <w:sz w:val="24"/>
        </w:rPr>
        <w:t>：三个理由——前人已细描写而欠解释；不持解释取向则描写也难充分；认知语言学以解释充分性（explanatory adequacy）为目标。"好的解释"两条标准：可独立论证（independently motivated）而非特设（ad hoc）；有限而明确，非"无所不能而无所能"的空解释。强调务实，不做大而无当的框架。</w:t>
      </w:r>
    </w:p>
    <w:p w14:paraId="0000016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语义取向</w:t>
      </w:r>
      <w:r>
        <w:rPr>
          <w:rFonts w:hint="eastAsia" w:ascii="SimSun" w:hAnsi="SimSun" w:eastAsia="SimSun" w:cs="SimSun"/>
          <w:color w:val="1a1a1a"/>
          <w:sz w:val="24"/>
        </w:rPr>
        <w:t>：主流为形式取向，易把功能、语义、语用控制的现象归给形式。本书的语义取向有两层——本体论上视语义为促动、限制形式的基本要素；方法论上在承认形式验证的前提下倚重语义分析。三条理由：句法结构直接对应语义结构；象似性研究已证形式可模拟意义；汉语现象常无法从纯形式说明（脏衣服／？脏手帕／\*脏汽车）。</w:t>
      </w:r>
    </w:p>
    <w:p w14:paraId="00000161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共性取向</w:t>
      </w:r>
      <w:r>
        <w:rPr>
          <w:rFonts w:hint="eastAsia" w:ascii="SimSun" w:hAnsi="SimSun" w:eastAsia="SimSun" w:cs="SimSun"/>
          <w:color w:val="1a1a1a"/>
          <w:sz w:val="24"/>
        </w:rPr>
        <w:t>：与"探求汉语特点"不矛盾。引沈家煊：某些"汉语特点"其实是语言共性在汉语中的具体体现。回顾《马氏文通》以来百年史，指出最大局限在参照系——比较对象始终是传统语法笔下的印欧语（朱德熙："特点因比较而显"）。补以美国描写语言学摆脱 SAE 的经验（Nida《语言学对话录》）。主张求"同"，并在"同中之异"后继续求"异中之同"。</w:t>
      </w:r>
    </w:p>
    <w:p w14:paraId="0000016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1" w:name="s7-6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61"/>
    </w:p>
    <w:p w14:paraId="0000016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１．最小对立对法：控制语法、语义、音节、文体变量，逼出真正的制约因素。</w:t>
      </w:r>
    </w:p>
    <w:p w14:paraId="0000016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２．反例排除法：逐一否证音节数、文体、词类、语义搭配等候选解释。</w:t>
      </w:r>
    </w:p>
    <w:p w14:paraId="0000016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３．反面论证：说明"权宜处理"（入词库、标熟语）的代价，从而证成规律存在的必要。</w:t>
      </w:r>
    </w:p>
    <w:p w14:paraId="0000016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４．跨语言比较：以类型学等级序列为参照系检验汉语，把汉语异常转化为理论问题。</w:t>
      </w:r>
    </w:p>
    <w:p w14:paraId="0000016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５．方法论自律：以"独立论证/特设"与"有限明确/空泛"两组标准自检解释质量。</w:t>
      </w:r>
    </w:p>
    <w:p w14:paraId="0000016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2" w:name="s7-7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62"/>
    </w:p>
    <w:p w14:paraId="0000016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１．"谦虚的人—老实（的）人""便宜（的）东西—便宜的衣服"：证明 de 的隐现不能归于语法、语义、音节、文体，须另找认知动因。</w:t>
      </w:r>
    </w:p>
    <w:p w14:paraId="0000016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２．"重担子／\</w:t>
      </w:r>
      <w:r>
        <w:rPr>
          <w:rFonts w:hint="eastAsia" w:ascii="SimSun" w:hAnsi="SimSun" w:eastAsia="SimSun" w:cs="SimSun"/>
          <w:i w:val="1"/>
          <w:color w:val="1a1a1a"/>
          <w:sz w:val="24"/>
        </w:rPr>
        <w:t>重箱子""脏衣服／\</w:t>
      </w:r>
      <w:r>
        <w:rPr>
          <w:rFonts w:hint="eastAsia" w:ascii="SimSun" w:hAnsi="SimSun" w:eastAsia="SimSun" w:cs="SimSun"/>
          <w:color w:val="1a1a1a"/>
          <w:sz w:val="24"/>
        </w:rPr>
        <w:t>脏鞋子"：证明单音形容词直接作定语受限，且限制非语义搭配所致（箱子很重 成立）。</w:t>
      </w:r>
    </w:p>
    <w:p w14:paraId="0000016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３．"他妹妹／我爸爸"对"\</w:t>
      </w:r>
      <w:r>
        <w:rPr>
          <w:rFonts w:hint="eastAsia" w:ascii="SimSun" w:hAnsi="SimSun" w:eastAsia="SimSun" w:cs="SimSun"/>
          <w:i w:val="1"/>
          <w:color w:val="1a1a1a"/>
          <w:sz w:val="24"/>
        </w:rPr>
        <w:t>你手／\</w:t>
      </w:r>
      <w:r>
        <w:rPr>
          <w:rFonts w:hint="eastAsia" w:ascii="SimSun" w:hAnsi="SimSun" w:eastAsia="SimSun" w:cs="SimSun"/>
          <w:color w:val="1a1a1a"/>
          <w:sz w:val="24"/>
        </w:rPr>
        <w:t>他肚子"：构成 Haiman 等级序列的汉语反例，是本章悬置的核心难题。</w:t>
      </w:r>
    </w:p>
    <w:p w14:paraId="0000016C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４．"他的一把小瓷茶壶"：朱德熙多项定语次序的典型例，作者要用距离动因解释其所以然。</w:t>
      </w:r>
    </w:p>
    <w:p w14:paraId="0000016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3" w:name="s7-8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6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E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F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语言偏向（language-biased）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理论因取材于某类语言而产生的偏向，普遍有效性随之降低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适配性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某理论模式与某具体语言之间的契合程度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IA（Item and Arrangement，项目和安排）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结构语言学分析模式之一，汉语、越南语描写较简便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IP（Item and Process，项目和过程）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结构语言学分析模式之一，德语、俄语描写更有效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可让渡（alienable）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可转让、非永久性的领属关系，如人与私人物品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不可让渡（inalienable）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稳固、不可分离的领属关系，如身体部位、亲属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不可让渡性等级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身体部位 &gt; 亲属关系 &gt; 一般物件，Haiman 提出的蕴含序列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距离象似性（distance 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概念距离近则形式距离近，为 de 隐现提供动因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称谓性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不带 de 的定中结构整体指称一类事物、近乎单词的功能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描写的充分性（descriptive adequacy）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对语言事实的描写达到充分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解释的充分性（explanatory adequacy）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对结构规律给出认知上有意义的解释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独立论证（independently motivated）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解释依据独立于待解释现象而成立，非为其特设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特设（ad hoc）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专为某一现象临时设立、无独立依据的解释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语义句法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徐通锵提出的以语义为中心研究句法的主张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SAE（Standard Average European）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标准平均欧洲语，Sapir、Whorf 批评其框架束缚</w:t>
            </w:r>
          </w:p>
        </w:tc>
      </w:tr>
    </w:tbl>
    <w:p w14:paraId="0000018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4" w:name="s7-9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64"/>
    </w:p>
    <w:p w14:paraId="0000018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原笔记此节仅有"待以双方原文位置核对"的占位条目，无实质内容，以下为整理者补充。</w:t>
      </w:r>
    </w:p>
    <w:p w14:paraId="0000019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与朱德熙《语法讲义》《现代汉语形容词研究》（整理者补充）：本章多项定语三条规则直接取自朱德熙（1957），"的"的带与不带、定语次序是该书与本文的共同落点；差别在于朱做描写，张求解释。</w:t>
      </w:r>
    </w:p>
    <w:p w14:paraId="0000019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与陆俭明《现代汉语语法研究教程》（整理者补充）：陆书系统讲授语义特征、语义指向、变换分析等语义取向方法，本章 4.3.2 所举"语义特征""语义格""语义指向"正是该教程的方法库；但张的语义取向多一层本体论主张。</w:t>
      </w:r>
    </w:p>
    <w:p w14:paraId="0000019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与温格瑞尔《认知语言学导论》（整理者补充）：上篇理论来源即此书系统，本章的象似性、原型、概念结构等概念在其框架内展开。</w:t>
      </w:r>
    </w:p>
    <w:p w14:paraId="0000019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与吴为善《构式语法与汉语构式》（整理者补充）：同以"形式—意义配对"为出发点，吴重构式承继与赋义，张重象似动因，可对读"形式为何如此"的两种答法。</w:t>
      </w:r>
    </w:p>
    <w:p w14:paraId="0000019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5" w:name="s7-10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65"/>
    </w:p>
    <w:p w14:paraId="0000019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19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１．下篇的总问题是"的"字隐现，其解在认知层面而非句法、语音层面。</w:t>
      </w:r>
    </w:p>
    <w:p w14:paraId="0000019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２．方法论前提：借鉴思路而非套用结论，警惕语言偏向与适配性落差。</w:t>
      </w:r>
    </w:p>
    <w:p w14:paraId="0000019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３．三类子问题（意义差别、领属共性、定语语序）共用一条原则——距离象似性。</w:t>
      </w:r>
    </w:p>
    <w:p w14:paraId="0000019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４．三重取向：解释、语义、共性；解释须可独立论证且有限明确。</w:t>
      </w:r>
    </w:p>
    <w:p w14:paraId="0000019A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５．共性取向不是取消个性，而是以世界语言反观汉语。</w:t>
      </w:r>
    </w:p>
    <w:p w14:paraId="0000019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19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１．原文 4.2.2 首段把"前者（可让渡）"释为"稳固、不可分离、永久性"，与通行定义及后文用法相反，疑为笔误，引用时须核对。</w:t>
      </w:r>
    </w:p>
    <w:p w14:paraId="0000019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２．"的"字隐现的既有规律只是倾向性描述，不能当严格规则使用。</w:t>
      </w:r>
    </w:p>
    <w:p w14:paraId="0000019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３．距离象似性容易被误解为"省力"或"音节调节"，本章明确否定了纯语音解释。</w:t>
      </w:r>
    </w:p>
    <w:p w14:paraId="0000019F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４．汉语领属反例尚未在本章解决，只是提出问题；不可提前当成结论引用。</w:t>
      </w:r>
    </w:p>
    <w:p w14:paraId="000001A0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66" w:name="s8"/>
      <w:r>
        <w:rPr>
          <w:rFonts w:hint="eastAsia" w:ascii="SimHei" w:hAnsi="SimHei" w:eastAsia="SimHei" w:cs="SimHei"/>
          <w:b w:val="1"/>
          <w:color w:val="1f3864"/>
          <w:sz w:val="34"/>
        </w:rPr>
        <w:t>第5章 距离动因与 DN、DdN 的语义差别</w:t>
      </w:r>
      <w:bookmarkEnd w:id="66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24"/>
              <w:bottom w:val="none" w:sz="8"/>
              <w:right w:val="none" w:sz="8"/>
            </w:tcBorders>
            <w:shd w:val="clear" w:fill="f3f6fa"/>
            <w:tcMar>
              <w:top w:w="120" w:type="dxa"/>
              <w:bottom w:w="120" w:type="dxa"/>
            </w:tcMar>
            <w:vAlign w:val="center"/>
          </w:tcPr>
          <w:p w14:paraId="000001A1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页码：待核对。</w:t>
            </w:r>
          </w:p>
        </w:tc>
      </w:tr>
    </w:tbl>
    <w:p w14:paraId="000001A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7" w:name="s8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67"/>
    </w:p>
    <w:p w14:paraId="000001A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"白纸"与"白的纸"只差一个"的"，形式却松了一格。作者认为这正对应概念距离的拉开。本章即证明：de 的隐现由距离象似动因（distance iconicity）驱动。</w:t>
      </w:r>
    </w:p>
    <w:p w14:paraId="000001A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8" w:name="s8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8"/>
    </w:p>
    <w:p w14:paraId="000001A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9" w:name="s8-3"/>
      <w:r>
        <w:rPr>
          <w:rFonts w:hint="eastAsia" w:ascii="SimHei" w:hAnsi="SimHei" w:eastAsia="SimHei" w:cs="SimHei"/>
          <w:b w:val="1"/>
          <w:color w:val="2f2f2f"/>
          <w:sz w:val="24"/>
        </w:rPr>
        <w:t>（一）三条命题</w:t>
      </w:r>
      <w:bookmarkEnd w:id="69"/>
    </w:p>
    <w:p w14:paraId="000001A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①形式距离平行于概念距离；②条件相同时，de 的隐现由距离动因促动；③可扩展至多项定语语序。本章主证①。</w:t>
      </w:r>
    </w:p>
    <w:p w14:paraId="000001A7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0" w:name="s8-4"/>
      <w:r>
        <w:rPr>
          <w:rFonts w:hint="eastAsia" w:ascii="SimHei" w:hAnsi="SimHei" w:eastAsia="SimHei" w:cs="SimHei"/>
          <w:b w:val="1"/>
          <w:color w:val="2f2f2f"/>
          <w:sz w:val="24"/>
        </w:rPr>
        <w:t>（二）距离象似动因</w:t>
      </w:r>
      <w:bookmarkEnd w:id="70"/>
    </w:p>
    <w:p w14:paraId="000001A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定义</w:t>
      </w:r>
      <w:r>
        <w:rPr>
          <w:rFonts w:hint="eastAsia" w:ascii="SimSun" w:hAnsi="SimSun" w:eastAsia="SimSun" w:cs="SimSun"/>
          <w:color w:val="1a1a1a"/>
          <w:sz w:val="24"/>
        </w:rPr>
        <w:t>：Haiman（1983）——成分间的语言距离反映概念间的距离。Givón（1990）称"相邻原则"（the proximity principle）：概念上更近者，语码上也更近。前身有 Behaghel 的"概念接近原则"与 Jespersen 的"粘合原则"。</w:t>
      </w:r>
    </w:p>
    <w:p w14:paraId="000001A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刻度</w:t>
      </w:r>
      <w:r>
        <w:rPr>
          <w:rFonts w:hint="eastAsia" w:ascii="SimSun" w:hAnsi="SimSun" w:eastAsia="SimSun" w:cs="SimSun"/>
          <w:color w:val="1a1a1a"/>
          <w:sz w:val="24"/>
        </w:rPr>
        <w:t>（Haiman 1985a）：X#A#B#Y → X#A#Y → X+A#Y → X+Y，距离递减。</w:t>
      </w:r>
    </w:p>
    <w:p w14:paraId="000001A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证据</w:t>
      </w:r>
      <w:r>
        <w:rPr>
          <w:rFonts w:hint="eastAsia" w:ascii="SimSun" w:hAnsi="SimSun" w:eastAsia="SimSun" w:cs="SimSun"/>
          <w:color w:val="1a1a1a"/>
          <w:sz w:val="24"/>
        </w:rPr>
        <w:t>：Greenberg 第 28、39 条（派生词缀比屈折词缀更靠词根；数标记比格标记更靠词根）；Bybee（1985）动词语缀距离与影响词根意义的程度平行；Givón 的"约束层级"（binding hierarchy）；kill 对 cause to die；不可让渡（inalienable）领属比可让渡更紧。</w:t>
      </w:r>
    </w:p>
    <w:p w14:paraId="000001A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汉语的"反常"</w:t>
      </w:r>
      <w:r>
        <w:rPr>
          <w:rFonts w:hint="eastAsia" w:ascii="SimSun" w:hAnsi="SimSun" w:eastAsia="SimSun" w:cs="SimSun"/>
          <w:color w:val="1a1a1a"/>
          <w:sz w:val="24"/>
        </w:rPr>
        <w:t>：汉语领属中身体部位与一般物件同类、亲属词另类，似违"身体部位＞亲属＞一般物件"等级。作者拒斥"汉人重家庭伦理"式解释，主张先查清 de 的全面隐现。</w:t>
      </w:r>
    </w:p>
    <w:p w14:paraId="000001A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1" w:name="s8-5"/>
      <w:r>
        <w:rPr>
          <w:rFonts w:hint="eastAsia" w:ascii="SimHei" w:hAnsi="SimHei" w:eastAsia="SimHei" w:cs="SimHei"/>
          <w:b w:val="1"/>
          <w:color w:val="2f2f2f"/>
          <w:sz w:val="24"/>
        </w:rPr>
        <w:t>（三）形式差别</w:t>
      </w:r>
      <w:bookmarkEnd w:id="71"/>
    </w:p>
    <w:p w14:paraId="000001A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DN 与 DdN 的距离差别不证自明：多一 de，结构亦松。朱德熙（1961）分称粘合式（cohesive）与组合式（combinatory）：组合式可含粘合式，反之不可，此即结构距离之别。</w:t>
      </w:r>
    </w:p>
    <w:p w14:paraId="000001A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2" w:name="s8-6"/>
      <w:r>
        <w:rPr>
          <w:rFonts w:hint="eastAsia" w:ascii="SimHei" w:hAnsi="SimHei" w:eastAsia="SimHei" w:cs="SimHei"/>
          <w:b w:val="1"/>
          <w:color w:val="2f2f2f"/>
          <w:sz w:val="24"/>
        </w:rPr>
        <w:t>（四）从复合词到形容词小类</w:t>
      </w:r>
      <w:bookmarkEnd w:id="72"/>
    </w:p>
    <w:p w14:paraId="000001A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扩展法</w:t>
      </w:r>
      <w:r>
        <w:rPr>
          <w:rFonts w:hint="eastAsia" w:ascii="SimSun" w:hAnsi="SimSun" w:eastAsia="SimSun" w:cs="SimSun"/>
          <w:color w:val="1a1a1a"/>
          <w:sz w:val="24"/>
        </w:rPr>
        <w:t>（陆志韦 1964 起）：生姜／生的姜、大车／大的车、金笔／金的笔。不能插 de 者意义为整体，能插者多为加和。</w:t>
      </w:r>
    </w:p>
    <w:p w14:paraId="000001B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形容词两类</w:t>
      </w:r>
      <w:r>
        <w:rPr>
          <w:rFonts w:hint="eastAsia" w:ascii="SimSun" w:hAnsi="SimSun" w:eastAsia="SimSun" w:cs="SimSun"/>
          <w:color w:val="1a1a1a"/>
          <w:sz w:val="24"/>
        </w:rPr>
        <w:t>（朱德熙 1956）：甲类（性质形容词）可不带 de，作分类根据；乙类（状态形容词）必带 de，只写情状。判据是稳定本质＞临时状态，故"白—纸"近于"雪白—纸"。乙类必带 de 之理：DN 倾向以 D 为分类根据，临时状态不能分类，插 de 拉开距离方可对应。旁证：插数量结构亦可（"厚厚一本书"）。</w:t>
      </w:r>
    </w:p>
    <w:p w14:paraId="000001B1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三式序列</w:t>
      </w:r>
      <w:r>
        <w:rPr>
          <w:rFonts w:hint="eastAsia" w:ascii="SimSun" w:hAnsi="SimSun" w:eastAsia="SimSun" w:cs="SimSun"/>
          <w:color w:val="1a1a1a"/>
          <w:sz w:val="24"/>
        </w:rPr>
        <w:t>：甲₁（白纸）＜甲₂（白的纸）＜乙（雪白的纸）。甲₁ 不能插数量／指量，甲₂ 不能插不定指数量，乙多可插；甲式中心语不能用乙式扩展（小花→*小红红的花）。</w:t>
      </w:r>
    </w:p>
    <w:p w14:paraId="000001B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3" w:name="s8-7"/>
      <w:r>
        <w:rPr>
          <w:rFonts w:hint="eastAsia" w:ascii="SimHei" w:hAnsi="SimHei" w:eastAsia="SimHei" w:cs="SimHei"/>
          <w:b w:val="1"/>
          <w:color w:val="2f2f2f"/>
          <w:sz w:val="24"/>
        </w:rPr>
        <w:t>（五）三项语义特征</w:t>
      </w:r>
      <w:bookmarkEnd w:id="73"/>
    </w:p>
    <w:p w14:paraId="000001B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称谓性</w:t>
      </w:r>
      <w:r>
        <w:rPr>
          <w:rFonts w:hint="eastAsia" w:ascii="SimSun" w:hAnsi="SimSun" w:eastAsia="SimSun" w:cs="SimSun"/>
          <w:color w:val="1a1a1a"/>
          <w:sz w:val="24"/>
        </w:rPr>
        <w:t>（appellativeness）：DN 能如单个类名称谓某类事物，即"可命名性"（陈琼瓒 1955 提出，陆丙甫 1988 移用）。依据：D、N 间无阻隔；单名能现之处 DN 亦能（"新房子"→"新木头房子"），DdN 不能（*"新木头的房子"）。</w:t>
      </w:r>
    </w:p>
    <w:p w14:paraId="000001B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分类性</w:t>
      </w:r>
      <w:r>
        <w:rPr>
          <w:rFonts w:hint="eastAsia" w:ascii="SimSun" w:hAnsi="SimSun" w:eastAsia="SimSun" w:cs="SimSun"/>
          <w:color w:val="1a1a1a"/>
          <w:sz w:val="24"/>
        </w:rPr>
        <w:t>（classificatory）：甲式可分类，乙式一般不能。甲₁ 拿属性直接给 N 分类，一次分类，产物是可称谓的类名；甲₂ 中"白的"本身即类名，再限定"衬衫"，属两次分类，故距离更小。</w:t>
      </w:r>
    </w:p>
    <w:p w14:paraId="000001B5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述谓性</w:t>
      </w:r>
      <w:r>
        <w:rPr>
          <w:rFonts w:hint="eastAsia" w:ascii="SimSun" w:hAnsi="SimSun" w:eastAsia="SimSun" w:cs="SimSun"/>
          <w:color w:val="1a1a1a"/>
          <w:sz w:val="24"/>
        </w:rPr>
        <w:t>（predicativity）：带 de 定语有述谓作用，证据是预设／断言之别。</w:t>
      </w:r>
    </w:p>
    <w:p w14:paraId="000001B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4" w:name="s8-8"/>
      <w:r>
        <w:rPr>
          <w:rFonts w:hint="eastAsia" w:ascii="SimHei" w:hAnsi="SimHei" w:eastAsia="SimHei" w:cs="SimHei"/>
          <w:b w:val="1"/>
          <w:color w:val="2f2f2f"/>
          <w:sz w:val="24"/>
        </w:rPr>
        <w:t>（六）述谓性的证明</w:t>
      </w:r>
      <w:bookmarkEnd w:id="74"/>
    </w:p>
    <w:p w14:paraId="000001B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金山测试</w:t>
      </w:r>
      <w:r>
        <w:rPr>
          <w:rFonts w:hint="eastAsia" w:ascii="SimSun" w:hAnsi="SimSun" w:eastAsia="SimSun" w:cs="SimSun"/>
          <w:color w:val="1a1a1a"/>
          <w:sz w:val="24"/>
        </w:rPr>
        <w:t>："这座金山其实不是金的"合法，"？这座金的山其实不是金的"不合法。两句均为 P₁（山是金的）与 P₂（山非金的）之合取。DN 中 P₁ 是预设（presupposition），P₂ 只取消预设，全句仅一断定，带"纠偏"意味；DdN 中 P₁ 被断言（assertion），再加否定即自相矛盾。</w:t>
      </w:r>
    </w:p>
    <w:p w14:paraId="000001B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信息结构</w:t>
      </w:r>
      <w:r>
        <w:rPr>
          <w:rFonts w:hint="eastAsia" w:ascii="SimSun" w:hAnsi="SimSun" w:eastAsia="SimSun" w:cs="SimSun"/>
          <w:color w:val="1a1a1a"/>
          <w:sz w:val="24"/>
        </w:rPr>
        <w:t>：预设负载已知，断言传达新知：甲以为"白老虎"已知故用 DN，乙视"白"为新信息故用 DdN。</w:t>
      </w:r>
    </w:p>
    <w:p w14:paraId="000001B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前人语感</w:t>
      </w:r>
      <w:r>
        <w:rPr>
          <w:rFonts w:hint="eastAsia" w:ascii="SimSun" w:hAnsi="SimSun" w:eastAsia="SimSun" w:cs="SimSun"/>
          <w:color w:val="1a1a1a"/>
          <w:sz w:val="24"/>
        </w:rPr>
        <w:t>：陈琼瓒（1956）辨"我爱青山绿水"与"我爱青的山，绿的水"；赵元任（1968）称 de 为"明显修饰的记号"。</w:t>
      </w:r>
    </w:p>
    <w:p w14:paraId="000001B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哲学背景</w:t>
      </w:r>
      <w:r>
        <w:rPr>
          <w:rFonts w:hint="eastAsia" w:ascii="SimSun" w:hAnsi="SimSun" w:eastAsia="SimSun" w:cs="SimSun"/>
          <w:color w:val="1a1a1a"/>
          <w:sz w:val="24"/>
        </w:rPr>
        <w:t>：罗素把摹状词消解为存在命题，斯特劳森改判为预设；作者只取属性命题：DN 中预设，DdN 中断言。复合词不含此命题，故"黑天鹅不是黑的"反合法。</w:t>
      </w:r>
    </w:p>
    <w:p w14:paraId="000001B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与焦点相通</w:t>
      </w:r>
      <w:r>
        <w:rPr>
          <w:rFonts w:hint="eastAsia" w:ascii="SimSun" w:hAnsi="SimSun" w:eastAsia="SimSun" w:cs="SimSun"/>
          <w:color w:val="1a1a1a"/>
          <w:sz w:val="24"/>
        </w:rPr>
        <w:t>：焦点化即拉大结构距离，基础是图形—背景分化。</w:t>
      </w:r>
    </w:p>
    <w:p w14:paraId="000001B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5" w:name="s8-9"/>
      <w:r>
        <w:rPr>
          <w:rFonts w:hint="eastAsia" w:ascii="SimHei" w:hAnsi="SimHei" w:eastAsia="SimHei" w:cs="SimHei"/>
          <w:b w:val="1"/>
          <w:color w:val="2f2f2f"/>
          <w:sz w:val="24"/>
        </w:rPr>
        <w:t>（七）三项特征与距离的统一</w:t>
      </w:r>
      <w:bookmarkEnd w:id="75"/>
    </w:p>
    <w:p w14:paraId="000001B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述谓性的理据：说话人若假定听者未掌握实体与属性的关联，则用述谓式，否则用非述谓式；故述谓性越强，概念距离越大。DN 呈[+称谓][+分类][−述谓]，此刻画仅适用于 DN 短语。DN 实为词汇化连续统：典型复合词（甘草）—不能带 de 的"老同学"类—粘合式短语（白衬衫）。越靠词汇化一端，D 分类性越弱，D 与 N 距离越小。</w:t>
      </w:r>
    </w:p>
    <w:p w14:paraId="000001B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6" w:name="s8-10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76"/>
    </w:p>
    <w:p w14:paraId="000001B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１．先立普遍原则（类型学证据），再作汉语个案验证。</w:t>
      </w:r>
    </w:p>
    <w:p w14:paraId="000001C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２．形式距离可操作化：扩展法、能否插数量／指量成分、扩展方向的不对称。</w:t>
      </w:r>
    </w:p>
    <w:p w14:paraId="000001C1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３．以"预设／断言"的可接受度差异把语感变为可判定证据，并把"意义整合"拆成三项可测特征。</w:t>
      </w:r>
    </w:p>
    <w:p w14:paraId="000001C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7" w:name="s8-11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77"/>
    </w:p>
    <w:p w14:paraId="000001C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"这座金山其实不是金的"／"？这座金的山其实不是金的"</w:t>
      </w:r>
      <w:r>
        <w:rPr>
          <w:rFonts w:hint="eastAsia" w:ascii="SimSun" w:hAnsi="SimSun" w:eastAsia="SimSun" w:cs="SimSun"/>
          <w:color w:val="1a1a1a"/>
          <w:sz w:val="24"/>
        </w:rPr>
        <w:t>——证明属性命题在 DN 中是预设、在 DdN 中是断言。</w:t>
      </w:r>
    </w:p>
    <w:p w14:paraId="000001C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"什么白老虎？白的老虎啊？"</w:t>
      </w:r>
      <w:r>
        <w:rPr>
          <w:rFonts w:hint="eastAsia" w:ascii="SimSun" w:hAnsi="SimSun" w:eastAsia="SimSun" w:cs="SimSun"/>
          <w:color w:val="1a1a1a"/>
          <w:sz w:val="24"/>
        </w:rPr>
        <w:t>——证明 DN 表已知类名、DdN 表新信息。</w:t>
      </w:r>
    </w:p>
    <w:p w14:paraId="000001C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"生姜／生的姜""金笔／金的笔"</w:t>
      </w:r>
      <w:r>
        <w:rPr>
          <w:rFonts w:hint="eastAsia" w:ascii="SimSun" w:hAnsi="SimSun" w:eastAsia="SimSun" w:cs="SimSun"/>
          <w:color w:val="1a1a1a"/>
          <w:sz w:val="24"/>
        </w:rPr>
        <w:t>——证明扩展法所测松紧与意义整合度平行。</w:t>
      </w:r>
    </w:p>
    <w:p w14:paraId="000001C6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"白纸／白的纸／雪白的纸"</w:t>
      </w:r>
      <w:r>
        <w:rPr>
          <w:rFonts w:hint="eastAsia" w:ascii="SimSun" w:hAnsi="SimSun" w:eastAsia="SimSun" w:cs="SimSun"/>
          <w:color w:val="1a1a1a"/>
          <w:sz w:val="24"/>
        </w:rPr>
        <w:t>——证明三式在称谓性与分类性上递减。</w:t>
      </w:r>
    </w:p>
    <w:p w14:paraId="000001C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8" w:name="s8-12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7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8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距离象似动因（distance 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形式距离反映概念距离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相邻原则（the proximity principle）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概念更近则语码更近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语言距离／概念距离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前者为表层间隔与结合紧密度，后者为认知中的概念紧密度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DN／DdN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不带 de 与带 de 的定中构造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粘合式（cohesive）／组合式（combinatory）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朱德熙（1961）对 DN／DdN 的称法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称谓性（appellativeness）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DN 如单个类名般称谓某类事物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分类性（classificatory）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定语可作分类根据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述谓性（predicativity）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定语具陈述新信息、近于谓语的性质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预设（presupposition）／断言（assertion）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前者为背景命题，后者为被陈述的命题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不可让渡（inalienable）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概念联系更紧的领属，如身体部位</w:t>
            </w:r>
          </w:p>
        </w:tc>
      </w:tr>
    </w:tbl>
    <w:p w14:paraId="000001D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9" w:name="s8-13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79"/>
    </w:p>
    <w:p w14:paraId="000001D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原笔记无实质内容，以下为整理者补充。</w:t>
      </w:r>
    </w:p>
    <w:p w14:paraId="000001E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（整理者补充）：粘合／组合、扩展法、形容词两类均取自朱书；朱问"怎么分"，张敏问"为何这样分"。</w:t>
      </w:r>
    </w:p>
    <w:p w14:paraId="000001E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陆俭明《语法教程》</w:t>
      </w:r>
      <w:r>
        <w:rPr>
          <w:rFonts w:hint="eastAsia" w:ascii="SimSun" w:hAnsi="SimSun" w:eastAsia="SimSun" w:cs="SimSun"/>
          <w:color w:val="1a1a1a"/>
          <w:sz w:val="24"/>
        </w:rPr>
        <w:t>（整理者补充）：陆书以层次、变换、语义特征处理定中；本章"插数量结构"近于变换分析，落点在认知动因。</w:t>
      </w:r>
    </w:p>
    <w:p w14:paraId="000001E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《认知语言学导论》</w:t>
      </w:r>
      <w:r>
        <w:rPr>
          <w:rFonts w:hint="eastAsia" w:ascii="SimSun" w:hAnsi="SimSun" w:eastAsia="SimSun" w:cs="SimSun"/>
          <w:color w:val="1a1a1a"/>
          <w:sz w:val="24"/>
        </w:rPr>
        <w:t>（整理者补充）：象似性、原型范畴、图形—背景三处呼应。</w:t>
      </w:r>
    </w:p>
    <w:p w14:paraId="000001E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吴为善《构式语法》</w:t>
      </w:r>
      <w:r>
        <w:rPr>
          <w:rFonts w:hint="eastAsia" w:ascii="SimSun" w:hAnsi="SimSun" w:eastAsia="SimSun" w:cs="SimSun"/>
          <w:color w:val="1a1a1a"/>
          <w:sz w:val="24"/>
        </w:rPr>
        <w:t>（整理者补充）："复合名词假设"可与定中构式对读。</w:t>
      </w:r>
    </w:p>
    <w:p w14:paraId="000001E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0" w:name="s8-14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80"/>
    </w:p>
    <w:p w14:paraId="000001E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1E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１．距离动因有跨语言证据，汉语 de 的隐现是其在句法层的落实。</w:t>
      </w:r>
    </w:p>
    <w:p w14:paraId="000001E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２．称谓、分类、述谓三特征与概念距离同向。</w:t>
      </w:r>
    </w:p>
    <w:p w14:paraId="000001E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３．述谓性的硬证据是预设／断言：DN 预设，DdN 断言。</w:t>
      </w:r>
    </w:p>
    <w:p w14:paraId="000001E9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４．DN 是词汇化连续统，三特征仅作原型性刻画。</w:t>
      </w:r>
    </w:p>
    <w:p w14:paraId="000001E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1E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１．概念距离是认知映现的距离，不是物理距离。</w:t>
      </w:r>
    </w:p>
    <w:p w14:paraId="000001E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２．三特征不可当离散标准；甲₂ 中双音形容词分类性极弱，已逼近乙类。</w:t>
      </w:r>
    </w:p>
    <w:p w14:paraId="000001ED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３．"限制性／描写性"两家标准不同：朱以分类性为准，刘以确定指称为准，混用必生矛盾。</w:t>
      </w:r>
    </w:p>
    <w:p w14:paraId="000001EE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81" w:name="s9"/>
      <w:r>
        <w:rPr>
          <w:rFonts w:hint="eastAsia" w:ascii="SimHei" w:hAnsi="SimHei" w:eastAsia="SimHei" w:cs="SimHei"/>
          <w:b w:val="1"/>
          <w:color w:val="1f3864"/>
          <w:sz w:val="34"/>
        </w:rPr>
        <w:t>第6章 "的"字隐现的一般规律</w:t>
      </w:r>
      <w:bookmarkEnd w:id="81"/>
    </w:p>
    <w:p w14:paraId="000001E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2" w:name="s9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82"/>
    </w:p>
    <w:p w14:paraId="000001F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"的"字隐现，指定中结构里 de 能否不出现：可说"白纸"，也可说"白的纸"；可说"脏手"，却不能说"*脏糖"。这是范继淹（1958）提出的老大难问题，音节、语体、语义、语用多因素交织。张敏不立形式规则，而追限制背后的认知原则：概念距离与语言距离的对应。</w:t>
      </w:r>
    </w:p>
    <w:p w14:paraId="000001F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3" w:name="s9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83"/>
    </w:p>
    <w:p w14:paraId="000001F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4" w:name="s9-3"/>
      <w:r>
        <w:rPr>
          <w:rFonts w:hint="eastAsia" w:ascii="SimHei" w:hAnsi="SimHei" w:eastAsia="SimHei" w:cs="SimHei"/>
          <w:b w:val="1"/>
          <w:color w:val="2f2f2f"/>
          <w:sz w:val="24"/>
        </w:rPr>
        <w:t>1. 问题性质与"单说"前提</w:t>
      </w:r>
      <w:bookmarkEnd w:id="84"/>
    </w:p>
    <w:p w14:paraId="000001F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旧说多从音节（吕叔湘 1963）、定语类型、语用话语入手，仍有遗留；以"惯用法"解释等于不解释。须只取</w:t>
      </w:r>
      <w:r>
        <w:rPr>
          <w:rFonts w:hint="eastAsia" w:ascii="SimSun" w:hAnsi="SimSun" w:eastAsia="SimSun" w:cs="SimSun"/>
          <w:b w:val="1"/>
          <w:color w:val="1a1a1a"/>
          <w:sz w:val="24"/>
        </w:rPr>
        <w:t>单说</w:t>
      </w:r>
      <w:r>
        <w:rPr>
          <w:rFonts w:hint="eastAsia" w:ascii="SimSun" w:hAnsi="SimSun" w:eastAsia="SimSun" w:cs="SimSun"/>
          <w:color w:val="1a1a1a"/>
          <w:sz w:val="24"/>
        </w:rPr>
        <w:t>结构：句中限制常被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中和（neutralized）</w:t>
      </w:r>
      <w:r>
        <w:rPr>
          <w:rFonts w:hint="eastAsia" w:ascii="SimSun" w:hAnsi="SimSun" w:eastAsia="SimSun" w:cs="SimSun"/>
          <w:color w:val="1a1a1a"/>
          <w:sz w:val="24"/>
        </w:rPr>
        <w:t>，"我的手"单说必带 de，句中可说"不要打我手"；"我书包"是有标记的省略式。</w:t>
      </w:r>
    </w:p>
    <w:p w14:paraId="000001F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5" w:name="s9-4"/>
      <w:r>
        <w:rPr>
          <w:rFonts w:hint="eastAsia" w:ascii="SimHei" w:hAnsi="SimHei" w:eastAsia="SimHei" w:cs="SimHei"/>
          <w:b w:val="1"/>
          <w:color w:val="2f2f2f"/>
          <w:sz w:val="24"/>
        </w:rPr>
        <w:t>2. 限定序列与概念距离</w:t>
      </w:r>
      <w:bookmarkEnd w:id="85"/>
    </w:p>
    <w:p w14:paraId="000001F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Seiler（1978）把修饰限定成分称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限定语（determiner，D）</w:t>
      </w:r>
      <w:r>
        <w:rPr>
          <w:rFonts w:hint="eastAsia" w:ascii="SimSun" w:hAnsi="SimSun" w:eastAsia="SimSun" w:cs="SimSun"/>
          <w:color w:val="1a1a1a"/>
          <w:sz w:val="24"/>
        </w:rPr>
        <w:t>，中心语为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受限语（determinatum）</w:t>
      </w:r>
      <w:r>
        <w:rPr>
          <w:rFonts w:hint="eastAsia" w:ascii="SimSun" w:hAnsi="SimSun" w:eastAsia="SimSun" w:cs="SimSun"/>
          <w:color w:val="1a1a1a"/>
          <w:sz w:val="24"/>
        </w:rPr>
        <w:t>；D 或</w:t>
      </w:r>
      <w:r>
        <w:rPr>
          <w:rFonts w:hint="eastAsia" w:ascii="SimSun" w:hAnsi="SimSun" w:eastAsia="SimSun" w:cs="SimSun"/>
          <w:b w:val="1"/>
          <w:color w:val="1a1a1a"/>
          <w:sz w:val="24"/>
        </w:rPr>
        <w:t>确定指称</w:t>
      </w:r>
      <w:r>
        <w:rPr>
          <w:rFonts w:hint="eastAsia" w:ascii="SimSun" w:hAnsi="SimSun" w:eastAsia="SimSun" w:cs="SimSun"/>
          <w:color w:val="1a1a1a"/>
          <w:sz w:val="24"/>
        </w:rPr>
        <w:t>（作用于外延），或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刻划概念</w:t>
      </w:r>
      <w:r>
        <w:rPr>
          <w:rFonts w:hint="eastAsia" w:ascii="SimSun" w:hAnsi="SimSun" w:eastAsia="SimSun" w:cs="SimSun"/>
          <w:color w:val="1a1a1a"/>
          <w:sz w:val="24"/>
        </w:rPr>
        <w:t>（作用于内涵），二者构成连续统，即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限定序列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1F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转折点</w:t>
      </w:r>
      <w:r>
        <w:rPr>
          <w:rFonts w:hint="eastAsia" w:ascii="SimSun" w:hAnsi="SimSun" w:eastAsia="SimSun" w:cs="SimSun"/>
          <w:color w:val="1a1a1a"/>
          <w:sz w:val="24"/>
        </w:rPr>
        <w:t xml:space="preserve"> Seiler 定于"冠词、领属语"，张敏据 Hawkins（1983）改定于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数词</w:t>
      </w:r>
      <w:r>
        <w:rPr>
          <w:rFonts w:hint="eastAsia" w:ascii="SimSun" w:hAnsi="SimSun" w:eastAsia="SimSun" w:cs="SimSun"/>
          <w:color w:val="1a1a1a"/>
          <w:sz w:val="24"/>
        </w:rPr>
        <w:t>。右侧语序跨语言一致（"十座漂亮的老石头房子"），左侧分歧大。</w:t>
      </w:r>
    </w:p>
    <w:p w14:paraId="000001F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·　语言距离：左侧须成 </w:t>
      </w:r>
      <w:r>
        <w:rPr>
          <w:rFonts w:ascii="SimSun" w:hAnsi="SimSun" w:eastAsia="SimSun" w:cs="SimSun"/>
          <w:b w:val="1"/>
          <w:color w:val="1a1a1a"/>
          <w:sz w:val="24"/>
        </w:rPr>
        <w:t>DxN</w:t>
      </w:r>
      <w:r>
        <w:rPr>
          <w:rFonts w:hint="eastAsia" w:ascii="SimSun" w:hAnsi="SimSun" w:eastAsia="SimSun" w:cs="SimSun"/>
          <w:color w:val="1a1a1a"/>
          <w:sz w:val="24"/>
        </w:rPr>
        <w:t>，x 为 de（"他的书"）或量词（"一本书"）；右侧可 DN 可 DdN，越靠右越易省 de。德语有 Holzkugeln 而无 Rotkugeln，短语与复合词之别即距离之别。</w:t>
      </w:r>
    </w:p>
    <w:p w14:paraId="000001F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6" w:name="s9-5"/>
      <w:r>
        <w:rPr>
          <w:rFonts w:hint="eastAsia" w:ascii="SimHei" w:hAnsi="SimHei" w:eastAsia="SimHei" w:cs="SimHei"/>
          <w:b w:val="1"/>
          <w:color w:val="2f2f2f"/>
          <w:sz w:val="24"/>
        </w:rPr>
        <w:t>3. 三条层层蕴含的语义限制</w:t>
      </w:r>
      <w:bookmarkEnd w:id="86"/>
    </w:p>
    <w:p w14:paraId="000001F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a. 属性条件</w:t>
      </w:r>
      <w:r>
        <w:rPr>
          <w:rFonts w:hint="eastAsia" w:ascii="SimSun" w:hAnsi="SimSun" w:eastAsia="SimSun" w:cs="SimSun"/>
          <w:color w:val="1a1a1a"/>
          <w:sz w:val="24"/>
        </w:rPr>
        <w:t>：D 可感知为 N 的稳固属性，DN 即有可能。</w:t>
      </w:r>
    </w:p>
    <w:p w14:paraId="000001F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b. 分类属性条件</w:t>
      </w:r>
      <w:r>
        <w:rPr>
          <w:rFonts w:hint="eastAsia" w:ascii="SimSun" w:hAnsi="SimSun" w:eastAsia="SimSun" w:cs="SimSun"/>
          <w:color w:val="1a1a1a"/>
          <w:sz w:val="24"/>
        </w:rPr>
        <w:t>：D 可作给 N 分类的标准，可能性更大。</w:t>
      </w:r>
    </w:p>
    <w:p w14:paraId="000001F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c. 规约分类属性条件</w:t>
      </w:r>
      <w:r>
        <w:rPr>
          <w:rFonts w:hint="eastAsia" w:ascii="SimSun" w:hAnsi="SimSun" w:eastAsia="SimSun" w:cs="SimSun"/>
          <w:color w:val="1a1a1a"/>
          <w:sz w:val="24"/>
        </w:rPr>
        <w:t>：分出稳定、规约的类别，可能性最大。</w:t>
      </w:r>
    </w:p>
    <w:p w14:paraId="000001F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c 蕴含 b、b 蕴含 a，c 近充分必要；用"可能性"是因它只给趋势。</w:t>
      </w:r>
    </w:p>
    <w:p w14:paraId="000001F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a 是"可能／不可能"的转折点：原型领属定语（"*张三书"）、状态形容词定语均不能省 de。</w:t>
      </w:r>
    </w:p>
    <w:p w14:paraId="000001FE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争议多在 b、c 上：沈家煊（1997）认为"重箱子"在特定环境可说；张敏设"按重量分箱"的特设规约，说明这不是语法限制。</w:t>
      </w:r>
    </w:p>
    <w:p w14:paraId="000001F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7" w:name="s9-6"/>
      <w:r>
        <w:rPr>
          <w:rFonts w:hint="eastAsia" w:ascii="SimHei" w:hAnsi="SimHei" w:eastAsia="SimHei" w:cs="SimHei"/>
          <w:b w:val="1"/>
          <w:color w:val="2f2f2f"/>
          <w:sz w:val="24"/>
        </w:rPr>
        <w:t>4. 区别词作定语</w:t>
      </w:r>
      <w:bookmarkEnd w:id="87"/>
    </w:p>
    <w:p w14:paraId="0000020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区别词本由"只能在名词或'的'前出现"定义（朱德熙 1982），DdN 几乎全可转 DN。动因是它位于序列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最右端</w:t>
      </w:r>
      <w:r>
        <w:rPr>
          <w:rFonts w:hint="eastAsia" w:ascii="SimSun" w:hAnsi="SimSun" w:eastAsia="SimSun" w:cs="SimSun"/>
          <w:color w:val="1a1a1a"/>
          <w:sz w:val="24"/>
        </w:rPr>
        <w:t>：属性永久稳固（男／女、金／银）、离散无程度（不能加"很"）、常成对成组（中式—西式）。故为最原型的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规约分类指标</w:t>
      </w:r>
      <w:r>
        <w:rPr>
          <w:rFonts w:hint="eastAsia" w:ascii="SimSun" w:hAnsi="SimSun" w:eastAsia="SimSun" w:cs="SimSun"/>
          <w:color w:val="1a1a1a"/>
          <w:sz w:val="24"/>
        </w:rPr>
        <w:t>，DN 是典型类名，称谓性强、述谓性弱。</w:t>
      </w:r>
    </w:p>
    <w:p w14:paraId="0000020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8" w:name="s9-7"/>
      <w:r>
        <w:rPr>
          <w:rFonts w:hint="eastAsia" w:ascii="SimHei" w:hAnsi="SimHei" w:eastAsia="SimHei" w:cs="SimHei"/>
          <w:b w:val="1"/>
          <w:color w:val="2f2f2f"/>
          <w:sz w:val="24"/>
        </w:rPr>
        <w:t>5. 单音节形容词作定语</w:t>
      </w:r>
      <w:bookmarkEnd w:id="88"/>
    </w:p>
    <w:p w14:paraId="0000020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吕叔湘（1965）：单音不带 de 为多，但限制极强，朱德熙（1956）称"具有强烈凝固趋势的结构"。须分</w:t>
      </w:r>
      <w:r>
        <w:rPr>
          <w:rFonts w:hint="eastAsia" w:ascii="SimSun" w:hAnsi="SimSun" w:eastAsia="SimSun" w:cs="SimSun"/>
          <w:b w:val="1"/>
          <w:color w:val="1a1a1a"/>
          <w:sz w:val="24"/>
        </w:rPr>
        <w:t>类／例（type／token）</w:t>
      </w:r>
      <w:r>
        <w:rPr>
          <w:rFonts w:hint="eastAsia" w:ascii="SimSun" w:hAnsi="SimSun" w:eastAsia="SimSun" w:cs="SimSun"/>
          <w:color w:val="1a1a1a"/>
          <w:sz w:val="24"/>
        </w:rPr>
        <w:t>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原型／非原型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20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无能类</w:t>
      </w:r>
      <w:r>
        <w:rPr>
          <w:rFonts w:hint="eastAsia" w:ascii="SimSun" w:hAnsi="SimSun" w:eastAsia="SimSun" w:cs="SimSun"/>
          <w:color w:val="1a1a1a"/>
          <w:sz w:val="24"/>
        </w:rPr>
        <w:t>（对、行、渴、累、远）：表临时状况或主观判断，三条件皆不满足。</w:t>
      </w:r>
    </w:p>
    <w:p w14:paraId="0000020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有能类</w:t>
      </w:r>
      <w:r>
        <w:rPr>
          <w:rFonts w:hint="eastAsia" w:ascii="SimSun" w:hAnsi="SimSun" w:eastAsia="SimSun" w:cs="SimSun"/>
          <w:color w:val="1a1a1a"/>
          <w:sz w:val="24"/>
        </w:rPr>
        <w:t>：占绝大多数，能配某些 N 但不能自由替换；</w:t>
      </w:r>
      <w:r>
        <w:rPr>
          <w:rFonts w:hint="eastAsia" w:ascii="SimSun" w:hAnsi="SimSun" w:eastAsia="SimSun" w:cs="SimSun"/>
          <w:b w:val="1"/>
          <w:color w:val="1a1a1a"/>
          <w:sz w:val="24"/>
        </w:rPr>
        <w:t>全能类</w:t>
      </w:r>
      <w:r>
        <w:rPr>
          <w:rFonts w:hint="eastAsia" w:ascii="SimSun" w:hAnsi="SimSun" w:eastAsia="SimSun" w:cs="SimSun"/>
          <w:color w:val="1a1a1a"/>
          <w:sz w:val="24"/>
        </w:rPr>
        <w:t>可较自由构成 DN。</w:t>
      </w:r>
    </w:p>
    <w:p w14:paraId="0000020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"圆球"可、"*圆西瓜"不可：形状在与球互动中显著，"圆"又是球的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缺省（default）</w:t>
      </w:r>
      <w:r>
        <w:rPr>
          <w:rFonts w:hint="eastAsia" w:ascii="SimSun" w:hAnsi="SimSun" w:eastAsia="SimSun" w:cs="SimSun"/>
          <w:color w:val="1a1a1a"/>
          <w:sz w:val="24"/>
        </w:rPr>
        <w:t>属性，经转喻以偏概全，分类性被中和。</w:t>
      </w:r>
    </w:p>
    <w:p w14:paraId="0000020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"生熟"靠 Croft 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关联标记性</w:t>
      </w:r>
      <w:r>
        <w:rPr>
          <w:rFonts w:hint="eastAsia" w:ascii="SimSun" w:hAnsi="SimSun" w:eastAsia="SimSun" w:cs="SimSun"/>
          <w:color w:val="1a1a1a"/>
          <w:sz w:val="24"/>
        </w:rPr>
        <w:t>："熟"与食物是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自然关联（natural correlation）</w:t>
      </w:r>
      <w:r>
        <w:rPr>
          <w:rFonts w:hint="eastAsia" w:ascii="SimSun" w:hAnsi="SimSun" w:eastAsia="SimSun" w:cs="SimSun"/>
          <w:color w:val="1a1a1a"/>
          <w:sz w:val="24"/>
        </w:rPr>
        <w:t>、无标记，故"生 N"多、"熟 N"少。</w:t>
      </w:r>
    </w:p>
    <w:p w14:paraId="0000020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"熟黄瓜"劣于"熟鸡蛋"：前者煮熟失去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个体等同性（identity）</w:t>
      </w:r>
      <w:r>
        <w:rPr>
          <w:rFonts w:hint="eastAsia" w:ascii="SimSun" w:hAnsi="SimSun" w:eastAsia="SimSun" w:cs="SimSun"/>
          <w:color w:val="1a1a1a"/>
          <w:sz w:val="24"/>
        </w:rPr>
        <w:t>，由原料变制品。</w:t>
      </w:r>
    </w:p>
    <w:p w14:paraId="00000208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"脏手"优于"?脏脸"：手互动最多、洁净要求最高；衣物类则看有无"换洗"模式。</w:t>
      </w:r>
    </w:p>
    <w:p w14:paraId="0000020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9" w:name="s9-8"/>
      <w:r>
        <w:rPr>
          <w:rFonts w:hint="eastAsia" w:ascii="SimHei" w:hAnsi="SimHei" w:eastAsia="SimHei" w:cs="SimHei"/>
          <w:b w:val="1"/>
          <w:color w:val="2f2f2f"/>
          <w:sz w:val="24"/>
        </w:rPr>
        <w:t>6. 双音节形容词作定语</w:t>
      </w:r>
      <w:bookmarkEnd w:id="89"/>
    </w:p>
    <w:p w14:paraId="0000020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双音形容词介于甲、乙两类之间，带主观估价色彩，DN 常不合前述描述（"辉煌成就"）。这不是否定象似原则，而是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语体与音节</w:t>
      </w:r>
      <w:r>
        <w:rPr>
          <w:rFonts w:hint="eastAsia" w:ascii="SimSun" w:hAnsi="SimSun" w:eastAsia="SimSun" w:cs="SimSun"/>
          <w:color w:val="1a1a1a"/>
          <w:sz w:val="24"/>
        </w:rPr>
        <w:t>的干扰覆盖：双音＋单音一般带 de，可省者限"人、事儿、话"；双音＋双音多数带 de，口语化 DN 多合规律，违背者多为书面化 DN。</w:t>
      </w:r>
    </w:p>
    <w:p w14:paraId="0000020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0" w:name="s9-9"/>
      <w:r>
        <w:rPr>
          <w:rFonts w:hint="eastAsia" w:ascii="SimHei" w:hAnsi="SimHei" w:eastAsia="SimHei" w:cs="SimHei"/>
          <w:b w:val="1"/>
          <w:color w:val="2f2f2f"/>
          <w:sz w:val="24"/>
        </w:rPr>
        <w:t>7. 动词与名词作定语</w:t>
      </w:r>
      <w:bookmarkEnd w:id="90"/>
    </w:p>
    <w:p w14:paraId="0000020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动词及短语一般须带 de（"吃的东西"）；部分名动词可直接作定语：剩饭、炒番茄、研究资料。名词 N₁N₂ 省 de 相当自由（木头桌子）；须先排除比喻（铁的纪律）、准定语（张三的篮球）、施事（上级的支持）。Tolai 语领属用 ka-i、属性用 na。</w:t>
      </w:r>
    </w:p>
    <w:p w14:paraId="0000020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1" w:name="s9-10"/>
      <w:r>
        <w:rPr>
          <w:rFonts w:hint="eastAsia" w:ascii="SimHei" w:hAnsi="SimHei" w:eastAsia="SimHei" w:cs="SimHei"/>
          <w:b w:val="1"/>
          <w:color w:val="2f2f2f"/>
          <w:sz w:val="24"/>
        </w:rPr>
        <w:t>8. 收束：三类定语</w:t>
      </w:r>
      <w:bookmarkEnd w:id="91"/>
    </w:p>
    <w:p w14:paraId="0000020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情状类必带 de，因关系不稳固、距离大；属性类（形容词、区别词、名词）多可省，因可作规约分类指标、概念整合度高；领域类按指称规则处理。距离象似动因就落在 de 的隐现上。</w:t>
      </w:r>
    </w:p>
    <w:p w14:paraId="0000020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2" w:name="s9-11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92"/>
    </w:p>
    <w:p w14:paraId="0000021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三条件层层分级，用"可能性"代硬规则；以最小对立对控制音节句法；先隔离音节、语体再谈语义；借类型学（Seiler、Croft、Tolai 语）反证；以词典收词判词汇化；用特设语境区分语法与语用限制。</w:t>
      </w:r>
    </w:p>
    <w:p w14:paraId="0000021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3" w:name="s9-12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93"/>
    </w:p>
    <w:p w14:paraId="00000212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"白纸／白的纸／白家具"</w:t>
      </w:r>
    </w:p>
    <w:p w14:paraId="0000021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不带 de 时分类义退居背景，带 de 时置于前景；"白家具"通常不说。证明 de 是分类义前景化的标记。</w:t>
      </w:r>
    </w:p>
    <w:p w14:paraId="0000021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"圆球／\*圆西瓜"</w:t>
      </w:r>
    </w:p>
    <w:p w14:paraId="0000021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二者都圆，但形状在与球的互动中显著，"圆"又是球的缺省属性。证明分类资格取决于互动显著性与原型地位。</w:t>
      </w:r>
    </w:p>
    <w:p w14:paraId="00000216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"生鸡蛋／熟鸡蛋"对"生黄瓜／\*熟黄瓜"</w:t>
      </w:r>
    </w:p>
    <w:p w14:paraId="0000021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鸡蛋整煮仍具个体等同性，黄瓜煮熟即变为菜肴。证明"熟 N"须保留显著的个体等同性。</w:t>
      </w:r>
    </w:p>
    <w:p w14:paraId="0000021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4" w:name="s9-13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94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限定语（determiner, 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名词短语中一切修饰限定成分的统称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确定指称（specifying a reference）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确定所指对象，主要作用于概念外延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刻划概念（characterizing a concept）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增加概念内容，主要作用于概念内涵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限定序列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各类 D 按"确定指称—刻划概念"排成的连续统，以数词为转折点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规约分类指标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能以习惯上已知的属性给 N 作规约分类的定语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个体等同性（identity）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事物加工前后仍被视为同一独立个体的性质</w:t>
            </w:r>
          </w:p>
        </w:tc>
      </w:tr>
    </w:tbl>
    <w:p w14:paraId="0000022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5" w:name="s9-14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95"/>
    </w:p>
    <w:p w14:paraId="0000022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原笔记仅列"待核对"入口，以下为整理者补充。</w:t>
      </w:r>
    </w:p>
    <w:p w14:paraId="0000022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：区别词界定取自 1982，甲／乙类形容词之分、"熟语性组合"判断取自 1956。</w:t>
      </w:r>
    </w:p>
    <w:p w14:paraId="0000022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与陆俭明《教程》</w:t>
      </w:r>
      <w:r>
        <w:rPr>
          <w:rFonts w:hint="eastAsia" w:ascii="SimSun" w:hAnsi="SimSun" w:eastAsia="SimSun" w:cs="SimSun"/>
          <w:color w:val="1a1a1a"/>
          <w:sz w:val="24"/>
        </w:rPr>
        <w:t>：陆书以语义特征、变换分析刻画词类；本章三条件即其延伸，DN／DdN 转换即变换测试。</w:t>
      </w:r>
    </w:p>
    <w:p w14:paraId="0000022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与温格瑞尔《认知语言学导论》</w:t>
      </w:r>
      <w:r>
        <w:rPr>
          <w:rFonts w:hint="eastAsia" w:ascii="SimSun" w:hAnsi="SimSun" w:eastAsia="SimSun" w:cs="SimSun"/>
          <w:color w:val="1a1a1a"/>
          <w:sz w:val="24"/>
        </w:rPr>
        <w:t>：原型范畴、缺省属性、ICM 与转喻是解释"圆球"类的工具。</w:t>
      </w:r>
    </w:p>
    <w:p w14:paraId="0000022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与吴为善《构式语法与汉语构式》</w:t>
      </w:r>
      <w:r>
        <w:rPr>
          <w:rFonts w:hint="eastAsia" w:ascii="SimSun" w:hAnsi="SimSun" w:eastAsia="SimSun" w:cs="SimSun"/>
          <w:color w:val="1a1a1a"/>
          <w:sz w:val="24"/>
        </w:rPr>
        <w:t>：DN 为形式—意义配对体，能产性受限而构式义可预测。</w:t>
      </w:r>
    </w:p>
    <w:p w14:paraId="0000022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6" w:name="s9-15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96"/>
    </w:p>
    <w:p w14:paraId="0000022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7" w:name="s9-16"/>
      <w:r>
        <w:rPr>
          <w:rFonts w:hint="eastAsia" w:ascii="SimHei" w:hAnsi="SimHei" w:eastAsia="SimHei" w:cs="SimHei"/>
          <w:b w:val="1"/>
          <w:color w:val="2f2f2f"/>
          <w:sz w:val="24"/>
        </w:rPr>
        <w:t>本章要点</w:t>
      </w:r>
      <w:bookmarkEnd w:id="97"/>
    </w:p>
    <w:p w14:paraId="0000022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１．"的"字隐现是概念距离的象似体现，非单纯形式规则。</w:t>
      </w:r>
    </w:p>
    <w:p w14:paraId="0000023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２．限定序列以数词为转折点：越靠右越易省 de。</w:t>
      </w:r>
    </w:p>
    <w:p w14:paraId="0000023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３．三条限制层层蕴含，核心是 D 能否充当 N 的规约分类指标。</w:t>
      </w:r>
    </w:p>
    <w:p w14:paraId="0000023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４．省 de 能力：区别词＞名词＞单音形容词＞双音形容词＞动词。</w:t>
      </w:r>
    </w:p>
    <w:p w14:paraId="00000233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５．例外多由语体、音节覆盖，不构成对象似原则的否定。</w:t>
      </w:r>
    </w:p>
    <w:p w14:paraId="0000023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8" w:name="s9-17"/>
      <w:r>
        <w:rPr>
          <w:rFonts w:hint="eastAsia" w:ascii="SimHei" w:hAnsi="SimHei" w:eastAsia="SimHei" w:cs="SimHei"/>
          <w:b w:val="1"/>
          <w:color w:val="2f2f2f"/>
          <w:sz w:val="24"/>
        </w:rPr>
        <w:t>易错点／难点</w:t>
      </w:r>
      <w:bookmarkEnd w:id="98"/>
    </w:p>
    <w:p w14:paraId="0000023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把倾向当规则</w:t>
      </w:r>
      <w:r>
        <w:rPr>
          <w:rFonts w:hint="eastAsia" w:ascii="SimSun" w:hAnsi="SimSun" w:eastAsia="SimSun" w:cs="SimSun"/>
          <w:color w:val="1a1a1a"/>
          <w:sz w:val="24"/>
        </w:rPr>
        <w:t>：三条件只给可能性。</w:t>
      </w:r>
    </w:p>
    <w:p w14:paraId="0000023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忽略"单说"前提</w:t>
      </w:r>
      <w:r>
        <w:rPr>
          <w:rFonts w:hint="eastAsia" w:ascii="SimSun" w:hAnsi="SimSun" w:eastAsia="SimSun" w:cs="SimSun"/>
          <w:color w:val="1a1a1a"/>
          <w:sz w:val="24"/>
        </w:rPr>
        <w:t>：混用句中语料会得出错误概括。</w:t>
      </w:r>
    </w:p>
    <w:p w14:paraId="0000023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只凭语感判合法度</w:t>
      </w:r>
      <w:r>
        <w:rPr>
          <w:rFonts w:hint="eastAsia" w:ascii="SimSun" w:hAnsi="SimSun" w:eastAsia="SimSun" w:cs="SimSun"/>
          <w:color w:val="1a1a1a"/>
          <w:sz w:val="24"/>
        </w:rPr>
        <w:t>：争议例可借特设语境临时满足 b、c。</w:t>
      </w:r>
    </w:p>
    <w:p w14:paraId="00000238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误读"熟 N"</w:t>
      </w:r>
      <w:r>
        <w:rPr>
          <w:rFonts w:hint="eastAsia" w:ascii="SimSun" w:hAnsi="SimSun" w:eastAsia="SimSun" w:cs="SimSun"/>
          <w:color w:val="1a1a1a"/>
          <w:sz w:val="24"/>
        </w:rPr>
        <w:t>：关键在加工后个体等同性，不在生熟本身。</w:t>
      </w:r>
    </w:p>
    <w:p w14:paraId="00000239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99" w:name="s10"/>
      <w:r>
        <w:rPr>
          <w:rFonts w:hint="eastAsia" w:ascii="SimHei" w:hAnsi="SimHei" w:eastAsia="SimHei" w:cs="SimHei"/>
          <w:b w:val="1"/>
          <w:color w:val="1f3864"/>
          <w:sz w:val="34"/>
        </w:rPr>
        <w:t>第7章 领属结构的"的"与语言共性</w:t>
      </w:r>
      <w:bookmarkEnd w:id="99"/>
    </w:p>
    <w:p w14:paraId="0000023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0" w:name="s10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00"/>
    </w:p>
    <w:p w14:paraId="0000023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"的"字隐现是距离象似原则（distance iconicity）在名词短语的落地：概念距离近，形式就贴得紧。"张三的手"不能说"*张三手"，"牛鼻子"却成立；"我的哥哥"可省 de，"我的手"不能。本章要证明汉语不是共性的例外，而是共性的强化实现。</w:t>
      </w:r>
    </w:p>
    <w:p w14:paraId="0000023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1" w:name="s10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01"/>
    </w:p>
    <w:p w14:paraId="0000023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2" w:name="s10-3"/>
      <w:r>
        <w:rPr>
          <w:rFonts w:hint="eastAsia" w:ascii="SimHei" w:hAnsi="SimHei" w:eastAsia="SimHei" w:cs="SimHei"/>
          <w:b w:val="1"/>
          <w:color w:val="2f2f2f"/>
          <w:sz w:val="24"/>
        </w:rPr>
        <w:t>1. 领属关系的原型与边界</w:t>
      </w:r>
      <w:bookmarkEnd w:id="102"/>
    </w:p>
    <w:p w14:paraId="0000023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领属类边界模糊：领有、整体—部分、归属、时空，以领有为原型。Seilor（1983）给出原型：p₁ 为有生物，更原型是自我（ego）；p₂ 为可感知的具体物。故 p₁ 多定指单指，由代词或专名充任；p₂ 本为类指，单指靠"从类中挑一个"间接实现。通名受限定有两条路：缩到成员（领属）或缩到次类（属性）。原型领属与类指不相配，de 不可隐。</w:t>
      </w:r>
    </w:p>
    <w:p w14:paraId="0000023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3" w:name="s10-4"/>
      <w:r>
        <w:rPr>
          <w:rFonts w:hint="eastAsia" w:ascii="SimHei" w:hAnsi="SimHei" w:eastAsia="SimHei" w:cs="SimHei"/>
          <w:b w:val="1"/>
          <w:color w:val="2f2f2f"/>
          <w:sz w:val="24"/>
        </w:rPr>
        <w:t>2. 名词定语：类名条件居首</w:t>
      </w:r>
      <w:bookmarkEnd w:id="103"/>
    </w:p>
    <w:p w14:paraId="0000024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de 能否隐去，首要条件不是可让渡性，而是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能否构成规约的类</w:t>
      </w:r>
      <w:r>
        <w:rPr>
          <w:rFonts w:hint="eastAsia" w:ascii="SimSun" w:hAnsi="SimSun" w:eastAsia="SimSun" w:cs="SimSun"/>
          <w:color w:val="1a1a1a"/>
          <w:sz w:val="24"/>
        </w:rPr>
        <w:t>（类名条件）。</w:t>
      </w:r>
    </w:p>
    <w:p w14:paraId="0000024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专名（张三的鼻子）必带；通名能充当规约分类指标时可隐：牛鼻子、猪耳朵、羊皮；"老鼠的皮"多带。</w:t>
      </w:r>
    </w:p>
    <w:p w14:paraId="0000024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显著性为次级条件："马尾巴"自由；能省的只有"牛鼻子、象鼻子"——牛鼻常被穿绳拉拽（互动显著），象鼻形状特异（感知显著）。</w:t>
      </w:r>
    </w:p>
    <w:p w14:paraId="0000024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反例"英国女王""美国总统"：关键在整体有无规约别类性——"北大学生"是类，"老张的学生"不是。此类可后接专名作同位，de 反不能出现。"爱因斯坦相对论""北大西门"则说明 DN 也有确认式（类专名）。</w:t>
      </w:r>
    </w:p>
    <w:p w14:paraId="0000024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时空定位式（桌子上面）：中心语非实体、无分类性，类名条件失效；参照物 R₀ 与空间 S 邻接不可分离，de 常隐（两层隐喻领属 [R₀PS]PF₀）。反之"桌子上头的书"必带 de。</w:t>
      </w:r>
    </w:p>
    <w:p w14:paraId="0000024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4" w:name="s10-5"/>
      <w:r>
        <w:rPr>
          <w:rFonts w:hint="eastAsia" w:ascii="SimHei" w:hAnsi="SimHei" w:eastAsia="SimHei" w:cs="SimHei"/>
          <w:b w:val="1"/>
          <w:color w:val="2f2f2f"/>
          <w:sz w:val="24"/>
        </w:rPr>
        <w:t>3. 代词定语：独立性条件与直指</w:t>
      </w:r>
      <w:bookmarkEnd w:id="104"/>
    </w:p>
    <w:p w14:paraId="0000024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指示、疑问代词：谁的哥哥、这里的人必带；什么味儿、哪个孩子不带（带 de 则转表领属）。理据是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直指的确定性</w:t>
      </w:r>
      <w:r>
        <w:rPr>
          <w:rFonts w:hint="eastAsia" w:ascii="SimSun" w:hAnsi="SimSun" w:eastAsia="SimSun" w:cs="SimSun"/>
          <w:color w:val="1a1a1a"/>
          <w:sz w:val="24"/>
        </w:rPr>
        <w:t>：有定指称语分定指类名、专名、人称与指示代词；就"从一群中无误辨认"言，代词确定性高于专名——即罗素"逻辑专名"之意。概念距离有两解：类指看 D 与 N 的距离，单指看确认指标 D 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认知主体</w:t>
      </w:r>
      <w:r>
        <w:rPr>
          <w:rFonts w:hint="eastAsia" w:ascii="SimSun" w:hAnsi="SimSun" w:eastAsia="SimSun" w:cs="SimSun"/>
          <w:color w:val="1a1a1a"/>
          <w:sz w:val="24"/>
        </w:rPr>
        <w:t>的距离。</w:t>
      </w:r>
    </w:p>
    <w:p w14:paraId="00000247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5" w:name="s10-6"/>
      <w:r>
        <w:rPr>
          <w:rFonts w:hint="eastAsia" w:ascii="SimHei" w:hAnsi="SimHei" w:eastAsia="SimHei" w:cs="SimHei"/>
          <w:b w:val="1"/>
          <w:color w:val="2f2f2f"/>
          <w:sz w:val="24"/>
        </w:rPr>
        <w:t>4. PdN 与 PN：不是省略关系</w:t>
      </w:r>
      <w:bookmarkEnd w:id="105"/>
    </w:p>
    <w:p w14:paraId="0000024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中心语三类：亲属词（我的哥哥）、其他人际关系词（我的老师）、所属机构（我们学校）。第三类多不带 de，N 甚至黏着（院、室），PN 近复合词。作者反对"PN 是省略、带 de 只是强调领属"：</w:t>
      </w:r>
    </w:p>
    <w:p w14:paraId="0000024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构造上无省略；PdN 表领属（"谁的学校？"），PN 表指别（"哪个学校？"）。</w:t>
      </w:r>
    </w:p>
    <w:p w14:paraId="0000024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PdN 可有指可无指、可复数（我的妹妹都很聪明）；PN 必有指且只表单指（?我妹妹都很聪明／我妹妹很聪明），功能类专名。</w:t>
      </w:r>
    </w:p>
    <w:p w14:paraId="0000024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"他爷爷／他外公""他爸爸／他叔叔"意义不同；"？他爸爸其实不是他爸爸"同于"？张三其实不是张三"。</w:t>
      </w:r>
    </w:p>
    <w:p w14:paraId="0000024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PN 只容代词，因它是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专名的替代名称</w:t>
      </w:r>
      <w:r>
        <w:rPr>
          <w:rFonts w:hint="eastAsia" w:ascii="SimSun" w:hAnsi="SimSun" w:eastAsia="SimSun" w:cs="SimSun"/>
          <w:color w:val="1a1a1a"/>
          <w:sz w:val="24"/>
        </w:rPr>
        <w:t>：人有专名、机构可有专名，故"我哥哥""我们学校"成立；"我手"不成立。另需两条件：可贴"你／我们"关系的类标签；所指可据该关系规约确定。故"我老师"可，"？我律师"不通；"？张三哥哥"不成立，因专名无直指性。</w:t>
      </w:r>
    </w:p>
    <w:p w14:paraId="0000024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6" w:name="s10-7"/>
      <w:r>
        <w:rPr>
          <w:rFonts w:hint="eastAsia" w:ascii="SimHei" w:hAnsi="SimHei" w:eastAsia="SimHei" w:cs="SimHei"/>
          <w:b w:val="1"/>
          <w:color w:val="2f2f2f"/>
          <w:sz w:val="24"/>
        </w:rPr>
        <w:t>5. 三种条件的作用次序</w:t>
      </w:r>
      <w:bookmarkEnd w:id="106"/>
    </w:p>
    <w:p w14:paraId="0000024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次序为：类名条件＞独立性条件＞可让渡条件。故"张三的手"不能隐 de 不是反例——原型领属受独立性条件强制，他语常见的可让渡条件在此被覆盖。结论：汉语是距离象似原则的"令人惊喜的证实"。由此提出</w:t>
      </w:r>
      <w:r>
        <w:rPr>
          <w:rFonts w:hint="eastAsia" w:ascii="SimSun" w:hAnsi="SimSun" w:eastAsia="SimSun" w:cs="SimSun"/>
          <w:b w:val="1"/>
          <w:color w:val="1a1a1a"/>
          <w:sz w:val="24"/>
        </w:rPr>
        <w:t>汉语复合名词假说</w:t>
      </w:r>
      <w:r>
        <w:rPr>
          <w:rFonts w:hint="eastAsia" w:ascii="SimSun" w:hAnsi="SimSun" w:eastAsia="SimSun" w:cs="SimSun"/>
          <w:color w:val="1a1a1a"/>
          <w:sz w:val="24"/>
        </w:rPr>
        <w:t>：修饰语不带 de 的定中构造即复合名词。</w:t>
      </w:r>
    </w:p>
    <w:p w14:paraId="0000024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7" w:name="s10-8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07"/>
    </w:p>
    <w:p w14:paraId="0000025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从意义出发解释形式，并自设检验标准。</w:t>
      </w:r>
    </w:p>
    <w:p w14:paraId="0000025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效度双闸：Haiman"一再出现的形式相似性"；须非为个案特设、非为汉语特设。</w:t>
      </w:r>
    </w:p>
    <w:p w14:paraId="0000025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最小对立＋可接受度标记（?/*）＋方言场景反证；外证用 Sapir（1917）、Konkow 语 nik-nè／nik'i má、Tigak 语三级紧密度。</w:t>
      </w:r>
    </w:p>
    <w:p w14:paraId="0000025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8" w:name="s10-9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08"/>
    </w:p>
    <w:p w14:paraId="0000025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１．"牛鼻子／象鼻子"对"老鼠的皮"——能否隐 de 取决于是否规约类且认知显著。</w:t>
      </w:r>
    </w:p>
    <w:p w14:paraId="0000025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２．我的妹妹都很聪明／?我妹妹都很聪明／我妹妹很聪明——PN 只表单指。</w:t>
      </w:r>
    </w:p>
    <w:p w14:paraId="0000025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３．"我们学校有100年的历史"对"我们的学校有三千多所"——PN 指别、PdN 领属。</w:t>
      </w:r>
    </w:p>
    <w:p w14:paraId="0000025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４．"？她证婚人／？我律师"——PN 需关系稳固普遍。</w:t>
      </w:r>
    </w:p>
    <w:p w14:paraId="0000025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9" w:name="s10-10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0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领属关系（possession）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含领有、隶属、归属、时空的模糊类，以领有为原型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分类指标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把所指缩为次类的定语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确认指标（identification）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在类中确认特定个体的定语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有定指称语（definite expression）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能确定指称特定对象的词语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直指（deictic reference）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依话语时空坐标确定所指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指示词（deictic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人称、指示代词等以自我为中心定位的成分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逻辑专名（logically proper name）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只有指示功能、无内涵的"这／那"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规约的类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社群公认、可作分类标签的类别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可让渡／不可让渡（alienable／inalienable）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领属可否分离的类型区分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PdN／PN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代词带 de 作定语／代词直接粘合名词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6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R₀／S／F₀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参照物／空间形态／焦点物</w:t>
            </w:r>
          </w:p>
        </w:tc>
      </w:tr>
    </w:tbl>
    <w:p w14:paraId="0000027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0" w:name="s10-11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10"/>
    </w:p>
    <w:p w14:paraId="0000027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原笔记此节仅列"待核对"条目，无实质内容。以下为整理者补充：</w:t>
      </w:r>
    </w:p>
    <w:p w14:paraId="0000027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与朱德熙《语法讲义》：朱德熙分定语为粘合式与组合式，本章 PN 判准可对读（整理者补充）。</w:t>
      </w:r>
    </w:p>
    <w:p w14:paraId="0000027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与陆俭明《现代汉语语法研究教程》：陆书重语义特征与变换，本章"最小对立＋可接受度"同源（整理者补充）。</w:t>
      </w:r>
    </w:p>
    <w:p w14:paraId="0000027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与温格瑞尔《认知语言学导论》：原型范畴与隐喻映射是本章两大支点（整理者补充）。</w:t>
      </w:r>
    </w:p>
    <w:p w14:paraId="00000276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与吴为善《构式语法与汉语构式》：PN 可视为具独立语义的构式（整理者补充）。</w:t>
      </w:r>
    </w:p>
    <w:p w14:paraId="0000027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1" w:name="s10-12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11"/>
    </w:p>
    <w:p w14:paraId="0000027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</w:t>
      </w:r>
    </w:p>
    <w:p w14:paraId="00000279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１．de 的隐现由距离象似原则驱动，汉语是共性的强化而非例外。</w:t>
      </w:r>
    </w:p>
    <w:p w14:paraId="0000027A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２．三条件有序：类名＞独立性＞可让渡。</w:t>
      </w:r>
    </w:p>
    <w:p w14:paraId="0000027B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３．原型领属必带 de，因其确认个体而非分出次类。</w:t>
      </w:r>
    </w:p>
    <w:p w14:paraId="0000027C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４．PdN 与 PN 是两类构造；PN 是专名的替代名称。</w:t>
      </w:r>
    </w:p>
    <w:p w14:paraId="0000027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易错点／难点</w:t>
      </w:r>
    </w:p>
    <w:p w14:paraId="0000027E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１．误以为"不可让渡"是主因——实际被类名条件覆盖。</w:t>
      </w:r>
    </w:p>
    <w:p w14:paraId="0000027F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２．误把 PN 当 PdN 省 de，忽略"？我们的所"不可插入的证据。</w:t>
      </w:r>
    </w:p>
    <w:p w14:paraId="00000280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３．"英国女王"易读成反例，须以"整体有无规约别类性"重析。</w:t>
      </w:r>
    </w:p>
    <w:p w14:paraId="00000281">
      <w:pPr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４．概念距离在类指与单指中含义不同，混用会成循环论证。</w:t>
      </w:r>
    </w:p>
    <w:p w14:paraId="00000282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12" w:name="s11"/>
      <w:r>
        <w:rPr>
          <w:rFonts w:hint="eastAsia" w:ascii="SimHei" w:hAnsi="SimHei" w:eastAsia="SimHei" w:cs="SimHei"/>
          <w:b w:val="1"/>
          <w:color w:val="1f3864"/>
          <w:sz w:val="34"/>
        </w:rPr>
        <w:t>第8章 余论：多项定语的语序规律</w:t>
      </w:r>
      <w:bookmarkEnd w:id="112"/>
    </w:p>
    <w:p w14:paraId="0000028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3" w:name="s11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13"/>
    </w:p>
    <w:p w14:paraId="0000028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上一章证明"的"字隐现受距离象似支配，本章说明另一件看似无关的事——多项定语谁先谁后——其实出自同一条原则。两个独立现象能被一条认知策略统一解释，该解释的可信度便大大提高。本章兼有"余论"与方法论总结双重性质。</w:t>
      </w:r>
    </w:p>
    <w:p w14:paraId="0000028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4" w:name="s11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14"/>
    </w:p>
    <w:p w14:paraId="0000028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5" w:name="s11-3"/>
      <w:r>
        <w:rPr>
          <w:rFonts w:hint="eastAsia" w:ascii="SimHei" w:hAnsi="SimHei" w:eastAsia="SimHei" w:cs="SimHei"/>
          <w:b w:val="1"/>
          <w:color w:val="2f2f2f"/>
          <w:sz w:val="24"/>
        </w:rPr>
        <w:t>1. 出发点：朱德熙（1957）三条规则</w:t>
      </w:r>
      <w:bookmarkEnd w:id="115"/>
    </w:p>
    <w:p w14:paraId="0000028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１．定语都不带 de 时：领属名词或代词—数量词—形容词—表性质名词。</w:t>
      </w:r>
    </w:p>
    <w:p w14:paraId="0000028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２．带 de 的定语中，表领属者仍在最前。</w:t>
      </w:r>
    </w:p>
    <w:p w14:paraId="00000289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３．带 de 的定语一定在不带 de 的定语之前。</w:t>
      </w:r>
    </w:p>
    <w:p w14:paraId="0000028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这是描写而非解释，本章要把它还原为一条原则。</w:t>
      </w:r>
    </w:p>
    <w:p w14:paraId="0000028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6" w:name="s11-4"/>
      <w:r>
        <w:rPr>
          <w:rFonts w:hint="eastAsia" w:ascii="SimHei" w:hAnsi="SimHei" w:eastAsia="SimHei" w:cs="SimHei"/>
          <w:b w:val="1"/>
          <w:color w:val="2f2f2f"/>
          <w:sz w:val="24"/>
        </w:rPr>
        <w:t>2. 统一解释：一条距离象似原则</w:t>
      </w:r>
      <w:bookmarkEnd w:id="116"/>
    </w:p>
    <w:p w14:paraId="0000028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作者重述为：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定语与中心语的形式距离取决于它们所表达的概念距离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28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第三条即前章论证的 de 隐现条件，无需另证。</w:t>
      </w:r>
    </w:p>
    <w:p w14:paraId="0000028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领有者对事物的影响与属性不同——事物一般不随领有者变，却必随属性变。按 Haiman 标准，领有者概念距离必比属性远，故前置。</w:t>
      </w:r>
    </w:p>
    <w:p w14:paraId="0000028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数量词紧跟领属词：两者都作用于外延，有"拣选"意味；但数量成分对内涵影响略大（可反映[+可数]），又不算真正属性，故夹在中间（Seilor 1978）。</w:t>
      </w:r>
    </w:p>
    <w:p w14:paraId="0000029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形容词先于表性质名词：形容属性多由感官感知，联系较松；名物属性多为质料、身份、功能，较稳固，故更近中心语。此与第六章"属性名词更易隐 de"互证："破茶壶"对"瓷茶壶"，松紧自明。</w:t>
      </w:r>
    </w:p>
    <w:p w14:paraId="0000029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7" w:name="s11-5"/>
      <w:r>
        <w:rPr>
          <w:rFonts w:hint="eastAsia" w:ascii="SimHei" w:hAnsi="SimHei" w:eastAsia="SimHei" w:cs="SimHei"/>
          <w:b w:val="1"/>
          <w:color w:val="2f2f2f"/>
          <w:sz w:val="24"/>
        </w:rPr>
        <w:t>3. 精细刻画：两个序列与属性内部次序</w:t>
      </w:r>
      <w:bookmarkEnd w:id="117"/>
    </w:p>
    <w:p w14:paraId="0000029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陆丙甫（1988）发现组合式定语可分两个稳定序列：指别词＋数量词，与其他定语。作者据前章认定领属与"这／那"同具指别作用，应归前者；两序并置时前者在前。</w:t>
      </w:r>
    </w:p>
    <w:p w14:paraId="0000029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情状形容词的复杂形式必在性质形容词简单形式之前，如"我那件脏里叭唧的新绸子衬衫"——情状与事物的概念距离比性质更远。</w:t>
      </w:r>
    </w:p>
    <w:p w14:paraId="0000029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属性成分基本序为"形体—颜色—质料—功能"，如"大号白色呢子防风大衣"。形色可换，但必在质料、功能前；名词、区别词定语一般又在形容词前。理据：临时状态靠前，固有性质后置。</w:t>
      </w:r>
    </w:p>
    <w:p w14:paraId="0000029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 de 自由度同步：质料功能定语比形体颜色定语更易隐 de。</w:t>
      </w:r>
    </w:p>
    <w:p w14:paraId="0000029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作者只论强势语序（canonical orders），不深究可变性；但灵活处仍见概念距离。"VP的"近者限内涵，远者限外延，如"2500颗投在广岛的原子弹"对"投在广岛的2500颗原子弹"。</w:t>
      </w:r>
    </w:p>
    <w:p w14:paraId="00000297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8" w:name="s11-6"/>
      <w:r>
        <w:rPr>
          <w:rFonts w:hint="eastAsia" w:ascii="SimHei" w:hAnsi="SimHei" w:eastAsia="SimHei" w:cs="SimHei"/>
          <w:b w:val="1"/>
          <w:color w:val="2f2f2f"/>
          <w:sz w:val="24"/>
        </w:rPr>
        <w:t>4. 跨语言验证：镜象与 Greenberg 普遍特征</w:t>
      </w:r>
      <w:bookmarkEnd w:id="118"/>
    </w:p>
    <w:p w14:paraId="0000029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据 Hill、Vendler、Martin、Seilor 等，英德前置多项定语优先序为：逻辑量词—指示词／冠词／领属词—数词—情状形容词—估价形容词—颜色形容词—质料形容词及名词。德语 meine zehn schönen roten holzernen Kugeln（我的十个漂亮的红木球）与汉语几乎全同。Seilor（1978）指出领属词是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转折点</w:t>
      </w:r>
      <w:r>
        <w:rPr>
          <w:rFonts w:hint="eastAsia" w:ascii="SimSun" w:hAnsi="SimSun" w:eastAsia="SimSun" w:cs="SimSun"/>
          <w:color w:val="1a1a1a"/>
          <w:sz w:val="24"/>
        </w:rPr>
        <w:t>：其前限定外延（确定所指），其后限定内涵（表征概念），与陆丙甫对汉语的分析不谋而合。</w:t>
      </w:r>
    </w:p>
    <w:p w14:paraId="0000029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更大范围：匈牙利语、波兰语、土耳其语、印地语同序；后置语言多为"球—红—大—漂亮的"（波斯、印尼、巴斯克），正是本质相同的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镜象（mirror image）</w:t>
      </w:r>
      <w:r>
        <w:rPr>
          <w:rFonts w:hint="eastAsia" w:ascii="SimSun" w:hAnsi="SimSun" w:eastAsia="SimSun" w:cs="SimSun"/>
          <w:color w:val="1a1a1a"/>
          <w:sz w:val="24"/>
        </w:rPr>
        <w:t>（Hetzron 1978）。Greenberg（1963）的普遍特征：d、n、a 若都在名词前，语序总是 dnaN；都在后则多为 Nand，少数为 Ndna。</w:t>
      </w:r>
    </w:p>
    <w:p w14:paraId="0000029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9" w:name="s11-7"/>
      <w:r>
        <w:rPr>
          <w:rFonts w:hint="eastAsia" w:ascii="SimHei" w:hAnsi="SimHei" w:eastAsia="SimHei" w:cs="SimHei"/>
          <w:b w:val="1"/>
          <w:color w:val="2f2f2f"/>
          <w:sz w:val="24"/>
        </w:rPr>
        <w:t>5. 理论意义</w:t>
      </w:r>
      <w:bookmarkEnd w:id="119"/>
    </w:p>
    <w:p w14:paraId="0000029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作者判断：此种普遍性，尤其镜象排列，使根本理据"只能是距离象似动因"；Vendler、Martin 谓形容词位置由其与名词的相关程度决定，Bever（1970）归为认知策略，陆丙甫（1989、1992）以"轨层结构"概括，与认知守恒性相关。</w:t>
      </w:r>
    </w:p>
    <w:p w14:paraId="0000029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由此引出更大问题：形式规则在多大程度上与认知策略相关？共性又在多大程度上可从认知解释？Deane（1992）以"形式的空间化假设"为孤岛条件、X-bar 原则找认知基础即一例。汉语缺乏形态、象似性强，正是检验此类问题的好材料。（本章另附参考文献与后记，不涉论证。）</w:t>
      </w:r>
    </w:p>
    <w:p w14:paraId="0000029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0" w:name="s11-8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20"/>
    </w:p>
    <w:p w14:paraId="0000029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从意义出发解释形式：先承认表层下每有认知—语义理据，再以语义结构反推句法；解释能否成立，取决于能否被更多现象独立论证。</w:t>
      </w:r>
    </w:p>
    <w:p w14:paraId="0000029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规则归并：把描写条款压缩为一条动因，再用同一动因回收细节。</w:t>
      </w:r>
    </w:p>
    <w:p w14:paraId="000002A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镜象检验：后置语言若恰成镜象，则动因是"距离"而非线性方向；且只谈强势语序，不把倾向说成规律。</w:t>
      </w:r>
    </w:p>
    <w:p w14:paraId="000002A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1" w:name="s11-9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21"/>
    </w:p>
    <w:p w14:paraId="000002A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１．"我那件脏里叭唧的新绸子衬衫"——情状复杂式必在性质简单式之前。</w:t>
      </w:r>
    </w:p>
    <w:p w14:paraId="000002A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２．"大号白色呢子防风大衣"——形体—颜色—质料—功能之序，与隐 de 自由度一致。</w:t>
      </w:r>
    </w:p>
    <w:p w14:paraId="000002A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３．"2500颗投在广岛的原子弹"对"投在广岛的2500颗原子弹"——近者限内涵，远者限外延。</w:t>
      </w:r>
    </w:p>
    <w:p w14:paraId="000002A5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４．德语 meine zehn schönen roten holzernen Kugeln——与汉语同序，领属词为分界。</w:t>
      </w:r>
    </w:p>
    <w:p w14:paraId="000002A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2" w:name="s11-10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2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7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8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距离象似原则（distance 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形式距离对应概念距离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多项定语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递加修饰同一中心语的数个定语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优先／强势语序（canonical order）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占优的常规次序，非绝对规则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镜象（mirror image）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后置语言中与前置语言恰好反向的同构序列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转折点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领属词为外延与内涵限定的分界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轨层结构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语义关系越近，句法位置越近（陆丙甫）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dnaN／Nand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Greenberg 概括的指示—数—形—名语序式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形式的空间化假设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Deane 为句法限制寻空间认知基础的主张</w:t>
            </w:r>
          </w:p>
        </w:tc>
      </w:tr>
    </w:tbl>
    <w:p w14:paraId="000002B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3" w:name="s11-11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23"/>
    </w:p>
    <w:p w14:paraId="000002B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原笔记此节仅有"待核对"条目，无实质内容。以下为整理者补充：</w:t>
      </w:r>
    </w:p>
    <w:p w14:paraId="000002B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与朱德熙《语法讲义》：本章三条规则直引朱德熙（1957），是其定语学说的认知化重述（整理者补充）。</w:t>
      </w:r>
    </w:p>
    <w:p w14:paraId="000002B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与陆俭明《现代汉语语法研究教程》：陆书重层次切分，本章重认知动因，可对读（整理者补充）。</w:t>
      </w:r>
    </w:p>
    <w:p w14:paraId="000002B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与温格瑞尔《认知语言学导论》、吴为善《构式语法与汉语构式》：象似诸动因中本章只用距离一项，可与次序、数量象似并读；多项定语序亦可视为构式化的语序模板（整理者补充）。</w:t>
      </w:r>
    </w:p>
    <w:p w14:paraId="000002B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4" w:name="s11-12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24"/>
    </w:p>
    <w:p w14:paraId="000002B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</w:t>
      </w:r>
    </w:p>
    <w:p w14:paraId="000002C0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１．de 的隐现与多项定语语序由同一条距离象似原则统辖。</w:t>
      </w:r>
    </w:p>
    <w:p w14:paraId="000002C1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２．朱德熙三条规则可归并为"形式距离取决于概念距离"。</w:t>
      </w:r>
    </w:p>
    <w:p w14:paraId="000002C2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３．领属词是外延限定与内涵限定的转折点。</w:t>
      </w:r>
    </w:p>
    <w:p w14:paraId="000002C3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４．后置语言呈镜象排列，证明动因是距离而非线性方向。</w:t>
      </w:r>
    </w:p>
    <w:p w14:paraId="000002C4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５．只讲强势语序；灵活处同样反映概念距离。</w:t>
      </w:r>
    </w:p>
    <w:p w14:paraId="000002C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易错点／难点</w:t>
      </w:r>
    </w:p>
    <w:p w14:paraId="000002C6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１．把"优先语序"当绝对规则，遇反例即否定原则。</w:t>
      </w:r>
    </w:p>
    <w:p w14:paraId="000002C7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２．把镜象误读为"语序相反故动因不同"，实则同一动因之证。</w:t>
      </w:r>
    </w:p>
    <w:p w14:paraId="000002C8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３．混淆外延限定与内涵限定的分界位置。</w:t>
      </w:r>
    </w:p>
    <w:p w14:paraId="000002C9">
      <w:pPr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４．忽略本章自我限定：解释须能被更多现象独立论证。</w:t>
      </w:r>
    </w:p>
    <w:p w14:paraId="000002CA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25" w:name="s12"/>
      <w:r>
        <w:rPr>
          <w:rFonts w:hint="eastAsia" w:ascii="SimHei" w:hAnsi="SimHei" w:eastAsia="SimHei" w:cs="SimHei"/>
          <w:b w:val="1"/>
          <w:color w:val="1f3864"/>
          <w:sz w:val="34"/>
        </w:rPr>
        <w:t>全书复盘与知识定位</w:t>
      </w:r>
      <w:bookmarkEnd w:id="125"/>
    </w:p>
    <w:p w14:paraId="000002C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6" w:name="s12-1"/>
      <w:r>
        <w:rPr>
          <w:rFonts w:hint="eastAsia" w:ascii="SimHei" w:hAnsi="SimHei" w:eastAsia="SimHei" w:cs="SimHei"/>
          <w:b w:val="1"/>
          <w:color w:val="2f2f2f"/>
          <w:sz w:val="24"/>
        </w:rPr>
        <w:t>本书在五本书体系中的位置</w:t>
      </w:r>
      <w:bookmarkEnd w:id="126"/>
    </w:p>
    <w:p w14:paraId="000002C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本书是"理论 → 汉语个案"的转换枢纽。其理论前提来自《认知语言学导论》的原型范畴观（第1章）、范畴化层次（第2章）与象似性（第7章）；其研究对象的语法描写依赖朱德熙《语法讲义》（"的"字结构、偏正结构、定语语序）；其分析方法（变换、语义指向、配价）取自陆俭明《现代汉语语法研究教程》；其"距离动因"结论又被吴为善《构式语法与汉语构式》以构式视角重新审视（构式赋义与承继）。四本书由此形成"理论—方法—事实—个案"的闭环。</w:t>
      </w:r>
    </w:p>
    <w:p w14:paraId="000002C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7" w:name="s12-2"/>
      <w:r>
        <w:rPr>
          <w:rFonts w:hint="eastAsia" w:ascii="SimHei" w:hAnsi="SimHei" w:eastAsia="SimHei" w:cs="SimHei"/>
          <w:b w:val="1"/>
          <w:color w:val="2f2f2f"/>
          <w:sz w:val="24"/>
        </w:rPr>
        <w:t>全书要点回顾</w:t>
      </w:r>
      <w:bookmarkEnd w:id="127"/>
    </w:p>
    <w:p w14:paraId="000002C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１．认知语言学持非客观主义认知观与功能主义语言观：语言形式受概念结构与交际功能双重制约。</w:t>
      </w:r>
    </w:p>
    <w:p w14:paraId="000002C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２．句法象似性包含距离动因、顺序动因、数量动因等类型；其中距离动因是本书下篇的分析主线。</w:t>
      </w:r>
    </w:p>
    <w:p w14:paraId="000002D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３．概念距离决定形式距离：DN（不带"的"）表示称谓性、分类性关系，DdN（带"的"）表示述谓性、临时性关系，二者语义分工明确。</w:t>
      </w:r>
    </w:p>
    <w:p w14:paraId="000002D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４．"的"字隐现受句法语义条件制约，可概括为一般规律；规律的解释力来自距离动因，而非单纯的句法规约。</w:t>
      </w:r>
    </w:p>
    <w:p w14:paraId="000002D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５．领属结构中"的"的隐现遵循"类名 &gt; 独立性 &gt; 可让渡性"的条件次序；汉语现象可与语言共性对接。</w:t>
      </w:r>
    </w:p>
    <w:p w14:paraId="000002D3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６．多项定语语序可归并为一条距离象似原则，并呈现镜象效应，与 Greenberg 普遍特征相呼应。</w:t>
      </w:r>
    </w:p>
    <w:p w14:paraId="000002D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8" w:name="s12-3"/>
      <w:r>
        <w:rPr>
          <w:rFonts w:hint="eastAsia" w:ascii="SimHei" w:hAnsi="SimHei" w:eastAsia="SimHei" w:cs="SimHei"/>
          <w:b w:val="1"/>
          <w:color w:val="2f2f2f"/>
          <w:sz w:val="24"/>
        </w:rPr>
        <w:t>阅读提示</w:t>
      </w:r>
      <w:bookmarkEnd w:id="128"/>
    </w:p>
    <w:p w14:paraId="000002D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上篇（第1—3章）是理论准备，下篇（第5—8章）是核心贡献；第4章"下篇概述"宜作为下篇的导读先读。阅读时建议与《语法讲义》第十章"偏正结构"对读，比较描写语法与认知解释的差异。页码类信息统一标注"待核对"。</w:t>
      </w:r>
    </w:p>
    <w:p w14:paraId="000002D6"/>
    <w:sectPr>
      <w:footerReference r:id="rId4" w:type="default"/>
      <w:type w:val="nextPage"/>
      <w:pgMar w:top="1417" w:right="1360" w:bottom="1417" w:left="136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2D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widowControl/>
        <w:jc w:val="left"/>
      </w:pPr>
    </w:pPrDefault>
  </w:docDefaults>
  <w:latentStyles w:defLockedState="0" w:defUIPriority="99" w:defSemiHidden="0" w:defUnhideWhenUsed="0" w:defQFormat="0" w:count="88">
    <w:lsdException w:name="Body Text" w:semiHidden="1" w:unhideWhenUsed="1"/>
    <w:lsdException w:name="toc 5" w:uiPriority="39" w:semiHidden="1" w:unhideWhenUsed="1"/>
    <w:lsdException w:name="endnote reference" w:semiHidden="1" w:unhideWhenUsed="1"/>
    <w:lsdException w:name="List Number 4" w:semiHidden="1" w:unhideWhenUsed="1"/>
    <w:lsdException w:name="Normal" w:uiPriority="0" w:qFormat="1"/>
    <w:lsdException w:name="macro" w:semiHidden="1" w:unhideWhenUsed="1"/>
    <w:lsdException w:name="Strong" w:uiPriority="22" w:qFormat="1"/>
    <w:lsdException w:name="List Continue 2" w:semiHidden="1" w:unhideWhenUsed="1"/>
    <w:lsdException w:name="envelope return" w:semiHidden="1" w:unhideWhenUsed="1"/>
    <w:lsdException w:name="index 9" w:semiHidden="1" w:unhideWhenUsed="1"/>
    <w:lsdException w:name="Body Text First Indent" w:semiHidden="1" w:unhideWhenUsed="1"/>
    <w:lsdException w:name="Body Text Indent 3" w:semiHidden="1" w:unhideWhenUsed="1"/>
    <w:lsdException w:name="index 2" w:semiHidden="1" w:unhideWhenUsed="1"/>
    <w:lsdException w:name="index 6" w:semiHidden="1" w:unhideWhenUsed="1"/>
    <w:lsdException w:name="toa heading" w:semiHidden="1" w:unhideWhenUsed="1"/>
    <w:lsdException w:name="line number" w:semiHidden="1" w:unhideWhenUsed="1"/>
    <w:lsdException w:name="List Number 5" w:semiHidden="1" w:unhideWhenUsed="1"/>
    <w:lsdException w:name="List Continue 4" w:semiHidden="1" w:unhideWhenUsed="1"/>
    <w:lsdException w:name="header" w:semiHidden="1" w:unhideWhenUsed="1"/>
    <w:lsdException w:name="Signature" w:semiHidden="1" w:unhideWhenUsed="1"/>
    <w:lsdException w:name="toc 4" w:uiPriority="39" w:semiHidden="1" w:unhideWhenUsed="1"/>
    <w:lsdException w:name="heading 7" w:uiPriority="9" w:semiHidden="1" w:unhideWhenUsed="1" w:qFormat="1"/>
    <w:lsdException w:name="index 7" w:semiHidden="1" w:unhideWhenUsed="1"/>
    <w:lsdException w:name="List Number" w:semiHidden="1" w:unhideWhenUsed="1"/>
    <w:lsdException w:name="List 5" w:semiHidden="1" w:unhideWhenUsed="1"/>
    <w:lsdException w:name="List 2" w:semiHidden="1" w:unhideWhenUsed="1"/>
    <w:lsdException w:name="List Continue 5" w:semiHidden="1" w:unhideWhenUsed="1"/>
    <w:lsdException w:name="toc 1" w:uiPriority="39" w:semiHidden="1" w:unhideWhenUsed="1"/>
    <w:lsdException w:name="toc 6" w:uiPriority="39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index 4" w:semiHidden="1" w:unhideWhenUsed="1"/>
    <w:lsdException w:name="List Bullet 5" w:semiHidden="1" w:unhideWhenUsed="1"/>
    <w:lsdException w:name="Closing" w:semiHidden="1" w:unhideWhenUsed="1"/>
    <w:lsdException w:name="Subtitle" w:uiPriority="11" w:qFormat="1"/>
    <w:lsdException w:name="FollowedHyperlink" w:semiHidden="1" w:unhideWhenUsed="1"/>
    <w:lsdException w:name="toc 2" w:uiPriority="39" w:semiHidden="1" w:unhideWhenUsed="1"/>
    <w:lsdException w:name="heading 9" w:uiPriority="9" w:semiHidden="1" w:unhideWhenUsed="1" w:qFormat="1"/>
    <w:lsdException w:name="heading 5" w:uiPriority="9" w:semiHidden="1" w:unhideWhenUsed="1" w:qFormat="1"/>
    <w:lsdException w:name="Date" w:semiHidden="1" w:unhideWhenUsed="1"/>
    <w:lsdException w:name="List Number 3" w:semiHidden="1" w:unhideWhenUsed="1"/>
    <w:lsdException w:name="Salutation" w:semiHidden="1" w:unhideWhenUsed="1"/>
    <w:lsdException w:name="List Bullet" w:semiHidden="1" w:unhideWhenUsed="1"/>
    <w:lsdException w:name="Body Text First Indent 2" w:semiHidden="1" w:unhideWhenUsed="1"/>
    <w:lsdException w:name="Default Paragraph Font" w:uiPriority="1" w:semiHidden="1" w:unhideWhenUsed="1"/>
    <w:lsdException w:name="annotation text" w:semiHidden="1" w:unhideWhenUsed="1"/>
    <w:lsdException w:name="List Bullet 3" w:semiHidden="1" w:unhideWhenUsed="1"/>
    <w:lsdException w:name="caption" w:uiPriority="35" w:semiHidden="1" w:unhideWhenUsed="1" w:qFormat="1"/>
    <w:lsdException w:name="footer" w:semiHidden="1" w:unhideWhenUsed="1"/>
    <w:lsdException w:name="footnote reference" w:semiHidden="1" w:unhideWhenUsed="1"/>
    <w:lsdException w:name="envelope address" w:semiHidden="1" w:unhideWhenUsed="1"/>
    <w:lsdException w:name="List Continue 3" w:semiHidden="1" w:unhideWhenUsed="1"/>
    <w:lsdException w:name="List Continue" w:semiHidden="1" w:unhideWhenUsed="1"/>
    <w:lsdException w:name="index 8" w:semiHidden="1" w:unhideWhenUsed="1"/>
    <w:lsdException w:name="heading 4" w:uiPriority="9" w:semiHidden="1" w:unhideWhenUsed="1" w:qFormat="1"/>
    <w:lsdException w:name="List Bullet 2" w:semiHidden="1" w:unhideWhenUsed="1"/>
    <w:lsdException w:name="table of authorities" w:semiHidden="1" w:unhideWhenUsed="1"/>
    <w:lsdException w:name="Body Text 2" w:semiHidden="1" w:unhideWhenUsed="1"/>
    <w:lsdException w:name="endnote text" w:semiHidden="1" w:unhideWhenUsed="1"/>
    <w:lsdException w:name="heading 1" w:uiPriority="9" w:qFormat="1"/>
    <w:lsdException w:name="heading 6" w:uiPriority="9" w:semiHidden="1" w:unhideWhenUsed="1" w:qFormat="1"/>
    <w:lsdException w:name="annotation reference" w:semiHidden="1" w:unhideWhenUsed="1"/>
    <w:lsdException w:name="List" w:semiHidden="1" w:unhideWhenUsed="1"/>
    <w:lsdException w:name="index heading" w:semiHidden="1" w:unhideWhenUsed="1"/>
    <w:lsdException w:name="index 1" w:semiHidden="1" w:unhideWhenUsed="1"/>
    <w:lsdException w:name="List 3" w:semiHidden="1" w:unhideWhenUsed="1"/>
    <w:lsdException w:name="toc 7" w:uiPriority="39" w:semiHidden="1" w:unhideWhenUsed="1"/>
    <w:lsdException w:name="Normal Indent" w:semiHidden="1" w:unhideWhenUsed="1"/>
    <w:lsdException w:name="Message Header" w:semiHidden="1" w:unhideWhenUsed="1"/>
    <w:lsdException w:name="heading 2" w:uiPriority="9" w:semiHidden="1" w:unhideWhenUsed="1" w:qFormat="1"/>
    <w:lsdException w:name="index 5" w:semiHidden="1" w:unhideWhenUsed="1"/>
    <w:lsdException w:name="page number" w:semiHidden="1" w:unhideWhenUsed="1"/>
    <w:lsdException w:name="List Bullet 4" w:semiHidden="1" w:unhideWhenUsed="1"/>
    <w:lsdException w:name="Body Text 3" w:semiHidden="1" w:unhideWhenUsed="1"/>
    <w:lsdException w:name="Block Text" w:semiHidden="1" w:unhideWhenUsed="1"/>
    <w:lsdException w:name="List Number 2" w:semiHidden="1" w:unhideWhenUsed="1"/>
    <w:lsdException w:name="Body Text Indent" w:semiHidden="1" w:unhideWhenUsed="1"/>
    <w:lsdException w:name="Body Text Indent 2" w:semiHidden="1" w:unhideWhenUsed="1"/>
    <w:lsdException w:name="Title" w:uiPriority="10" w:qFormat="1"/>
    <w:lsdException w:name="toc 3" w:uiPriority="39" w:semiHidden="1" w:unhideWhenUsed="1"/>
    <w:lsdException w:name="toc 8" w:uiPriority="39" w:semiHidden="1" w:unhideWhenUsed="1"/>
    <w:lsdException w:name="List 4" w:semiHidden="1" w:unhideWhenUsed="1"/>
    <w:lsdException w:name="table of figures" w:semiHidden="1" w:unhideWhenUsed="1"/>
    <w:lsdException w:name="index 3" w:semiHidden="1" w:unhideWhenUsed="1"/>
    <w:lsdException w:name="Hyperlink" w:semiHidden="1" w:unhideWhenUsed="1"/>
    <w:lsdException w:name="footnote text" w:semiHidden="1" w:unhideWhenUsed="1"/>
    <w:lsdException w:name="toc 9" w:uiPriority="39" w:semiHidden="1" w:unhideWhenUsed="1"/>
    <w:lsdException w:name="Note Heading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2026-10-24T23:07:43Z</dcterms:created>
  <dcterms:modified xsi:type="dcterms:W3CDTF">2026-10-24T23:07:43Z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"01a16df81c1277e19de6e430a1e14470", "ReservedCode1": "", "ContentPropagator": "00119111010856365494821B355", "PropagateID": "01a16df81c1277e19de6e430a1e14470", "ReservedCode2": ""}}</vt:lpwstr>
  </property>
</Properties>
</file>