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92D868">
      <w:pPr>
        <w:pStyle w:val="3"/>
        <w:jc w:val="center"/>
        <w:rPr>
          <w:rFonts w:hint="default" w:ascii="Times New Roman Regular" w:hAnsi="Times New Roman Regular" w:cs="Times New Roman Regular" w:eastAsiaTheme="majorEastAsia"/>
          <w:color w:val="auto"/>
          <w:lang w:val="en-US" w:eastAsia="zh-CN"/>
        </w:rPr>
      </w:pPr>
      <w:r>
        <w:rPr>
          <w:rFonts w:hint="default" w:ascii="Times New Roman Regular" w:hAnsi="Times New Roman Regular" w:cs="Times New Roman Regular"/>
          <w:color w:val="auto"/>
        </w:rPr>
        <w:t xml:space="preserve">Lab 7 </w:t>
      </w:r>
      <w:r>
        <w:rPr>
          <w:rFonts w:hint="default" w:ascii="Times New Roman Regular" w:hAnsi="Times New Roman Regular" w:cs="Times New Roman Regular"/>
          <w:color w:val="auto"/>
          <w:lang w:val="en-US" w:eastAsia="zh-CN"/>
        </w:rPr>
        <w:t>Report</w:t>
      </w:r>
    </w:p>
    <w:p w14:paraId="77A6B632">
      <w:pPr>
        <w:pStyle w:val="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1. Objectives</w:t>
      </w:r>
    </w:p>
    <w:p w14:paraId="3EDD430E">
      <w:pPr>
        <w:ind w:firstLine="720" w:firstLine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purpose of this lab is to install and configure Istio on a Minikube Kubernetes cluster, deploy the Bookinfo sample application, expose it via an ingress gateway, apply routing rules, and visualize traffic using Kiali and Prometheus.</w:t>
      </w:r>
    </w:p>
    <w:p w14:paraId="0300B962">
      <w:pPr>
        <w:pStyle w:val="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2. Environment Setup</w:t>
      </w:r>
    </w:p>
    <w:p w14:paraId="39A94A1C">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Operating System: macOS Sequoia 15.7.1 (ARM64)</w:t>
      </w:r>
      <w:r>
        <w:rPr>
          <w:rFonts w:hint="default" w:ascii="Times New Roman Regular" w:hAnsi="Times New Roman Regular" w:cs="Times New Roman Regular"/>
          <w:color w:val="auto"/>
        </w:rPr>
        <w:br w:type="textWrapping"/>
      </w:r>
      <w:r>
        <w:rPr>
          <w:rFonts w:hint="default" w:ascii="Times New Roman Regular" w:hAnsi="Times New Roman Regular" w:cs="Times New Roman Regular"/>
          <w:color w:val="auto"/>
        </w:rPr>
        <w:t>Platform: Minikube running on Docker Desktop</w:t>
      </w:r>
      <w:r>
        <w:rPr>
          <w:rFonts w:hint="default" w:ascii="Times New Roman Regular" w:hAnsi="Times New Roman Regular" w:cs="Times New Roman Regular"/>
          <w:color w:val="auto"/>
        </w:rPr>
        <w:br w:type="textWrapping"/>
      </w:r>
      <w:r>
        <w:rPr>
          <w:rFonts w:hint="default" w:ascii="Times New Roman Regular" w:hAnsi="Times New Roman Regular" w:cs="Times New Roman Regular"/>
          <w:color w:val="auto"/>
        </w:rPr>
        <w:t>Kubernetes Version: v1.29.3</w:t>
      </w:r>
      <w:r>
        <w:rPr>
          <w:rFonts w:hint="default" w:ascii="Times New Roman Regular" w:hAnsi="Times New Roman Regular" w:cs="Times New Roman Regular"/>
          <w:color w:val="auto"/>
        </w:rPr>
        <w:br w:type="textWrapping"/>
      </w:r>
      <w:r>
        <w:rPr>
          <w:rFonts w:hint="default" w:ascii="Times New Roman Regular" w:hAnsi="Times New Roman Regular" w:cs="Times New Roman Regular"/>
          <w:color w:val="auto"/>
        </w:rPr>
        <w:t>Istio Version: 1.28.0</w:t>
      </w:r>
    </w:p>
    <w:p w14:paraId="28A93B56">
      <w:pPr>
        <w:pStyle w:val="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3. Procedures and Observations</w:t>
      </w:r>
    </w:p>
    <w:p w14:paraId="64C23423">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5246370" cy="1253490"/>
            <wp:effectExtent l="0" t="0" r="1143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46370" cy="1253490"/>
                    </a:xfrm>
                    <a:prstGeom prst="rect">
                      <a:avLst/>
                    </a:prstGeom>
                  </pic:spPr>
                </pic:pic>
              </a:graphicData>
            </a:graphic>
          </wp:inline>
        </w:drawing>
      </w:r>
    </w:p>
    <w:p w14:paraId="5089B228">
      <w:pPr>
        <w:pStyle w:val="15"/>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Figure</w:t>
      </w:r>
      <w:r>
        <w:rPr>
          <w:rFonts w:hint="default" w:ascii="Times New Roman Regular" w:hAnsi="Times New Roman Regular" w:cs="Times New Roman Regular"/>
          <w:color w:val="auto"/>
          <w:lang w:val="en-US"/>
        </w:rPr>
        <w:t xml:space="preserve"> : </w:t>
      </w:r>
      <w:r>
        <w:rPr>
          <w:rFonts w:hint="default" w:ascii="Times New Roman Regular" w:hAnsi="Times New Roman Regular" w:cs="Times New Roman Regular"/>
          <w:color w:val="auto"/>
        </w:rPr>
        <w:t>Verifying Istio CLI and Kubernetes node readiness.</w:t>
      </w:r>
    </w:p>
    <w:p w14:paraId="150F859E">
      <w:pPr>
        <w:rPr>
          <w:rFonts w:hint="default"/>
        </w:rPr>
      </w:pPr>
    </w:p>
    <w:p w14:paraId="30E9870B">
      <w:pPr>
        <w:jc w:val="center"/>
        <w:rPr>
          <w:rFonts w:hint="default" w:ascii="Times New Roman Regular" w:hAnsi="Times New Roman Regular" w:eastAsia="宋体" w:cs="Times New Roman Regular"/>
          <w:color w:val="auto"/>
          <w:lang w:eastAsia="zh-CN"/>
        </w:rPr>
      </w:pPr>
      <w:r>
        <w:rPr>
          <w:rFonts w:hint="default" w:ascii="Times New Roman Regular" w:hAnsi="Times New Roman Regular" w:eastAsia="宋体" w:cs="Times New Roman Regular"/>
          <w:color w:val="auto"/>
          <w:lang w:eastAsia="zh-CN"/>
        </w:rPr>
        <w:drawing>
          <wp:inline distT="0" distB="0" distL="114300" distR="114300">
            <wp:extent cx="5019675" cy="2914015"/>
            <wp:effectExtent l="0" t="0" r="9525" b="6985"/>
            <wp:docPr id="16" name="图片 16" descr=" Install Is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 Install Istio"/>
                    <pic:cNvPicPr>
                      <a:picLocks noChangeAspect="1"/>
                    </pic:cNvPicPr>
                  </pic:nvPicPr>
                  <pic:blipFill>
                    <a:blip r:embed="rId7"/>
                    <a:stretch>
                      <a:fillRect/>
                    </a:stretch>
                  </pic:blipFill>
                  <pic:spPr>
                    <a:xfrm>
                      <a:off x="0" y="0"/>
                      <a:ext cx="5019675" cy="2914015"/>
                    </a:xfrm>
                    <a:prstGeom prst="rect">
                      <a:avLst/>
                    </a:prstGeom>
                  </pic:spPr>
                </pic:pic>
              </a:graphicData>
            </a:graphic>
          </wp:inline>
        </w:drawing>
      </w:r>
    </w:p>
    <w:p w14:paraId="1A39BA00">
      <w:pPr>
        <w:pStyle w:val="15"/>
        <w:jc w:val="center"/>
        <w:rPr>
          <w:rFonts w:hint="default" w:ascii="Times New Roman Regular" w:hAnsi="Times New Roman Regular" w:eastAsia="宋体" w:cs="Times New Roman Regular"/>
          <w:color w:val="auto"/>
          <w:lang w:val="en-US" w:eastAsia="zh-CN"/>
        </w:rPr>
      </w:pPr>
      <w:r>
        <w:rPr>
          <w:rFonts w:hint="default" w:ascii="Times New Roman Regular" w:hAnsi="Times New Roman Regular" w:cs="Times New Roman Regular"/>
          <w:color w:val="auto"/>
        </w:rPr>
        <w:t xml:space="preserve">Figure </w:t>
      </w:r>
      <w:r>
        <w:rPr>
          <w:rFonts w:hint="default" w:ascii="Times New Roman Regular" w:hAnsi="Times New Roman Regular" w:cs="Times New Roman Regular"/>
          <w:color w:val="auto"/>
          <w:lang w:val="en-US"/>
        </w:rPr>
        <w:t>: I</w:t>
      </w:r>
      <w:r>
        <w:rPr>
          <w:rFonts w:hint="default" w:ascii="Times New Roman Regular" w:hAnsi="Times New Roman Regular" w:eastAsia="宋体" w:cs="Times New Roman Regular"/>
          <w:color w:val="auto"/>
          <w:lang w:val="en-US" w:eastAsia="zh-CN"/>
        </w:rPr>
        <w:t>nstall istio</w:t>
      </w:r>
    </w:p>
    <w:p w14:paraId="73DC3866">
      <w:pPr>
        <w:rPr>
          <w:rFonts w:hint="default" w:ascii="Times New Roman Regular" w:hAnsi="Times New Roman Regular" w:cs="Times New Roman Regular"/>
          <w:color w:val="auto"/>
        </w:rPr>
      </w:pPr>
    </w:p>
    <w:p w14:paraId="661EF6BD">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5076190" cy="1029335"/>
            <wp:effectExtent l="0" t="0" r="381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076190" cy="1029335"/>
                    </a:xfrm>
                    <a:prstGeom prst="rect">
                      <a:avLst/>
                    </a:prstGeom>
                  </pic:spPr>
                </pic:pic>
              </a:graphicData>
            </a:graphic>
          </wp:inline>
        </w:drawing>
      </w:r>
    </w:p>
    <w:p w14:paraId="032A3DF2">
      <w:pPr>
        <w:pStyle w:val="15"/>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Figure </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Checking Istio Ingress Gateway service and exposed ports.</w:t>
      </w:r>
    </w:p>
    <w:p w14:paraId="5F5C2116">
      <w:pPr>
        <w:rPr>
          <w:rFonts w:hint="default"/>
        </w:rPr>
      </w:pPr>
    </w:p>
    <w:p w14:paraId="144F9C0F">
      <w:pPr>
        <w:pStyle w:val="15"/>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5486400" cy="2700655"/>
            <wp:effectExtent l="0" t="0" r="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86400" cy="2700997"/>
                    </a:xfrm>
                    <a:prstGeom prst="rect">
                      <a:avLst/>
                    </a:prstGeom>
                  </pic:spPr>
                </pic:pic>
              </a:graphicData>
            </a:graphic>
          </wp:inline>
        </w:drawing>
      </w:r>
    </w:p>
    <w:p w14:paraId="497220B7">
      <w:pPr>
        <w:pStyle w:val="15"/>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Figure </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Deploying the Bookinfo sample application on Kubernetes.</w:t>
      </w:r>
    </w:p>
    <w:p w14:paraId="37C23DDF">
      <w:pPr>
        <w:rPr>
          <w:rFonts w:hint="default"/>
        </w:rPr>
      </w:pPr>
    </w:p>
    <w:p w14:paraId="1FF5241A">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5198745" cy="2063750"/>
            <wp:effectExtent l="0" t="0" r="825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198745" cy="2063750"/>
                    </a:xfrm>
                    <a:prstGeom prst="rect">
                      <a:avLst/>
                    </a:prstGeom>
                  </pic:spPr>
                </pic:pic>
              </a:graphicData>
            </a:graphic>
          </wp:inline>
        </w:drawing>
      </w:r>
    </w:p>
    <w:p w14:paraId="7DCBEB11">
      <w:pPr>
        <w:pStyle w:val="15"/>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Figure </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Creating Istio Gateway and VirtualService for Bookinfo routing.</w:t>
      </w:r>
    </w:p>
    <w:p w14:paraId="6D1BFFED">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5486400" cy="2373630"/>
            <wp:effectExtent l="0" t="0" r="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86400" cy="2374115"/>
                    </a:xfrm>
                    <a:prstGeom prst="rect">
                      <a:avLst/>
                    </a:prstGeom>
                  </pic:spPr>
                </pic:pic>
              </a:graphicData>
            </a:graphic>
          </wp:inline>
        </w:drawing>
      </w:r>
    </w:p>
    <w:p w14:paraId="2D1895D8">
      <w:pPr>
        <w:pStyle w:val="15"/>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Figure </w:t>
      </w:r>
      <w:r>
        <w:rPr>
          <w:rFonts w:hint="default" w:ascii="Times New Roman Regular" w:hAnsi="Times New Roman Regular" w:cs="Times New Roman Regular"/>
          <w:color w:val="auto"/>
          <w:lang w:val="en-US"/>
        </w:rPr>
        <w:t>:</w:t>
      </w:r>
      <w:r>
        <w:rPr>
          <w:rFonts w:hint="default" w:ascii="Times New Roman Regular" w:hAnsi="Times New Roman Regular" w:cs="Times New Roman Regular"/>
          <w:color w:val="auto"/>
        </w:rPr>
        <w:t xml:space="preserve"> Verifying all Bookinfo services and pods are running correctly.</w:t>
      </w:r>
    </w:p>
    <w:p w14:paraId="063BD62C">
      <w:pPr>
        <w:rPr>
          <w:rFonts w:hint="default"/>
        </w:rPr>
      </w:pPr>
      <w:bookmarkStart w:id="0" w:name="_GoBack"/>
      <w:bookmarkEnd w:id="0"/>
    </w:p>
    <w:p w14:paraId="4A72973A">
      <w:pPr>
        <w:rPr>
          <w:rFonts w:hint="default" w:ascii="Times New Roman Regular" w:hAnsi="Times New Roman Regular" w:cs="Times New Roman Regular"/>
          <w:color w:val="auto"/>
        </w:rPr>
      </w:pPr>
      <w:r>
        <w:rPr>
          <w:rFonts w:hint="eastAsia" w:eastAsia="宋体"/>
          <w:lang w:eastAsia="zh-CN"/>
        </w:rPr>
        <w:drawing>
          <wp:inline distT="0" distB="0" distL="114300" distR="114300">
            <wp:extent cx="5483860" cy="3072765"/>
            <wp:effectExtent l="0" t="0" r="2540" b="635"/>
            <wp:docPr id="17" name="图片 17" descr="截屏2025-11-07 16.3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截屏2025-11-07 16.38.31"/>
                    <pic:cNvPicPr>
                      <a:picLocks noChangeAspect="1"/>
                    </pic:cNvPicPr>
                  </pic:nvPicPr>
                  <pic:blipFill>
                    <a:blip r:embed="rId12"/>
                    <a:stretch>
                      <a:fillRect/>
                    </a:stretch>
                  </pic:blipFill>
                  <pic:spPr>
                    <a:xfrm>
                      <a:off x="0" y="0"/>
                      <a:ext cx="5483860" cy="3072765"/>
                    </a:xfrm>
                    <a:prstGeom prst="rect">
                      <a:avLst/>
                    </a:prstGeom>
                  </pic:spPr>
                </pic:pic>
              </a:graphicData>
            </a:graphic>
          </wp:inline>
        </w:drawing>
      </w:r>
    </w:p>
    <w:p w14:paraId="4F846F48">
      <w:pPr>
        <w:pStyle w:val="15"/>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Figure </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Accessing Bookinfo application webpage (initial version, no reviews shown).</w:t>
      </w:r>
    </w:p>
    <w:p w14:paraId="509D03E6">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5486400" cy="22777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86400" cy="2277922"/>
                    </a:xfrm>
                    <a:prstGeom prst="rect">
                      <a:avLst/>
                    </a:prstGeom>
                  </pic:spPr>
                </pic:pic>
              </a:graphicData>
            </a:graphic>
          </wp:inline>
        </w:drawing>
      </w:r>
    </w:p>
    <w:p w14:paraId="67204859">
      <w:pPr>
        <w:pStyle w:val="15"/>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Figure </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Applying DestinationRule and VirtualService configurations.</w:t>
      </w:r>
    </w:p>
    <w:p w14:paraId="123F0CD5">
      <w:pPr>
        <w:rPr>
          <w:rFonts w:hint="default"/>
        </w:rPr>
      </w:pPr>
    </w:p>
    <w:p w14:paraId="5A5BABF2">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5486400" cy="588645"/>
            <wp:effectExtent l="0" t="0" r="0" b="209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486400" cy="588880"/>
                    </a:xfrm>
                    <a:prstGeom prst="rect">
                      <a:avLst/>
                    </a:prstGeom>
                  </pic:spPr>
                </pic:pic>
              </a:graphicData>
            </a:graphic>
          </wp:inline>
        </w:drawing>
      </w:r>
    </w:p>
    <w:p w14:paraId="2BFC4FE9">
      <w:pPr>
        <w:pStyle w:val="15"/>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Figure </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Applying version v3 routing rule for reviews service.</w:t>
      </w:r>
    </w:p>
    <w:p w14:paraId="24B721EB">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5486400" cy="4370070"/>
            <wp:effectExtent l="0" t="0" r="0" b="241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486400" cy="4370450"/>
                    </a:xfrm>
                    <a:prstGeom prst="rect">
                      <a:avLst/>
                    </a:prstGeom>
                  </pic:spPr>
                </pic:pic>
              </a:graphicData>
            </a:graphic>
          </wp:inline>
        </w:drawing>
      </w:r>
    </w:p>
    <w:p w14:paraId="0906F829">
      <w:pPr>
        <w:pStyle w:val="15"/>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Figure </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Bookinfo webpage showing mixed review routing behavior.</w:t>
      </w:r>
    </w:p>
    <w:p w14:paraId="4DB14AF6">
      <w:pPr>
        <w:rPr>
          <w:rFonts w:hint="default"/>
        </w:rPr>
      </w:pPr>
    </w:p>
    <w:p w14:paraId="6B7E67E8">
      <w:pPr>
        <w:jc w:val="center"/>
        <w:rPr>
          <w:rFonts w:hint="eastAsia" w:ascii="Times New Roman Regular" w:hAnsi="Times New Roman Regular" w:eastAsia="宋体" w:cs="Times New Roman Regular"/>
          <w:color w:val="auto"/>
          <w:lang w:eastAsia="zh-CN"/>
        </w:rPr>
      </w:pPr>
      <w:r>
        <w:rPr>
          <w:rFonts w:hint="eastAsia" w:ascii="Times New Roman Regular" w:hAnsi="Times New Roman Regular" w:eastAsia="宋体" w:cs="Times New Roman Regular"/>
          <w:color w:val="auto"/>
          <w:lang w:eastAsia="zh-CN"/>
        </w:rPr>
        <w:drawing>
          <wp:inline distT="0" distB="0" distL="114300" distR="114300">
            <wp:extent cx="5473700" cy="5055870"/>
            <wp:effectExtent l="0" t="0" r="12700" b="24130"/>
            <wp:docPr id="15" name="图片 15" descr="网页有红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网页有红星"/>
                    <pic:cNvPicPr>
                      <a:picLocks noChangeAspect="1"/>
                    </pic:cNvPicPr>
                  </pic:nvPicPr>
                  <pic:blipFill>
                    <a:blip r:embed="rId16"/>
                    <a:stretch>
                      <a:fillRect/>
                    </a:stretch>
                  </pic:blipFill>
                  <pic:spPr>
                    <a:xfrm>
                      <a:off x="0" y="0"/>
                      <a:ext cx="5473700" cy="5055870"/>
                    </a:xfrm>
                    <a:prstGeom prst="rect">
                      <a:avLst/>
                    </a:prstGeom>
                  </pic:spPr>
                </pic:pic>
              </a:graphicData>
            </a:graphic>
          </wp:inline>
        </w:drawing>
      </w:r>
    </w:p>
    <w:p w14:paraId="29A764B2">
      <w:pPr>
        <w:pStyle w:val="15"/>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Figure </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Bookinfo webpage showing v3 routing with star ratings.</w:t>
      </w:r>
    </w:p>
    <w:p w14:paraId="67E38B1C">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5486400" cy="55448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86400" cy="5545034"/>
                    </a:xfrm>
                    <a:prstGeom prst="rect">
                      <a:avLst/>
                    </a:prstGeom>
                  </pic:spPr>
                </pic:pic>
              </a:graphicData>
            </a:graphic>
          </wp:inline>
        </w:drawing>
      </w:r>
    </w:p>
    <w:p w14:paraId="0C00DC84">
      <w:pPr>
        <w:pStyle w:val="15"/>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Figure </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Deploying Istio Addons including Kiali, Grafana, and Prometheus.</w:t>
      </w:r>
    </w:p>
    <w:p w14:paraId="3D1821B1">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5486400" cy="30600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86400" cy="3060382"/>
                    </a:xfrm>
                    <a:prstGeom prst="rect">
                      <a:avLst/>
                    </a:prstGeom>
                  </pic:spPr>
                </pic:pic>
              </a:graphicData>
            </a:graphic>
          </wp:inline>
        </w:drawing>
      </w:r>
    </w:p>
    <w:p w14:paraId="2A2D71DB">
      <w:pPr>
        <w:pStyle w:val="15"/>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Figure </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Kiali dashboard showing system namespace topology.</w:t>
      </w:r>
    </w:p>
    <w:p w14:paraId="18010957">
      <w:pPr>
        <w:rPr>
          <w:rFonts w:hint="default"/>
        </w:rPr>
      </w:pPr>
    </w:p>
    <w:p w14:paraId="0FDEC1BF">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5486400" cy="3206115"/>
            <wp:effectExtent l="0" t="0" r="0" b="196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486400" cy="3206663"/>
                    </a:xfrm>
                    <a:prstGeom prst="rect">
                      <a:avLst/>
                    </a:prstGeom>
                  </pic:spPr>
                </pic:pic>
              </a:graphicData>
            </a:graphic>
          </wp:inline>
        </w:drawing>
      </w:r>
    </w:p>
    <w:p w14:paraId="33620803">
      <w:pPr>
        <w:pStyle w:val="15"/>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Figure </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Kiali traffic graph visualizing Bookinfo microservice interactions.</w:t>
      </w:r>
    </w:p>
    <w:p w14:paraId="43ED163A">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5486400" cy="24295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486400" cy="2429516"/>
                    </a:xfrm>
                    <a:prstGeom prst="rect">
                      <a:avLst/>
                    </a:prstGeom>
                  </pic:spPr>
                </pic:pic>
              </a:graphicData>
            </a:graphic>
          </wp:inline>
        </w:drawing>
      </w:r>
    </w:p>
    <w:p w14:paraId="7AE8DFD6">
      <w:pPr>
        <w:pStyle w:val="15"/>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Figure </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Cleaning up the Istio environment and removing resources.</w:t>
      </w:r>
    </w:p>
    <w:p w14:paraId="3511BA0C">
      <w:pPr>
        <w:pStyle w:val="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4. Conclusion</w:t>
      </w:r>
    </w:p>
    <w:p w14:paraId="2D6BBF3B">
      <w:pPr>
        <w:ind w:firstLine="720" w:firstLine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Istio service mesh was successfully installed and configured within a Minikube environment. The Bookinfo application was deployed, exposed through the Istio ingress gateway, and traffic routing rules were applied and observed using Kiali. This lab demonstrated microservice connectivity, observability, and routing control with Istio.</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B50CAD"/>
    <w:rsid w:val="7FFE2A4E"/>
    <w:rsid w:val="FD7D8DCC"/>
    <w:rsid w:val="FFDFC7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12</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王梓旭</cp:lastModifiedBy>
  <dcterms:modified xsi:type="dcterms:W3CDTF">2025-11-07T16:38:41Z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EF534F1E04A3199D95970D69ADE8CF6D_42</vt:lpwstr>
  </property>
</Properties>
</file>