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39F4" w:rsidRDefault="00A75E06">
      <w:r>
        <w:t>MILK TEST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466"/>
        <w:gridCol w:w="1092"/>
        <w:gridCol w:w="1037"/>
        <w:gridCol w:w="853"/>
        <w:gridCol w:w="726"/>
        <w:gridCol w:w="807"/>
        <w:gridCol w:w="2851"/>
      </w:tblGrid>
      <w:tr w:rsidR="0053387E" w:rsidRPr="0053387E" w:rsidTr="00533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Temperature Range (°C)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Humidity Range (%)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Status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LED Color Output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Relay Status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Buzzer Status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 for Milk Preservation / Possible Milk Risk</w:t>
            </w:r>
          </w:p>
        </w:tc>
      </w:tr>
      <w:tr w:rsidR="0053387E" w:rsidRPr="0053387E" w:rsidTr="00533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≤ 2°C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80–90%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Too Cold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Milk may begin overcooling/freezing; storage below recommended level. Ice crystal formation disrupts fat globules and proteins, causing grainy texture and separation.</w:t>
            </w:r>
          </w:p>
        </w:tc>
      </w:tr>
      <w:tr w:rsidR="0053387E" w:rsidRPr="0053387E" w:rsidTr="00533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T02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3°C – 5°C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80–90%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Safe Range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Cyan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Ideal preservation temperature and humidity for fresh milk. Milk remains stable and safe for pooling/processing.</w:t>
            </w:r>
          </w:p>
        </w:tc>
      </w:tr>
      <w:tr w:rsidR="0053387E" w:rsidRPr="0053387E" w:rsidTr="00533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T03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&gt; 5°C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80–90%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Too Hot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Spoilage risk begins. Warm conditions accelerate bacterial growth, reduce shelf life, and may indicate poor storage/transport.</w:t>
            </w:r>
          </w:p>
        </w:tc>
      </w:tr>
      <w:tr w:rsidR="0053387E" w:rsidRPr="0053387E" w:rsidTr="00533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T04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&gt; 8°C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80–90%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Heat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High bacterial contamination/spoilage danger. Milk should be isolated before mixing with pooled batch.</w:t>
            </w:r>
          </w:p>
        </w:tc>
      </w:tr>
      <w:tr w:rsidR="0053387E" w:rsidRPr="0053387E" w:rsidTr="00533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T05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&lt; 70%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Low Humidity Warning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Storage environment too dry; may indicate excessive ventilation or poor storage conditions affecting container integrity and cooling efficiency.</w:t>
            </w:r>
          </w:p>
        </w:tc>
      </w:tr>
      <w:tr w:rsidR="0053387E" w:rsidRPr="0053387E" w:rsidTr="00533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T06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70–79%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Humidity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Acceptable but below ideal range; monitor closely for fluctuations.</w:t>
            </w:r>
          </w:p>
        </w:tc>
      </w:tr>
      <w:tr w:rsidR="0053387E" w:rsidRPr="0053387E" w:rsidTr="00533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T07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80–90%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Optimal Humidity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Cyan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Ideal humidity for dairy cold-room/storage preservation. Maintains stable cooling conditions.</w:t>
            </w:r>
          </w:p>
        </w:tc>
      </w:tr>
      <w:tr w:rsidR="0053387E" w:rsidRPr="0053387E" w:rsidTr="00533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T08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&gt; 90%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High Humidity Warning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Purple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Excess moisture may cause condensation, mold growth, and bacterial contamination around storage containers/equipment.</w:t>
            </w:r>
          </w:p>
        </w:tc>
      </w:tr>
      <w:tr w:rsidR="0053387E" w:rsidRPr="0053387E" w:rsidTr="00533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T09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&gt; 95%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Moisture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Red Flash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Severe humidity may indicate refrigeration malfunction or poor ventilation; high contamination risk from environmental bacteria.</w:t>
            </w:r>
          </w:p>
        </w:tc>
      </w:tr>
      <w:tr w:rsidR="0053387E" w:rsidRPr="0053387E" w:rsidTr="00533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T10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Sensor Failure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Error State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:rsidR="0053387E" w:rsidRPr="0053387E" w:rsidRDefault="0053387E" w:rsidP="00533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87E">
              <w:rPr>
                <w:rFonts w:ascii="Times New Roman" w:eastAsia="Times New Roman" w:hAnsi="Times New Roman" w:cs="Times New Roman"/>
                <w:sz w:val="24"/>
                <w:szCs w:val="24"/>
              </w:rPr>
              <w:t>System cannot monitor milk preservation; manual inspection required immediately.</w:t>
            </w:r>
          </w:p>
        </w:tc>
      </w:tr>
    </w:tbl>
    <w:p w:rsidR="00A75E06" w:rsidRPr="00A75E06" w:rsidRDefault="00A75E06" w:rsidP="00A75E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</w:p>
    <w:p w:rsidR="00A75E06" w:rsidRDefault="00A75E06" w:rsidP="0053387E"/>
    <w:sectPr w:rsidR="00A75E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310"/>
    <w:rsid w:val="0053387E"/>
    <w:rsid w:val="00A75E06"/>
    <w:rsid w:val="00BC39F4"/>
    <w:rsid w:val="00C23310"/>
    <w:rsid w:val="00D7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F99133-0FE4-479B-893C-90B7E4C04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94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2026-04-09T16:10:00Z</dcterms:created>
  <dcterms:modified xsi:type="dcterms:W3CDTF">2026-04-09T16:10:00Z</dcterms:modified>
</cp:coreProperties>
</file>