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4C04" w:rsidRDefault="005B2ED1">
      <w:pPr>
        <w:pStyle w:val="Title"/>
      </w:pPr>
      <w:r>
        <w:t>IoT Milk Preservation System Documentation</w:t>
      </w:r>
    </w:p>
    <w:p w:rsidR="005B4C04" w:rsidRDefault="005B2ED1" w:rsidP="00D243BB">
      <w:pPr>
        <w:pStyle w:val="Heading1"/>
        <w:numPr>
          <w:ilvl w:val="0"/>
          <w:numId w:val="10"/>
        </w:numPr>
      </w:pPr>
      <w:r>
        <w:t>Wiring Diagram (Textual Description)</w:t>
      </w:r>
    </w:p>
    <w:p w:rsidR="00D243BB" w:rsidRPr="00781096" w:rsidRDefault="00D243BB" w:rsidP="00D243BB">
      <w:pPr>
        <w:rPr>
          <w:sz w:val="24"/>
          <w:szCs w:val="24"/>
        </w:rPr>
      </w:pPr>
      <w:r w:rsidRPr="00781096">
        <w:rPr>
          <w:sz w:val="24"/>
          <w:szCs w:val="24"/>
        </w:rPr>
        <w:t>ESP32 milk preservation — wiring diagram</w:t>
      </w:r>
    </w:p>
    <w:p w:rsidR="00D243BB" w:rsidRPr="00D243BB" w:rsidRDefault="00D243BB" w:rsidP="0078109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243BB">
        <w:rPr>
          <w:rFonts w:eastAsia="Times New Roman" w:cs="Times New Roman"/>
          <w:b/>
          <w:bCs/>
          <w:sz w:val="24"/>
          <w:szCs w:val="24"/>
        </w:rPr>
        <w:t>DHT22 sensor</w:t>
      </w:r>
      <w:r w:rsidRPr="00D243BB">
        <w:rPr>
          <w:rFonts w:eastAsia="Times New Roman" w:cs="Times New Roman"/>
          <w:sz w:val="24"/>
          <w:szCs w:val="24"/>
        </w:rPr>
        <w:t xml:space="preserve"> — use a 10kΩ resistor between DATA and VCC (pull-up):</w:t>
      </w:r>
    </w:p>
    <w:p w:rsidR="00D243BB" w:rsidRPr="00D243BB" w:rsidRDefault="00D243BB" w:rsidP="00D243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243BB">
        <w:rPr>
          <w:rFonts w:eastAsia="Times New Roman" w:cs="Times New Roman"/>
          <w:sz w:val="24"/>
          <w:szCs w:val="24"/>
        </w:rPr>
        <w:t>Pin 1 (VCC) → ESP32 3V3</w:t>
      </w:r>
    </w:p>
    <w:p w:rsidR="00D243BB" w:rsidRPr="00D243BB" w:rsidRDefault="00D243BB" w:rsidP="00D243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243BB">
        <w:rPr>
          <w:rFonts w:eastAsia="Times New Roman" w:cs="Times New Roman"/>
          <w:sz w:val="24"/>
          <w:szCs w:val="24"/>
        </w:rPr>
        <w:t>Pin 2 (DATA) → GPIO4 (with 10kΩ pull-up to 3V3)</w:t>
      </w:r>
    </w:p>
    <w:p w:rsidR="00D243BB" w:rsidRPr="00D243BB" w:rsidRDefault="00D243BB" w:rsidP="00D243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243BB">
        <w:rPr>
          <w:rFonts w:eastAsia="Times New Roman" w:cs="Times New Roman"/>
          <w:sz w:val="24"/>
          <w:szCs w:val="24"/>
        </w:rPr>
        <w:t>Pin 4 (GND) → GND</w:t>
      </w:r>
    </w:p>
    <w:p w:rsidR="00D243BB" w:rsidRPr="00D243BB" w:rsidRDefault="00D243BB" w:rsidP="00D243B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243BB">
        <w:rPr>
          <w:rFonts w:eastAsia="Times New Roman" w:cs="Times New Roman"/>
          <w:b/>
          <w:bCs/>
          <w:sz w:val="24"/>
          <w:szCs w:val="24"/>
        </w:rPr>
        <w:t>LCD 16×2 with I²C backpack</w:t>
      </w:r>
      <w:r w:rsidRPr="00D243BB">
        <w:rPr>
          <w:rFonts w:eastAsia="Times New Roman" w:cs="Times New Roman"/>
          <w:sz w:val="24"/>
          <w:szCs w:val="24"/>
        </w:rPr>
        <w:t xml:space="preserve"> — only 4 wires needed:</w:t>
      </w:r>
    </w:p>
    <w:p w:rsidR="00D243BB" w:rsidRPr="00D243BB" w:rsidRDefault="00D243BB" w:rsidP="00D243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243BB">
        <w:rPr>
          <w:rFonts w:eastAsia="Times New Roman" w:cs="Times New Roman"/>
          <w:sz w:val="24"/>
          <w:szCs w:val="24"/>
        </w:rPr>
        <w:t>VCC → ESP32 VIN (5V)</w:t>
      </w:r>
    </w:p>
    <w:p w:rsidR="00D243BB" w:rsidRPr="00D243BB" w:rsidRDefault="00D243BB" w:rsidP="00D243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243BB">
        <w:rPr>
          <w:rFonts w:eastAsia="Times New Roman" w:cs="Times New Roman"/>
          <w:sz w:val="24"/>
          <w:szCs w:val="24"/>
        </w:rPr>
        <w:t>GND → GND</w:t>
      </w:r>
    </w:p>
    <w:p w:rsidR="00D243BB" w:rsidRPr="00D243BB" w:rsidRDefault="00D243BB" w:rsidP="00D243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243BB">
        <w:rPr>
          <w:rFonts w:eastAsia="Times New Roman" w:cs="Times New Roman"/>
          <w:sz w:val="24"/>
          <w:szCs w:val="24"/>
        </w:rPr>
        <w:t>SDA → GPIO21</w:t>
      </w:r>
    </w:p>
    <w:p w:rsidR="00D243BB" w:rsidRPr="00D243BB" w:rsidRDefault="00D243BB" w:rsidP="00D243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243BB">
        <w:rPr>
          <w:rFonts w:eastAsia="Times New Roman" w:cs="Times New Roman"/>
          <w:sz w:val="24"/>
          <w:szCs w:val="24"/>
        </w:rPr>
        <w:t>SCL → GPIO22</w:t>
      </w:r>
    </w:p>
    <w:p w:rsidR="00D243BB" w:rsidRPr="00D243BB" w:rsidRDefault="00D243BB" w:rsidP="00D243B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243BB">
        <w:rPr>
          <w:rFonts w:eastAsia="Times New Roman" w:cs="Times New Roman"/>
          <w:b/>
          <w:bCs/>
          <w:sz w:val="24"/>
          <w:szCs w:val="24"/>
        </w:rPr>
        <w:t>Relay module:</w:t>
      </w:r>
    </w:p>
    <w:p w:rsidR="00D243BB" w:rsidRPr="00D243BB" w:rsidRDefault="00D243BB" w:rsidP="00D243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243BB">
        <w:rPr>
          <w:rFonts w:eastAsia="Times New Roman" w:cs="Times New Roman"/>
          <w:sz w:val="24"/>
          <w:szCs w:val="24"/>
        </w:rPr>
        <w:t>VCC → VIN (5V)</w:t>
      </w:r>
    </w:p>
    <w:p w:rsidR="00D243BB" w:rsidRPr="00D243BB" w:rsidRDefault="00D243BB" w:rsidP="00D243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243BB">
        <w:rPr>
          <w:rFonts w:eastAsia="Times New Roman" w:cs="Times New Roman"/>
          <w:sz w:val="24"/>
          <w:szCs w:val="24"/>
        </w:rPr>
        <w:t>GND → GND</w:t>
      </w:r>
    </w:p>
    <w:p w:rsidR="00D243BB" w:rsidRPr="00D243BB" w:rsidRDefault="00D243BB" w:rsidP="00D243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243BB">
        <w:rPr>
          <w:rFonts w:eastAsia="Times New Roman" w:cs="Times New Roman"/>
          <w:sz w:val="24"/>
          <w:szCs w:val="24"/>
        </w:rPr>
        <w:t>IN → GPIO26</w:t>
      </w:r>
    </w:p>
    <w:p w:rsidR="00D243BB" w:rsidRPr="00D243BB" w:rsidRDefault="00D243BB" w:rsidP="00D243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243BB">
        <w:rPr>
          <w:rFonts w:eastAsia="Times New Roman" w:cs="Times New Roman"/>
          <w:sz w:val="24"/>
          <w:szCs w:val="24"/>
        </w:rPr>
        <w:t>COM/NO → your cooling unit (fridge/</w:t>
      </w:r>
      <w:proofErr w:type="spellStart"/>
      <w:r w:rsidRPr="00D243BB">
        <w:rPr>
          <w:rFonts w:eastAsia="Times New Roman" w:cs="Times New Roman"/>
          <w:sz w:val="24"/>
          <w:szCs w:val="24"/>
        </w:rPr>
        <w:t>Peltier</w:t>
      </w:r>
      <w:proofErr w:type="spellEnd"/>
      <w:r w:rsidRPr="00D243BB">
        <w:rPr>
          <w:rFonts w:eastAsia="Times New Roman" w:cs="Times New Roman"/>
          <w:sz w:val="24"/>
          <w:szCs w:val="24"/>
        </w:rPr>
        <w:t>)</w:t>
      </w:r>
    </w:p>
    <w:p w:rsidR="00D243BB" w:rsidRPr="00D243BB" w:rsidRDefault="00D243BB" w:rsidP="00D243B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243BB">
        <w:rPr>
          <w:rFonts w:eastAsia="Times New Roman" w:cs="Times New Roman"/>
          <w:b/>
          <w:bCs/>
          <w:sz w:val="24"/>
          <w:szCs w:val="24"/>
        </w:rPr>
        <w:t>Buzzer &amp; LED</w:t>
      </w:r>
      <w:r w:rsidRPr="00D243BB">
        <w:rPr>
          <w:rFonts w:eastAsia="Times New Roman" w:cs="Times New Roman"/>
          <w:sz w:val="24"/>
          <w:szCs w:val="24"/>
        </w:rPr>
        <w:t xml:space="preserve"> — both share GPIO27:</w:t>
      </w:r>
    </w:p>
    <w:p w:rsidR="00D243BB" w:rsidRPr="00D243BB" w:rsidRDefault="00D243BB" w:rsidP="00D243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243BB">
        <w:rPr>
          <w:rFonts w:eastAsia="Times New Roman" w:cs="Times New Roman"/>
          <w:sz w:val="24"/>
          <w:szCs w:val="24"/>
        </w:rPr>
        <w:t>Buzzer (+) → GPIO27, Buzzer (–) → GND</w:t>
      </w:r>
    </w:p>
    <w:p w:rsidR="00D243BB" w:rsidRPr="00D243BB" w:rsidRDefault="00D243BB" w:rsidP="00D243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243BB">
        <w:rPr>
          <w:rFonts w:eastAsia="Times New Roman" w:cs="Times New Roman"/>
          <w:sz w:val="24"/>
          <w:szCs w:val="24"/>
        </w:rPr>
        <w:t>LED (+) → GPIO27 via a 220Ω resistor, LED (–) → GND</w:t>
      </w:r>
    </w:p>
    <w:p w:rsidR="00D243BB" w:rsidRPr="00781096" w:rsidRDefault="007B1346" w:rsidP="00D243BB">
      <w:pPr>
        <w:rPr>
          <w:sz w:val="24"/>
          <w:szCs w:val="24"/>
        </w:rPr>
      </w:pPr>
      <w:r w:rsidRPr="00781096">
        <w:rPr>
          <w:sz w:val="24"/>
          <w:szCs w:val="24"/>
        </w:rPr>
        <w:t>Check summary if correctly connected</w:t>
      </w:r>
    </w:p>
    <w:p w:rsidR="005B4C04" w:rsidRPr="00781096" w:rsidRDefault="005B2ED1">
      <w:pPr>
        <w:pStyle w:val="ListBullet"/>
        <w:rPr>
          <w:sz w:val="24"/>
          <w:szCs w:val="24"/>
        </w:rPr>
      </w:pPr>
      <w:r w:rsidRPr="00781096">
        <w:rPr>
          <w:sz w:val="24"/>
          <w:szCs w:val="24"/>
        </w:rPr>
        <w:t>ESP32 → DHT22 Sensor: Pin 4 → Data, 3.3V → VCC, GND → GND</w:t>
      </w:r>
    </w:p>
    <w:p w:rsidR="005B4C04" w:rsidRPr="00781096" w:rsidRDefault="005B2ED1">
      <w:pPr>
        <w:pStyle w:val="ListBullet"/>
        <w:rPr>
          <w:sz w:val="24"/>
          <w:szCs w:val="24"/>
        </w:rPr>
      </w:pPr>
      <w:r w:rsidRPr="00781096">
        <w:rPr>
          <w:sz w:val="24"/>
          <w:szCs w:val="24"/>
        </w:rPr>
        <w:t>ESP32 → LCD (I²C): SDA (GPIO 21) → SDA, SCL (GPIO 22) → SCL, 5V → VCC, GND → GND</w:t>
      </w:r>
    </w:p>
    <w:p w:rsidR="005B4C04" w:rsidRPr="00781096" w:rsidRDefault="005B2ED1">
      <w:pPr>
        <w:pStyle w:val="ListBullet"/>
        <w:rPr>
          <w:sz w:val="24"/>
          <w:szCs w:val="24"/>
        </w:rPr>
      </w:pPr>
      <w:r w:rsidRPr="00781096">
        <w:rPr>
          <w:sz w:val="24"/>
          <w:szCs w:val="24"/>
        </w:rPr>
        <w:t xml:space="preserve">ESP32 → RGB LED: GPIO 26 → Red, </w:t>
      </w:r>
      <w:r w:rsidRPr="00781096">
        <w:rPr>
          <w:sz w:val="24"/>
          <w:szCs w:val="24"/>
        </w:rPr>
        <w:t>GPIO 27 → Green, GPIO 14 → Blue, common cathode → GND</w:t>
      </w:r>
    </w:p>
    <w:p w:rsidR="005B4C04" w:rsidRPr="00781096" w:rsidRDefault="005B2ED1">
      <w:pPr>
        <w:pStyle w:val="ListBullet"/>
        <w:rPr>
          <w:sz w:val="24"/>
          <w:szCs w:val="24"/>
        </w:rPr>
      </w:pPr>
      <w:r w:rsidRPr="00781096">
        <w:rPr>
          <w:sz w:val="24"/>
          <w:szCs w:val="24"/>
        </w:rPr>
        <w:t>ESP32 → Relay: GPIO 33 → IN, 5V → VCC, GND → GND</w:t>
      </w:r>
    </w:p>
    <w:p w:rsidR="007B1346" w:rsidRPr="00781096" w:rsidRDefault="005B2ED1" w:rsidP="007B1346">
      <w:pPr>
        <w:pStyle w:val="ListBullet"/>
        <w:rPr>
          <w:sz w:val="24"/>
          <w:szCs w:val="24"/>
        </w:rPr>
      </w:pPr>
      <w:r w:rsidRPr="00781096">
        <w:rPr>
          <w:sz w:val="24"/>
          <w:szCs w:val="24"/>
        </w:rPr>
        <w:t>ESP32 → Buzzer: GPIO 25 → +, GND → -</w:t>
      </w:r>
    </w:p>
    <w:p w:rsidR="007B1346" w:rsidRPr="00781096" w:rsidRDefault="007B1346" w:rsidP="007B1346">
      <w:pPr>
        <w:pStyle w:val="ListBullet"/>
        <w:numPr>
          <w:ilvl w:val="0"/>
          <w:numId w:val="0"/>
        </w:numPr>
        <w:ind w:left="360" w:hanging="360"/>
        <w:rPr>
          <w:sz w:val="24"/>
          <w:szCs w:val="24"/>
        </w:rPr>
      </w:pPr>
    </w:p>
    <w:p w:rsidR="00D243BB" w:rsidRPr="00781096" w:rsidRDefault="007B1346" w:rsidP="007B1346">
      <w:pPr>
        <w:pStyle w:val="ListBullet"/>
        <w:numPr>
          <w:ilvl w:val="0"/>
          <w:numId w:val="0"/>
        </w:numPr>
        <w:ind w:left="360" w:hanging="360"/>
        <w:rPr>
          <w:sz w:val="24"/>
          <w:szCs w:val="24"/>
        </w:rPr>
      </w:pPr>
      <w:r w:rsidRPr="00781096">
        <w:rPr>
          <w:sz w:val="24"/>
          <w:szCs w:val="24"/>
        </w:rPr>
        <w:lastRenderedPageBreak/>
        <w:drawing>
          <wp:inline distT="0" distB="0" distL="0" distR="0" wp14:anchorId="26D886D6" wp14:editId="3364143C">
            <wp:extent cx="5486400" cy="34404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C04" w:rsidRPr="00781096" w:rsidRDefault="005B2ED1">
      <w:pPr>
        <w:pStyle w:val="Heading1"/>
        <w:rPr>
          <w:rFonts w:asciiTheme="minorHAnsi" w:hAnsiTheme="minorHAnsi"/>
          <w:sz w:val="24"/>
          <w:szCs w:val="24"/>
        </w:rPr>
      </w:pPr>
      <w:r w:rsidRPr="00781096">
        <w:rPr>
          <w:rFonts w:asciiTheme="minorHAnsi" w:hAnsiTheme="minorHAnsi"/>
          <w:sz w:val="24"/>
          <w:szCs w:val="24"/>
        </w:rPr>
        <w:t>2. Flow Chart (Logic Overview)</w:t>
      </w:r>
    </w:p>
    <w:p w:rsidR="00781096" w:rsidRDefault="004705BA" w:rsidP="00470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EB4D55A" wp14:editId="7A69D906">
                <wp:simplePos x="0" y="0"/>
                <wp:positionH relativeFrom="column">
                  <wp:posOffset>819150</wp:posOffset>
                </wp:positionH>
                <wp:positionV relativeFrom="paragraph">
                  <wp:posOffset>34290</wp:posOffset>
                </wp:positionV>
                <wp:extent cx="1209675" cy="361950"/>
                <wp:effectExtent l="57150" t="19050" r="85725" b="95250"/>
                <wp:wrapNone/>
                <wp:docPr id="3" name="Flowchart: Alternate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36195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705BA" w:rsidRDefault="004705BA" w:rsidP="004705BA">
                            <w:pPr>
                              <w:jc w:val="center"/>
                            </w:pPr>
                            <w:r w:rsidRPr="004705BA">
                              <w:t>Start / Setup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B4D55A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3" o:spid="_x0000_s1026" type="#_x0000_t176" style="position:absolute;margin-left:64.5pt;margin-top:2.7pt;width:95.25pt;height:28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4705BA" w:rsidRDefault="004705BA" w:rsidP="004705BA">
                      <w:pPr>
                        <w:jc w:val="center"/>
                      </w:pPr>
                      <w:r w:rsidRPr="004705BA">
                        <w:t>Start / Setup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urier New" w:eastAsia="Times New Roman" w:hAnsi="Courier New" w:cs="Courier New"/>
          <w:sz w:val="20"/>
          <w:szCs w:val="20"/>
        </w:rPr>
        <w:tab/>
        <w:t xml:space="preserve">  </w:t>
      </w:r>
    </w:p>
    <w:p w:rsidR="004705BA" w:rsidRDefault="004705BA" w:rsidP="00470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705BA" w:rsidRPr="00781096" w:rsidRDefault="004705BA" w:rsidP="00470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81096" w:rsidRPr="00781096" w:rsidRDefault="00781096" w:rsidP="0078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1096">
        <w:rPr>
          <w:rFonts w:ascii="Courier New" w:eastAsia="Times New Roman" w:hAnsi="Courier New" w:cs="Courier New"/>
          <w:sz w:val="20"/>
          <w:szCs w:val="20"/>
        </w:rPr>
        <w:t xml:space="preserve">                  │</w:t>
      </w:r>
    </w:p>
    <w:p w:rsidR="00781096" w:rsidRPr="00781096" w:rsidRDefault="00781096" w:rsidP="0078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1096">
        <w:rPr>
          <w:rFonts w:ascii="Courier New" w:eastAsia="Times New Roman" w:hAnsi="Courier New" w:cs="Courier New"/>
          <w:sz w:val="20"/>
          <w:szCs w:val="20"/>
        </w:rPr>
        <w:t xml:space="preserve">          ┌───────▼────────┐</w:t>
      </w:r>
    </w:p>
    <w:p w:rsidR="00781096" w:rsidRPr="00781096" w:rsidRDefault="00781096" w:rsidP="0078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  │ Read Temp &amp; Hum</w:t>
      </w:r>
      <w:r w:rsidRPr="00781096">
        <w:rPr>
          <w:rFonts w:ascii="Courier New" w:eastAsia="Times New Roman" w:hAnsi="Courier New" w:cs="Courier New"/>
          <w:sz w:val="20"/>
          <w:szCs w:val="20"/>
        </w:rPr>
        <w:t>│</w:t>
      </w:r>
    </w:p>
    <w:p w:rsidR="00781096" w:rsidRPr="00781096" w:rsidRDefault="00781096" w:rsidP="0078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1096">
        <w:rPr>
          <w:rFonts w:ascii="Courier New" w:eastAsia="Times New Roman" w:hAnsi="Courier New" w:cs="Courier New"/>
          <w:sz w:val="20"/>
          <w:szCs w:val="20"/>
        </w:rPr>
        <w:t xml:space="preserve">          └───────┬────────┘</w:t>
      </w:r>
    </w:p>
    <w:p w:rsidR="00781096" w:rsidRPr="00781096" w:rsidRDefault="00781096" w:rsidP="0078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1096">
        <w:rPr>
          <w:rFonts w:ascii="Courier New" w:eastAsia="Times New Roman" w:hAnsi="Courier New" w:cs="Courier New"/>
          <w:sz w:val="20"/>
          <w:szCs w:val="20"/>
        </w:rPr>
        <w:t xml:space="preserve">                  │</w:t>
      </w:r>
    </w:p>
    <w:p w:rsidR="00781096" w:rsidRPr="00781096" w:rsidRDefault="00781096" w:rsidP="0078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1096">
        <w:rPr>
          <w:rFonts w:ascii="Courier New" w:eastAsia="Times New Roman" w:hAnsi="Courier New" w:cs="Courier New"/>
          <w:sz w:val="20"/>
          <w:szCs w:val="20"/>
        </w:rPr>
        <w:t xml:space="preserve">        ┌─────────▼─────────┐</w:t>
      </w:r>
    </w:p>
    <w:p w:rsidR="00781096" w:rsidRPr="00781096" w:rsidRDefault="00781096" w:rsidP="0078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│ Sensor Error?     </w:t>
      </w:r>
      <w:r w:rsidRPr="00781096">
        <w:rPr>
          <w:rFonts w:ascii="Courier New" w:eastAsia="Times New Roman" w:hAnsi="Courier New" w:cs="Courier New"/>
          <w:sz w:val="20"/>
          <w:szCs w:val="20"/>
        </w:rPr>
        <w:t>│</w:t>
      </w:r>
    </w:p>
    <w:p w:rsidR="00781096" w:rsidRPr="00781096" w:rsidRDefault="00781096" w:rsidP="0078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1096">
        <w:rPr>
          <w:rFonts w:ascii="Courier New" w:eastAsia="Times New Roman" w:hAnsi="Courier New" w:cs="Courier New"/>
          <w:sz w:val="20"/>
          <w:szCs w:val="20"/>
        </w:rPr>
        <w:t xml:space="preserve">        └───────┬───────────┘</w:t>
      </w:r>
    </w:p>
    <w:p w:rsidR="00781096" w:rsidRPr="00781096" w:rsidRDefault="00781096" w:rsidP="0078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1096">
        <w:rPr>
          <w:rFonts w:ascii="Courier New" w:eastAsia="Times New Roman" w:hAnsi="Courier New" w:cs="Courier New"/>
          <w:sz w:val="20"/>
          <w:szCs w:val="20"/>
        </w:rPr>
        <w:t xml:space="preserve">                │Yes</w:t>
      </w:r>
    </w:p>
    <w:p w:rsidR="00781096" w:rsidRPr="00781096" w:rsidRDefault="00781096" w:rsidP="0078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1096">
        <w:rPr>
          <w:rFonts w:ascii="Courier New" w:eastAsia="Times New Roman" w:hAnsi="Courier New" w:cs="Courier New"/>
          <w:sz w:val="20"/>
          <w:szCs w:val="20"/>
        </w:rPr>
        <w:t xml:space="preserve">                ▼</w:t>
      </w:r>
    </w:p>
    <w:p w:rsidR="00781096" w:rsidRPr="00781096" w:rsidRDefault="00781096" w:rsidP="0078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1096">
        <w:rPr>
          <w:rFonts w:ascii="Courier New" w:eastAsia="Times New Roman" w:hAnsi="Courier New" w:cs="Courier New"/>
          <w:sz w:val="20"/>
          <w:szCs w:val="20"/>
        </w:rPr>
        <w:t xml:space="preserve">        Display "Sensor Error"</w:t>
      </w:r>
    </w:p>
    <w:p w:rsidR="00781096" w:rsidRPr="00781096" w:rsidRDefault="00781096" w:rsidP="0078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1096">
        <w:rPr>
          <w:rFonts w:ascii="Courier New" w:eastAsia="Times New Roman" w:hAnsi="Courier New" w:cs="Courier New"/>
          <w:sz w:val="20"/>
          <w:szCs w:val="20"/>
        </w:rPr>
        <w:t xml:space="preserve">        Turn OFF all outputs</w:t>
      </w:r>
    </w:p>
    <w:p w:rsidR="00781096" w:rsidRPr="00781096" w:rsidRDefault="00781096" w:rsidP="0078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1096">
        <w:rPr>
          <w:rFonts w:ascii="Courier New" w:eastAsia="Times New Roman" w:hAnsi="Courier New" w:cs="Courier New"/>
          <w:sz w:val="20"/>
          <w:szCs w:val="20"/>
        </w:rPr>
        <w:t xml:space="preserve">                │</w:t>
      </w:r>
    </w:p>
    <w:p w:rsidR="00781096" w:rsidRPr="00781096" w:rsidRDefault="00781096" w:rsidP="0078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1096">
        <w:rPr>
          <w:rFonts w:ascii="Courier New" w:eastAsia="Times New Roman" w:hAnsi="Courier New" w:cs="Courier New"/>
          <w:sz w:val="20"/>
          <w:szCs w:val="20"/>
        </w:rPr>
        <w:t xml:space="preserve">                └───────────────► Loop</w:t>
      </w:r>
    </w:p>
    <w:p w:rsidR="00781096" w:rsidRPr="00781096" w:rsidRDefault="00781096" w:rsidP="0078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1096">
        <w:rPr>
          <w:rFonts w:ascii="Courier New" w:eastAsia="Times New Roman" w:hAnsi="Courier New" w:cs="Courier New"/>
          <w:sz w:val="20"/>
          <w:szCs w:val="20"/>
        </w:rPr>
        <w:t xml:space="preserve">                │No</w:t>
      </w:r>
    </w:p>
    <w:p w:rsidR="00781096" w:rsidRPr="00781096" w:rsidRDefault="00781096" w:rsidP="0078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1096">
        <w:rPr>
          <w:rFonts w:ascii="Courier New" w:eastAsia="Times New Roman" w:hAnsi="Courier New" w:cs="Courier New"/>
          <w:sz w:val="20"/>
          <w:szCs w:val="20"/>
        </w:rPr>
        <w:t xml:space="preserve">                ▼</w:t>
      </w:r>
    </w:p>
    <w:p w:rsidR="00781096" w:rsidRPr="00781096" w:rsidRDefault="00781096" w:rsidP="0078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1096">
        <w:rPr>
          <w:rFonts w:ascii="Courier New" w:eastAsia="Times New Roman" w:hAnsi="Courier New" w:cs="Courier New"/>
          <w:sz w:val="20"/>
          <w:szCs w:val="20"/>
        </w:rPr>
        <w:t xml:space="preserve">   ┌───────────────────────────────┐</w:t>
      </w:r>
    </w:p>
    <w:p w:rsidR="00781096" w:rsidRPr="00781096" w:rsidRDefault="00781096" w:rsidP="0078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1096">
        <w:rPr>
          <w:rFonts w:ascii="Courier New" w:eastAsia="Times New Roman" w:hAnsi="Courier New" w:cs="Courier New"/>
          <w:sz w:val="20"/>
          <w:szCs w:val="20"/>
        </w:rPr>
        <w:t xml:space="preserve">   │ Check Temperature </w:t>
      </w:r>
      <w:proofErr w:type="gramStart"/>
      <w:r w:rsidRPr="00781096">
        <w:rPr>
          <w:rFonts w:ascii="Courier New" w:eastAsia="Times New Roman" w:hAnsi="Courier New" w:cs="Courier New"/>
          <w:sz w:val="20"/>
          <w:szCs w:val="20"/>
        </w:rPr>
        <w:t>Thresholds</w:t>
      </w: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81096">
        <w:rPr>
          <w:rFonts w:ascii="Courier New" w:eastAsia="Times New Roman" w:hAnsi="Courier New" w:cs="Courier New"/>
          <w:sz w:val="20"/>
          <w:szCs w:val="20"/>
        </w:rPr>
        <w:t xml:space="preserve"> │</w:t>
      </w:r>
      <w:proofErr w:type="gramEnd"/>
    </w:p>
    <w:p w:rsidR="00781096" w:rsidRPr="00781096" w:rsidRDefault="00781096" w:rsidP="0078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1096">
        <w:rPr>
          <w:rFonts w:ascii="Courier New" w:eastAsia="Times New Roman" w:hAnsi="Courier New" w:cs="Courier New"/>
          <w:sz w:val="20"/>
          <w:szCs w:val="20"/>
        </w:rPr>
        <w:t xml:space="preserve">   └───────────────────────────────┘</w:t>
      </w:r>
    </w:p>
    <w:p w:rsidR="004705BA" w:rsidRDefault="00781096" w:rsidP="0078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1096">
        <w:rPr>
          <w:rFonts w:ascii="Courier New" w:eastAsia="Times New Roman" w:hAnsi="Courier New" w:cs="Courier New"/>
          <w:sz w:val="20"/>
          <w:szCs w:val="20"/>
        </w:rPr>
        <w:t xml:space="preserve">   </w:t>
      </w:r>
    </w:p>
    <w:p w:rsidR="00781096" w:rsidRPr="00781096" w:rsidRDefault="004705BA" w:rsidP="0078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r w:rsidR="00781096" w:rsidRPr="00781096">
        <w:rPr>
          <w:rFonts w:ascii="Courier New" w:eastAsia="Times New Roman" w:hAnsi="Courier New" w:cs="Courier New"/>
          <w:sz w:val="20"/>
          <w:szCs w:val="20"/>
        </w:rPr>
        <w:t>Blue ≤2°C → Too Cold</w:t>
      </w:r>
    </w:p>
    <w:p w:rsidR="00781096" w:rsidRPr="00781096" w:rsidRDefault="00781096" w:rsidP="0078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1096">
        <w:rPr>
          <w:rFonts w:ascii="Courier New" w:eastAsia="Times New Roman" w:hAnsi="Courier New" w:cs="Courier New"/>
          <w:sz w:val="20"/>
          <w:szCs w:val="20"/>
        </w:rPr>
        <w:t xml:space="preserve">   </w:t>
      </w:r>
      <w:r w:rsidR="004705BA">
        <w:rPr>
          <w:rFonts w:ascii="Courier New" w:eastAsia="Times New Roman" w:hAnsi="Courier New" w:cs="Courier New"/>
          <w:sz w:val="20"/>
          <w:szCs w:val="20"/>
        </w:rPr>
        <w:tab/>
      </w:r>
      <w:r w:rsidRPr="00781096">
        <w:rPr>
          <w:rFonts w:ascii="Courier New" w:eastAsia="Times New Roman" w:hAnsi="Courier New" w:cs="Courier New"/>
          <w:sz w:val="20"/>
          <w:szCs w:val="20"/>
        </w:rPr>
        <w:t>Red 5–8°C → Too Hot</w:t>
      </w:r>
    </w:p>
    <w:p w:rsidR="004705BA" w:rsidRDefault="00781096" w:rsidP="0078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1096">
        <w:rPr>
          <w:rFonts w:ascii="Courier New" w:eastAsia="Times New Roman" w:hAnsi="Courier New" w:cs="Courier New"/>
          <w:sz w:val="20"/>
          <w:szCs w:val="20"/>
        </w:rPr>
        <w:t xml:space="preserve">   Flash Red &gt;8°C → Critical Temp</w:t>
      </w:r>
    </w:p>
    <w:p w:rsidR="004705BA" w:rsidRPr="00781096" w:rsidRDefault="004705BA" w:rsidP="0078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bookmarkStart w:id="0" w:name="_GoBack"/>
      <w:bookmarkEnd w:id="0"/>
    </w:p>
    <w:p w:rsidR="00781096" w:rsidRPr="00781096" w:rsidRDefault="00781096" w:rsidP="0078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1096">
        <w:rPr>
          <w:rFonts w:ascii="Courier New" w:eastAsia="Times New Roman" w:hAnsi="Courier New" w:cs="Courier New"/>
          <w:sz w:val="20"/>
          <w:szCs w:val="20"/>
        </w:rPr>
        <w:t xml:space="preserve">                │</w:t>
      </w:r>
    </w:p>
    <w:p w:rsidR="00781096" w:rsidRPr="00781096" w:rsidRDefault="00781096" w:rsidP="0078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1096">
        <w:rPr>
          <w:rFonts w:ascii="Courier New" w:eastAsia="Times New Roman" w:hAnsi="Courier New" w:cs="Courier New"/>
          <w:sz w:val="20"/>
          <w:szCs w:val="20"/>
        </w:rPr>
        <w:t xml:space="preserve">                ▼</w:t>
      </w:r>
    </w:p>
    <w:p w:rsidR="00781096" w:rsidRPr="00781096" w:rsidRDefault="00781096" w:rsidP="0078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109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┌───────────────────────────────┐</w:t>
      </w:r>
    </w:p>
    <w:p w:rsidR="00781096" w:rsidRPr="00781096" w:rsidRDefault="00781096" w:rsidP="0078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1096">
        <w:rPr>
          <w:rFonts w:ascii="Courier New" w:eastAsia="Times New Roman" w:hAnsi="Courier New" w:cs="Courier New"/>
          <w:sz w:val="20"/>
          <w:szCs w:val="20"/>
        </w:rPr>
        <w:t xml:space="preserve">   │ Check Humidity Thresholds     │</w:t>
      </w:r>
    </w:p>
    <w:p w:rsidR="00781096" w:rsidRPr="00781096" w:rsidRDefault="00781096" w:rsidP="0078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1096">
        <w:rPr>
          <w:rFonts w:ascii="Courier New" w:eastAsia="Times New Roman" w:hAnsi="Courier New" w:cs="Courier New"/>
          <w:sz w:val="20"/>
          <w:szCs w:val="20"/>
        </w:rPr>
        <w:t xml:space="preserve">   └───────────────────────────────┘</w:t>
      </w:r>
    </w:p>
    <w:p w:rsidR="00781096" w:rsidRPr="00781096" w:rsidRDefault="00781096" w:rsidP="0078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1096">
        <w:rPr>
          <w:rFonts w:ascii="Courier New" w:eastAsia="Times New Roman" w:hAnsi="Courier New" w:cs="Courier New"/>
          <w:sz w:val="20"/>
          <w:szCs w:val="20"/>
        </w:rPr>
        <w:t xml:space="preserve">   </w:t>
      </w:r>
      <w:r w:rsidR="004705BA">
        <w:rPr>
          <w:rFonts w:ascii="Courier New" w:eastAsia="Times New Roman" w:hAnsi="Courier New" w:cs="Courier New"/>
          <w:sz w:val="20"/>
          <w:szCs w:val="20"/>
        </w:rPr>
        <w:tab/>
      </w:r>
      <w:r w:rsidRPr="00781096">
        <w:rPr>
          <w:rFonts w:ascii="Courier New" w:eastAsia="Times New Roman" w:hAnsi="Courier New" w:cs="Courier New"/>
          <w:sz w:val="20"/>
          <w:szCs w:val="20"/>
        </w:rPr>
        <w:t>Yellow &lt;70% → Low Humidity</w:t>
      </w:r>
    </w:p>
    <w:p w:rsidR="00781096" w:rsidRPr="00781096" w:rsidRDefault="00781096" w:rsidP="0078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1096">
        <w:rPr>
          <w:rFonts w:ascii="Courier New" w:eastAsia="Times New Roman" w:hAnsi="Courier New" w:cs="Courier New"/>
          <w:sz w:val="20"/>
          <w:szCs w:val="20"/>
        </w:rPr>
        <w:t xml:space="preserve">   </w:t>
      </w:r>
      <w:r w:rsidR="004705BA">
        <w:rPr>
          <w:rFonts w:ascii="Courier New" w:eastAsia="Times New Roman" w:hAnsi="Courier New" w:cs="Courier New"/>
          <w:sz w:val="20"/>
          <w:szCs w:val="20"/>
        </w:rPr>
        <w:tab/>
      </w:r>
      <w:r w:rsidRPr="00781096">
        <w:rPr>
          <w:rFonts w:ascii="Courier New" w:eastAsia="Times New Roman" w:hAnsi="Courier New" w:cs="Courier New"/>
          <w:sz w:val="20"/>
          <w:szCs w:val="20"/>
        </w:rPr>
        <w:t>Green 70–79% → Moderate</w:t>
      </w:r>
    </w:p>
    <w:p w:rsidR="00781096" w:rsidRPr="00781096" w:rsidRDefault="00781096" w:rsidP="0078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1096">
        <w:rPr>
          <w:rFonts w:ascii="Courier New" w:eastAsia="Times New Roman" w:hAnsi="Courier New" w:cs="Courier New"/>
          <w:sz w:val="20"/>
          <w:szCs w:val="20"/>
        </w:rPr>
        <w:t xml:space="preserve">   </w:t>
      </w:r>
      <w:r w:rsidR="004705BA">
        <w:rPr>
          <w:rFonts w:ascii="Courier New" w:eastAsia="Times New Roman" w:hAnsi="Courier New" w:cs="Courier New"/>
          <w:sz w:val="20"/>
          <w:szCs w:val="20"/>
        </w:rPr>
        <w:tab/>
      </w:r>
      <w:r w:rsidRPr="00781096">
        <w:rPr>
          <w:rFonts w:ascii="Courier New" w:eastAsia="Times New Roman" w:hAnsi="Courier New" w:cs="Courier New"/>
          <w:sz w:val="20"/>
          <w:szCs w:val="20"/>
        </w:rPr>
        <w:t>Cyan 80–90% → Optimal</w:t>
      </w:r>
    </w:p>
    <w:p w:rsidR="00781096" w:rsidRPr="00781096" w:rsidRDefault="00781096" w:rsidP="0078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1096">
        <w:rPr>
          <w:rFonts w:ascii="Courier New" w:eastAsia="Times New Roman" w:hAnsi="Courier New" w:cs="Courier New"/>
          <w:sz w:val="20"/>
          <w:szCs w:val="20"/>
        </w:rPr>
        <w:t xml:space="preserve">   </w:t>
      </w:r>
      <w:r w:rsidR="004705BA">
        <w:rPr>
          <w:rFonts w:ascii="Courier New" w:eastAsia="Times New Roman" w:hAnsi="Courier New" w:cs="Courier New"/>
          <w:sz w:val="20"/>
          <w:szCs w:val="20"/>
        </w:rPr>
        <w:tab/>
      </w:r>
      <w:r w:rsidRPr="00781096">
        <w:rPr>
          <w:rFonts w:ascii="Courier New" w:eastAsia="Times New Roman" w:hAnsi="Courier New" w:cs="Courier New"/>
          <w:sz w:val="20"/>
          <w:szCs w:val="20"/>
        </w:rPr>
        <w:t>Purple 91–95% → High Humidity</w:t>
      </w:r>
    </w:p>
    <w:p w:rsidR="00781096" w:rsidRPr="00781096" w:rsidRDefault="00781096" w:rsidP="0078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1096">
        <w:rPr>
          <w:rFonts w:ascii="Courier New" w:eastAsia="Times New Roman" w:hAnsi="Courier New" w:cs="Courier New"/>
          <w:sz w:val="20"/>
          <w:szCs w:val="20"/>
        </w:rPr>
        <w:t xml:space="preserve">   Flash Purple/Red &gt;95% → Critical Humidity</w:t>
      </w:r>
    </w:p>
    <w:p w:rsidR="00781096" w:rsidRPr="00781096" w:rsidRDefault="00781096" w:rsidP="0078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1096">
        <w:rPr>
          <w:rFonts w:ascii="Courier New" w:eastAsia="Times New Roman" w:hAnsi="Courier New" w:cs="Courier New"/>
          <w:sz w:val="20"/>
          <w:szCs w:val="20"/>
        </w:rPr>
        <w:t xml:space="preserve">                │</w:t>
      </w:r>
    </w:p>
    <w:p w:rsidR="00781096" w:rsidRPr="00781096" w:rsidRDefault="00781096" w:rsidP="0078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1096">
        <w:rPr>
          <w:rFonts w:ascii="Courier New" w:eastAsia="Times New Roman" w:hAnsi="Courier New" w:cs="Courier New"/>
          <w:sz w:val="20"/>
          <w:szCs w:val="20"/>
        </w:rPr>
        <w:t xml:space="preserve">                ▼</w:t>
      </w:r>
    </w:p>
    <w:p w:rsidR="00781096" w:rsidRPr="00781096" w:rsidRDefault="00781096" w:rsidP="0078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1096">
        <w:rPr>
          <w:rFonts w:ascii="Courier New" w:eastAsia="Times New Roman" w:hAnsi="Courier New" w:cs="Courier New"/>
          <w:sz w:val="20"/>
          <w:szCs w:val="20"/>
        </w:rPr>
        <w:t xml:space="preserve">          ┌─────────────</w:t>
      </w:r>
      <w:r w:rsidR="004705BA">
        <w:rPr>
          <w:rFonts w:ascii="Courier New" w:eastAsia="Times New Roman" w:hAnsi="Courier New" w:cs="Courier New"/>
          <w:sz w:val="20"/>
          <w:szCs w:val="20"/>
        </w:rPr>
        <w:t>-</w:t>
      </w:r>
      <w:r w:rsidRPr="00781096">
        <w:rPr>
          <w:rFonts w:ascii="Courier New" w:eastAsia="Times New Roman" w:hAnsi="Courier New" w:cs="Courier New"/>
          <w:sz w:val="20"/>
          <w:szCs w:val="20"/>
        </w:rPr>
        <w:t>──┐</w:t>
      </w:r>
    </w:p>
    <w:p w:rsidR="00781096" w:rsidRPr="00781096" w:rsidRDefault="00781096" w:rsidP="0078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1096">
        <w:rPr>
          <w:rFonts w:ascii="Courier New" w:eastAsia="Times New Roman" w:hAnsi="Courier New" w:cs="Courier New"/>
          <w:sz w:val="20"/>
          <w:szCs w:val="20"/>
        </w:rPr>
        <w:t xml:space="preserve">          │ Update LCD     │</w:t>
      </w:r>
    </w:p>
    <w:p w:rsidR="00781096" w:rsidRPr="00781096" w:rsidRDefault="00781096" w:rsidP="0078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1096">
        <w:rPr>
          <w:rFonts w:ascii="Courier New" w:eastAsia="Times New Roman" w:hAnsi="Courier New" w:cs="Courier New"/>
          <w:sz w:val="20"/>
          <w:szCs w:val="20"/>
        </w:rPr>
        <w:t xml:space="preserve">          │ (Alternate T/H</w:t>
      </w:r>
      <w:proofErr w:type="gramStart"/>
      <w:r w:rsidRPr="00781096">
        <w:rPr>
          <w:rFonts w:ascii="Courier New" w:eastAsia="Times New Roman" w:hAnsi="Courier New" w:cs="Courier New"/>
          <w:sz w:val="20"/>
          <w:szCs w:val="20"/>
        </w:rPr>
        <w:t>)│</w:t>
      </w:r>
      <w:proofErr w:type="gramEnd"/>
    </w:p>
    <w:p w:rsidR="00781096" w:rsidRPr="00781096" w:rsidRDefault="00781096" w:rsidP="0078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1096">
        <w:rPr>
          <w:rFonts w:ascii="Courier New" w:eastAsia="Times New Roman" w:hAnsi="Courier New" w:cs="Courier New"/>
          <w:sz w:val="20"/>
          <w:szCs w:val="20"/>
        </w:rPr>
        <w:t xml:space="preserve">          └───────┬────</w:t>
      </w:r>
      <w:r w:rsidR="004705BA">
        <w:rPr>
          <w:rFonts w:ascii="Courier New" w:eastAsia="Times New Roman" w:hAnsi="Courier New" w:cs="Courier New"/>
          <w:sz w:val="20"/>
          <w:szCs w:val="20"/>
        </w:rPr>
        <w:t>-</w:t>
      </w:r>
      <w:r w:rsidRPr="00781096">
        <w:rPr>
          <w:rFonts w:ascii="Courier New" w:eastAsia="Times New Roman" w:hAnsi="Courier New" w:cs="Courier New"/>
          <w:sz w:val="20"/>
          <w:szCs w:val="20"/>
        </w:rPr>
        <w:t>───┘</w:t>
      </w:r>
    </w:p>
    <w:p w:rsidR="00781096" w:rsidRPr="00781096" w:rsidRDefault="00781096" w:rsidP="0078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1096">
        <w:rPr>
          <w:rFonts w:ascii="Courier New" w:eastAsia="Times New Roman" w:hAnsi="Courier New" w:cs="Courier New"/>
          <w:sz w:val="20"/>
          <w:szCs w:val="20"/>
        </w:rPr>
        <w:t xml:space="preserve">                  │</w:t>
      </w:r>
    </w:p>
    <w:p w:rsidR="00781096" w:rsidRPr="00781096" w:rsidRDefault="00781096" w:rsidP="0078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1096">
        <w:rPr>
          <w:rFonts w:ascii="Courier New" w:eastAsia="Times New Roman" w:hAnsi="Courier New" w:cs="Courier New"/>
          <w:sz w:val="20"/>
          <w:szCs w:val="20"/>
        </w:rPr>
        <w:t xml:space="preserve">                  ▼</w:t>
      </w:r>
    </w:p>
    <w:p w:rsidR="00781096" w:rsidRPr="00781096" w:rsidRDefault="00781096" w:rsidP="007810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1096">
        <w:rPr>
          <w:rFonts w:ascii="Courier New" w:eastAsia="Times New Roman" w:hAnsi="Courier New" w:cs="Courier New"/>
          <w:sz w:val="20"/>
          <w:szCs w:val="20"/>
        </w:rPr>
        <w:t xml:space="preserve">                Loop</w:t>
      </w:r>
    </w:p>
    <w:p w:rsidR="005B4C04" w:rsidRPr="00781096" w:rsidRDefault="005B2ED1">
      <w:pPr>
        <w:pStyle w:val="Heading1"/>
        <w:rPr>
          <w:rFonts w:asciiTheme="minorHAnsi" w:hAnsiTheme="minorHAnsi"/>
          <w:sz w:val="24"/>
          <w:szCs w:val="24"/>
        </w:rPr>
      </w:pPr>
      <w:r w:rsidRPr="00781096">
        <w:rPr>
          <w:rFonts w:asciiTheme="minorHAnsi" w:hAnsiTheme="minorHAnsi"/>
          <w:sz w:val="24"/>
          <w:szCs w:val="24"/>
        </w:rPr>
        <w:t>3. Milk Test Criteria Documentation</w:t>
      </w:r>
    </w:p>
    <w:tbl>
      <w:tblPr>
        <w:tblStyle w:val="TableGrid"/>
        <w:tblW w:w="10314" w:type="dxa"/>
        <w:tblLook w:val="04A0" w:firstRow="1" w:lastRow="0" w:firstColumn="1" w:lastColumn="0" w:noHBand="0" w:noVBand="1"/>
      </w:tblPr>
      <w:tblGrid>
        <w:gridCol w:w="771"/>
        <w:gridCol w:w="901"/>
        <w:gridCol w:w="1256"/>
        <w:gridCol w:w="1205"/>
        <w:gridCol w:w="939"/>
        <w:gridCol w:w="854"/>
        <w:gridCol w:w="984"/>
        <w:gridCol w:w="3404"/>
      </w:tblGrid>
      <w:tr w:rsidR="005B4C04" w:rsidRPr="00781096" w:rsidTr="00781096">
        <w:tc>
          <w:tcPr>
            <w:tcW w:w="772" w:type="dxa"/>
          </w:tcPr>
          <w:p w:rsidR="005B4C04" w:rsidRPr="00781096" w:rsidRDefault="005B2ED1">
            <w:pPr>
              <w:rPr>
                <w:b/>
                <w:sz w:val="24"/>
                <w:szCs w:val="24"/>
              </w:rPr>
            </w:pPr>
            <w:r w:rsidRPr="00781096">
              <w:rPr>
                <w:b/>
                <w:sz w:val="24"/>
                <w:szCs w:val="24"/>
              </w:rPr>
              <w:t>Test ID</w:t>
            </w:r>
          </w:p>
        </w:tc>
        <w:tc>
          <w:tcPr>
            <w:tcW w:w="900" w:type="dxa"/>
          </w:tcPr>
          <w:p w:rsidR="005B4C04" w:rsidRPr="00781096" w:rsidRDefault="005B2ED1">
            <w:pPr>
              <w:rPr>
                <w:b/>
                <w:sz w:val="24"/>
                <w:szCs w:val="24"/>
              </w:rPr>
            </w:pPr>
            <w:r w:rsidRPr="00781096">
              <w:rPr>
                <w:b/>
                <w:sz w:val="24"/>
                <w:szCs w:val="24"/>
              </w:rPr>
              <w:t>Temp Range (°C)</w:t>
            </w:r>
          </w:p>
        </w:tc>
        <w:tc>
          <w:tcPr>
            <w:tcW w:w="1182" w:type="dxa"/>
          </w:tcPr>
          <w:p w:rsidR="005B4C04" w:rsidRPr="00781096" w:rsidRDefault="005B2ED1">
            <w:pPr>
              <w:rPr>
                <w:b/>
                <w:sz w:val="24"/>
                <w:szCs w:val="24"/>
              </w:rPr>
            </w:pPr>
            <w:r w:rsidRPr="00781096">
              <w:rPr>
                <w:b/>
                <w:sz w:val="24"/>
                <w:szCs w:val="24"/>
              </w:rPr>
              <w:t>Humidity Range (%)</w:t>
            </w:r>
          </w:p>
        </w:tc>
        <w:tc>
          <w:tcPr>
            <w:tcW w:w="1205" w:type="dxa"/>
          </w:tcPr>
          <w:p w:rsidR="005B4C04" w:rsidRPr="00781096" w:rsidRDefault="005B2ED1">
            <w:pPr>
              <w:rPr>
                <w:b/>
                <w:sz w:val="24"/>
                <w:szCs w:val="24"/>
              </w:rPr>
            </w:pPr>
            <w:r w:rsidRPr="00781096">
              <w:rPr>
                <w:b/>
                <w:sz w:val="24"/>
                <w:szCs w:val="24"/>
              </w:rPr>
              <w:t>System Status</w:t>
            </w:r>
          </w:p>
        </w:tc>
        <w:tc>
          <w:tcPr>
            <w:tcW w:w="941" w:type="dxa"/>
          </w:tcPr>
          <w:p w:rsidR="005B4C04" w:rsidRPr="00781096" w:rsidRDefault="005B2ED1">
            <w:pPr>
              <w:rPr>
                <w:b/>
                <w:sz w:val="24"/>
                <w:szCs w:val="24"/>
              </w:rPr>
            </w:pPr>
            <w:r w:rsidRPr="00781096">
              <w:rPr>
                <w:b/>
                <w:sz w:val="24"/>
                <w:szCs w:val="24"/>
              </w:rPr>
              <w:t>LED Color</w:t>
            </w:r>
          </w:p>
        </w:tc>
        <w:tc>
          <w:tcPr>
            <w:tcW w:w="856" w:type="dxa"/>
          </w:tcPr>
          <w:p w:rsidR="005B4C04" w:rsidRPr="00781096" w:rsidRDefault="005B2ED1">
            <w:pPr>
              <w:rPr>
                <w:b/>
                <w:sz w:val="24"/>
                <w:szCs w:val="24"/>
              </w:rPr>
            </w:pPr>
            <w:r w:rsidRPr="00781096">
              <w:rPr>
                <w:b/>
                <w:sz w:val="24"/>
                <w:szCs w:val="24"/>
              </w:rPr>
              <w:t>Relay</w:t>
            </w:r>
          </w:p>
        </w:tc>
        <w:tc>
          <w:tcPr>
            <w:tcW w:w="952" w:type="dxa"/>
          </w:tcPr>
          <w:p w:rsidR="005B4C04" w:rsidRPr="00781096" w:rsidRDefault="005B2ED1">
            <w:pPr>
              <w:rPr>
                <w:b/>
                <w:sz w:val="24"/>
                <w:szCs w:val="24"/>
              </w:rPr>
            </w:pPr>
            <w:r w:rsidRPr="00781096">
              <w:rPr>
                <w:b/>
                <w:sz w:val="24"/>
                <w:szCs w:val="24"/>
              </w:rPr>
              <w:t>Buzzer</w:t>
            </w:r>
          </w:p>
        </w:tc>
        <w:tc>
          <w:tcPr>
            <w:tcW w:w="3506" w:type="dxa"/>
          </w:tcPr>
          <w:p w:rsidR="005B4C04" w:rsidRPr="00781096" w:rsidRDefault="005B2ED1">
            <w:pPr>
              <w:rPr>
                <w:b/>
                <w:sz w:val="24"/>
                <w:szCs w:val="24"/>
              </w:rPr>
            </w:pPr>
            <w:r w:rsidRPr="00781096">
              <w:rPr>
                <w:b/>
                <w:sz w:val="24"/>
                <w:szCs w:val="24"/>
              </w:rPr>
              <w:t>Meanin</w:t>
            </w:r>
            <w:r w:rsidRPr="00781096">
              <w:rPr>
                <w:b/>
                <w:sz w:val="24"/>
                <w:szCs w:val="24"/>
              </w:rPr>
              <w:t>g for Milk Preservation / Risks</w:t>
            </w:r>
          </w:p>
        </w:tc>
      </w:tr>
      <w:tr w:rsidR="005B4C04" w:rsidRPr="00781096" w:rsidTr="00781096">
        <w:tc>
          <w:tcPr>
            <w:tcW w:w="772" w:type="dxa"/>
          </w:tcPr>
          <w:p w:rsidR="005B4C04" w:rsidRPr="00781096" w:rsidRDefault="007810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TEST </w:t>
            </w:r>
            <w:r w:rsidR="005B2ED1" w:rsidRPr="00781096"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</w:tcPr>
          <w:p w:rsidR="005B4C04" w:rsidRPr="00781096" w:rsidRDefault="005B2ED1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≤ 2</w:t>
            </w:r>
          </w:p>
        </w:tc>
        <w:tc>
          <w:tcPr>
            <w:tcW w:w="1182" w:type="dxa"/>
          </w:tcPr>
          <w:p w:rsidR="005B4C04" w:rsidRPr="00781096" w:rsidRDefault="005B2ED1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80–90</w:t>
            </w:r>
          </w:p>
        </w:tc>
        <w:tc>
          <w:tcPr>
            <w:tcW w:w="1205" w:type="dxa"/>
          </w:tcPr>
          <w:p w:rsidR="005B4C04" w:rsidRPr="00781096" w:rsidRDefault="005B2ED1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Too Cold</w:t>
            </w:r>
          </w:p>
        </w:tc>
        <w:tc>
          <w:tcPr>
            <w:tcW w:w="941" w:type="dxa"/>
          </w:tcPr>
          <w:p w:rsidR="005B4C04" w:rsidRPr="00781096" w:rsidRDefault="005B2ED1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Blue</w:t>
            </w:r>
          </w:p>
        </w:tc>
        <w:tc>
          <w:tcPr>
            <w:tcW w:w="856" w:type="dxa"/>
          </w:tcPr>
          <w:p w:rsidR="005B4C04" w:rsidRPr="00781096" w:rsidRDefault="005B2ED1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OFF</w:t>
            </w:r>
          </w:p>
        </w:tc>
        <w:tc>
          <w:tcPr>
            <w:tcW w:w="952" w:type="dxa"/>
          </w:tcPr>
          <w:p w:rsidR="005B4C04" w:rsidRPr="00781096" w:rsidRDefault="005B2ED1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ON</w:t>
            </w:r>
          </w:p>
        </w:tc>
        <w:tc>
          <w:tcPr>
            <w:tcW w:w="3506" w:type="dxa"/>
          </w:tcPr>
          <w:p w:rsidR="005B4C04" w:rsidRPr="00781096" w:rsidRDefault="005B2ED1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Milk may freeze; ice crystals disrupt proteins. Overcooling risks poor texture. In cold‑room collection centers, improper chilling can mask adulteration or contamination.</w:t>
            </w:r>
          </w:p>
        </w:tc>
      </w:tr>
      <w:tr w:rsidR="005B4C04" w:rsidRPr="00781096" w:rsidTr="00781096">
        <w:tc>
          <w:tcPr>
            <w:tcW w:w="772" w:type="dxa"/>
          </w:tcPr>
          <w:p w:rsidR="005B4C04" w:rsidRPr="00781096" w:rsidRDefault="007810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TEST </w:t>
            </w:r>
            <w:r w:rsidR="005B2ED1" w:rsidRPr="00781096">
              <w:rPr>
                <w:sz w:val="24"/>
                <w:szCs w:val="24"/>
              </w:rPr>
              <w:t>2</w:t>
            </w:r>
          </w:p>
        </w:tc>
        <w:tc>
          <w:tcPr>
            <w:tcW w:w="900" w:type="dxa"/>
          </w:tcPr>
          <w:p w:rsidR="005B4C04" w:rsidRPr="00781096" w:rsidRDefault="005B2ED1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3–5</w:t>
            </w:r>
          </w:p>
        </w:tc>
        <w:tc>
          <w:tcPr>
            <w:tcW w:w="1182" w:type="dxa"/>
          </w:tcPr>
          <w:p w:rsidR="005B4C04" w:rsidRPr="00781096" w:rsidRDefault="005B2ED1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80–90</w:t>
            </w:r>
          </w:p>
        </w:tc>
        <w:tc>
          <w:tcPr>
            <w:tcW w:w="1205" w:type="dxa"/>
          </w:tcPr>
          <w:p w:rsidR="005B4C04" w:rsidRPr="00781096" w:rsidRDefault="005B2ED1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Safe Range</w:t>
            </w:r>
          </w:p>
        </w:tc>
        <w:tc>
          <w:tcPr>
            <w:tcW w:w="941" w:type="dxa"/>
          </w:tcPr>
          <w:p w:rsidR="005B4C04" w:rsidRPr="00781096" w:rsidRDefault="005B2ED1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Cyan</w:t>
            </w:r>
          </w:p>
        </w:tc>
        <w:tc>
          <w:tcPr>
            <w:tcW w:w="856" w:type="dxa"/>
          </w:tcPr>
          <w:p w:rsidR="005B4C04" w:rsidRPr="00781096" w:rsidRDefault="005B2ED1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OFF</w:t>
            </w:r>
          </w:p>
        </w:tc>
        <w:tc>
          <w:tcPr>
            <w:tcW w:w="952" w:type="dxa"/>
          </w:tcPr>
          <w:p w:rsidR="005B4C04" w:rsidRPr="00781096" w:rsidRDefault="005B2ED1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OFF</w:t>
            </w:r>
          </w:p>
        </w:tc>
        <w:tc>
          <w:tcPr>
            <w:tcW w:w="3506" w:type="dxa"/>
          </w:tcPr>
          <w:p w:rsidR="005B4C04" w:rsidRPr="00781096" w:rsidRDefault="005B2ED1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Ideal preservation. Milk remains stable for pooling/processing. Automated monitoring ensures adulterated or contaminated milk is detected before mixing.</w:t>
            </w:r>
          </w:p>
        </w:tc>
      </w:tr>
      <w:tr w:rsidR="005B4C04" w:rsidRPr="00781096" w:rsidTr="00781096">
        <w:tc>
          <w:tcPr>
            <w:tcW w:w="772" w:type="dxa"/>
          </w:tcPr>
          <w:p w:rsidR="005B4C04" w:rsidRPr="00781096" w:rsidRDefault="007810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TEST </w:t>
            </w:r>
            <w:r w:rsidR="005B2ED1" w:rsidRPr="00781096">
              <w:rPr>
                <w:sz w:val="24"/>
                <w:szCs w:val="24"/>
              </w:rPr>
              <w:t>3</w:t>
            </w:r>
          </w:p>
        </w:tc>
        <w:tc>
          <w:tcPr>
            <w:tcW w:w="900" w:type="dxa"/>
          </w:tcPr>
          <w:p w:rsidR="005B4C04" w:rsidRPr="00781096" w:rsidRDefault="005B2ED1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&gt; 5</w:t>
            </w:r>
          </w:p>
        </w:tc>
        <w:tc>
          <w:tcPr>
            <w:tcW w:w="1182" w:type="dxa"/>
          </w:tcPr>
          <w:p w:rsidR="005B4C04" w:rsidRPr="00781096" w:rsidRDefault="005B2ED1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80–90</w:t>
            </w:r>
          </w:p>
        </w:tc>
        <w:tc>
          <w:tcPr>
            <w:tcW w:w="1205" w:type="dxa"/>
          </w:tcPr>
          <w:p w:rsidR="005B4C04" w:rsidRPr="00781096" w:rsidRDefault="005B2ED1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Too Hot</w:t>
            </w:r>
          </w:p>
        </w:tc>
        <w:tc>
          <w:tcPr>
            <w:tcW w:w="941" w:type="dxa"/>
          </w:tcPr>
          <w:p w:rsidR="005B4C04" w:rsidRPr="00781096" w:rsidRDefault="005B2ED1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Red</w:t>
            </w:r>
          </w:p>
        </w:tc>
        <w:tc>
          <w:tcPr>
            <w:tcW w:w="856" w:type="dxa"/>
          </w:tcPr>
          <w:p w:rsidR="005B4C04" w:rsidRPr="00781096" w:rsidRDefault="005B2ED1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ON</w:t>
            </w:r>
          </w:p>
        </w:tc>
        <w:tc>
          <w:tcPr>
            <w:tcW w:w="952" w:type="dxa"/>
          </w:tcPr>
          <w:p w:rsidR="005B4C04" w:rsidRPr="00781096" w:rsidRDefault="005B2ED1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ON</w:t>
            </w:r>
          </w:p>
        </w:tc>
        <w:tc>
          <w:tcPr>
            <w:tcW w:w="3506" w:type="dxa"/>
          </w:tcPr>
          <w:p w:rsidR="005B4C04" w:rsidRPr="00781096" w:rsidRDefault="005B2ED1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Spoilage risk begins. Warm conditions accelera</w:t>
            </w:r>
            <w:r w:rsidRPr="00781096">
              <w:rPr>
                <w:sz w:val="24"/>
                <w:szCs w:val="24"/>
              </w:rPr>
              <w:t>te bacterial growth. Unscrupulous farmers may exploit warm storage to dilute milk with water, compromising quality.</w:t>
            </w:r>
          </w:p>
        </w:tc>
      </w:tr>
      <w:tr w:rsidR="005B4C04" w:rsidRPr="00781096" w:rsidTr="00781096">
        <w:tc>
          <w:tcPr>
            <w:tcW w:w="772" w:type="dxa"/>
          </w:tcPr>
          <w:p w:rsidR="005B4C04" w:rsidRPr="00781096" w:rsidRDefault="007810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TEST </w:t>
            </w:r>
            <w:r w:rsidR="005B2ED1" w:rsidRPr="00781096">
              <w:rPr>
                <w:sz w:val="24"/>
                <w:szCs w:val="24"/>
              </w:rPr>
              <w:t>4</w:t>
            </w:r>
          </w:p>
        </w:tc>
        <w:tc>
          <w:tcPr>
            <w:tcW w:w="900" w:type="dxa"/>
          </w:tcPr>
          <w:p w:rsidR="005B4C04" w:rsidRPr="00781096" w:rsidRDefault="005B2ED1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&gt; 8</w:t>
            </w:r>
          </w:p>
        </w:tc>
        <w:tc>
          <w:tcPr>
            <w:tcW w:w="1182" w:type="dxa"/>
          </w:tcPr>
          <w:p w:rsidR="005B4C04" w:rsidRPr="00781096" w:rsidRDefault="005B2ED1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80–90</w:t>
            </w:r>
          </w:p>
        </w:tc>
        <w:tc>
          <w:tcPr>
            <w:tcW w:w="1205" w:type="dxa"/>
          </w:tcPr>
          <w:p w:rsidR="005B4C04" w:rsidRPr="00781096" w:rsidRDefault="005B2ED1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Critical Heat</w:t>
            </w:r>
          </w:p>
        </w:tc>
        <w:tc>
          <w:tcPr>
            <w:tcW w:w="941" w:type="dxa"/>
          </w:tcPr>
          <w:p w:rsidR="005B4C04" w:rsidRPr="00781096" w:rsidRDefault="005B2ED1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Red Flash</w:t>
            </w:r>
          </w:p>
        </w:tc>
        <w:tc>
          <w:tcPr>
            <w:tcW w:w="856" w:type="dxa"/>
          </w:tcPr>
          <w:p w:rsidR="005B4C04" w:rsidRPr="00781096" w:rsidRDefault="005B2ED1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ON</w:t>
            </w:r>
          </w:p>
        </w:tc>
        <w:tc>
          <w:tcPr>
            <w:tcW w:w="952" w:type="dxa"/>
          </w:tcPr>
          <w:p w:rsidR="005B4C04" w:rsidRPr="00781096" w:rsidRDefault="005B2ED1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ON</w:t>
            </w:r>
          </w:p>
        </w:tc>
        <w:tc>
          <w:tcPr>
            <w:tcW w:w="3506" w:type="dxa"/>
          </w:tcPr>
          <w:p w:rsidR="005B4C04" w:rsidRPr="00781096" w:rsidRDefault="005B2ED1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High contamination danger. Milk should be isolated before mixing. At this stage, bacterial load</w:t>
            </w:r>
            <w:r w:rsidRPr="00781096">
              <w:rPr>
                <w:sz w:val="24"/>
                <w:szCs w:val="24"/>
              </w:rPr>
              <w:t xml:space="preserve"> is unsafe for infants and poses serious health risks.</w:t>
            </w:r>
          </w:p>
        </w:tc>
      </w:tr>
      <w:tr w:rsidR="005B4C04" w:rsidRPr="00781096" w:rsidTr="00781096">
        <w:tc>
          <w:tcPr>
            <w:tcW w:w="772" w:type="dxa"/>
          </w:tcPr>
          <w:p w:rsidR="005B4C04" w:rsidRPr="00781096" w:rsidRDefault="007810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TEST </w:t>
            </w:r>
            <w:r w:rsidR="005B2ED1" w:rsidRPr="00781096">
              <w:rPr>
                <w:sz w:val="24"/>
                <w:szCs w:val="24"/>
              </w:rPr>
              <w:t>5</w:t>
            </w:r>
          </w:p>
        </w:tc>
        <w:tc>
          <w:tcPr>
            <w:tcW w:w="900" w:type="dxa"/>
          </w:tcPr>
          <w:p w:rsidR="005B4C04" w:rsidRPr="00781096" w:rsidRDefault="005B2ED1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Any</w:t>
            </w:r>
          </w:p>
        </w:tc>
        <w:tc>
          <w:tcPr>
            <w:tcW w:w="1182" w:type="dxa"/>
          </w:tcPr>
          <w:p w:rsidR="005B4C04" w:rsidRPr="00781096" w:rsidRDefault="005B2ED1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&lt; 70</w:t>
            </w:r>
          </w:p>
        </w:tc>
        <w:tc>
          <w:tcPr>
            <w:tcW w:w="1205" w:type="dxa"/>
          </w:tcPr>
          <w:p w:rsidR="005B4C04" w:rsidRPr="00781096" w:rsidRDefault="005B2ED1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 xml:space="preserve">Low Humidity </w:t>
            </w:r>
            <w:r w:rsidRPr="00781096">
              <w:rPr>
                <w:sz w:val="24"/>
                <w:szCs w:val="24"/>
              </w:rPr>
              <w:lastRenderedPageBreak/>
              <w:t>Warning</w:t>
            </w:r>
          </w:p>
        </w:tc>
        <w:tc>
          <w:tcPr>
            <w:tcW w:w="941" w:type="dxa"/>
          </w:tcPr>
          <w:p w:rsidR="005B4C04" w:rsidRPr="00781096" w:rsidRDefault="005B2ED1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lastRenderedPageBreak/>
              <w:t>Yellow</w:t>
            </w:r>
          </w:p>
        </w:tc>
        <w:tc>
          <w:tcPr>
            <w:tcW w:w="856" w:type="dxa"/>
          </w:tcPr>
          <w:p w:rsidR="005B4C04" w:rsidRPr="00781096" w:rsidRDefault="005B2ED1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OFF</w:t>
            </w:r>
          </w:p>
        </w:tc>
        <w:tc>
          <w:tcPr>
            <w:tcW w:w="952" w:type="dxa"/>
          </w:tcPr>
          <w:p w:rsidR="005B4C04" w:rsidRPr="00781096" w:rsidRDefault="005B2ED1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OFF</w:t>
            </w:r>
          </w:p>
        </w:tc>
        <w:tc>
          <w:tcPr>
            <w:tcW w:w="3506" w:type="dxa"/>
          </w:tcPr>
          <w:p w:rsidR="005B4C04" w:rsidRPr="00781096" w:rsidRDefault="005B2ED1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 xml:space="preserve">Environment too dry; excessive ventilation reduces </w:t>
            </w:r>
            <w:r w:rsidRPr="00781096">
              <w:rPr>
                <w:sz w:val="24"/>
                <w:szCs w:val="24"/>
              </w:rPr>
              <w:lastRenderedPageBreak/>
              <w:t>cooling efficiency. Poor storage conditions increase risk of adulteration detection failures.</w:t>
            </w:r>
          </w:p>
        </w:tc>
      </w:tr>
      <w:tr w:rsidR="005B4C04" w:rsidRPr="00781096" w:rsidTr="00781096">
        <w:tc>
          <w:tcPr>
            <w:tcW w:w="772" w:type="dxa"/>
          </w:tcPr>
          <w:p w:rsidR="005B4C04" w:rsidRPr="00781096" w:rsidRDefault="007810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TEST </w:t>
            </w:r>
            <w:r w:rsidR="005B2ED1" w:rsidRPr="00781096">
              <w:rPr>
                <w:sz w:val="24"/>
                <w:szCs w:val="24"/>
              </w:rPr>
              <w:t>6</w:t>
            </w:r>
          </w:p>
        </w:tc>
        <w:tc>
          <w:tcPr>
            <w:tcW w:w="900" w:type="dxa"/>
          </w:tcPr>
          <w:p w:rsidR="005B4C04" w:rsidRPr="00781096" w:rsidRDefault="005B2ED1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Any</w:t>
            </w:r>
          </w:p>
        </w:tc>
        <w:tc>
          <w:tcPr>
            <w:tcW w:w="1182" w:type="dxa"/>
          </w:tcPr>
          <w:p w:rsidR="005B4C04" w:rsidRPr="00781096" w:rsidRDefault="005B2ED1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70–79</w:t>
            </w:r>
          </w:p>
        </w:tc>
        <w:tc>
          <w:tcPr>
            <w:tcW w:w="1205" w:type="dxa"/>
          </w:tcPr>
          <w:p w:rsidR="005B4C04" w:rsidRPr="00781096" w:rsidRDefault="005B2ED1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Moderate Humidity</w:t>
            </w:r>
          </w:p>
        </w:tc>
        <w:tc>
          <w:tcPr>
            <w:tcW w:w="941" w:type="dxa"/>
          </w:tcPr>
          <w:p w:rsidR="005B4C04" w:rsidRPr="00781096" w:rsidRDefault="005B2ED1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Green</w:t>
            </w:r>
          </w:p>
        </w:tc>
        <w:tc>
          <w:tcPr>
            <w:tcW w:w="856" w:type="dxa"/>
          </w:tcPr>
          <w:p w:rsidR="005B4C04" w:rsidRPr="00781096" w:rsidRDefault="005B2ED1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OFF</w:t>
            </w:r>
          </w:p>
        </w:tc>
        <w:tc>
          <w:tcPr>
            <w:tcW w:w="952" w:type="dxa"/>
          </w:tcPr>
          <w:p w:rsidR="005B4C04" w:rsidRPr="00781096" w:rsidRDefault="005B2ED1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OFF</w:t>
            </w:r>
          </w:p>
        </w:tc>
        <w:tc>
          <w:tcPr>
            <w:tcW w:w="3506" w:type="dxa"/>
          </w:tcPr>
          <w:p w:rsidR="005B4C04" w:rsidRPr="00781096" w:rsidRDefault="005B2ED1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Acceptable but below ideal. Continuous monitoring needed to prevent unnoticed contamination from sick cows or poor hygiene.</w:t>
            </w:r>
          </w:p>
        </w:tc>
      </w:tr>
      <w:tr w:rsidR="005B4C04" w:rsidRPr="00781096" w:rsidTr="00781096">
        <w:tc>
          <w:tcPr>
            <w:tcW w:w="772" w:type="dxa"/>
          </w:tcPr>
          <w:p w:rsidR="005B4C04" w:rsidRPr="00781096" w:rsidRDefault="007810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TEST </w:t>
            </w:r>
            <w:r w:rsidR="005B2ED1" w:rsidRPr="00781096">
              <w:rPr>
                <w:sz w:val="24"/>
                <w:szCs w:val="24"/>
              </w:rPr>
              <w:t>7</w:t>
            </w:r>
          </w:p>
        </w:tc>
        <w:tc>
          <w:tcPr>
            <w:tcW w:w="900" w:type="dxa"/>
          </w:tcPr>
          <w:p w:rsidR="005B4C04" w:rsidRPr="00781096" w:rsidRDefault="005B2ED1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Any</w:t>
            </w:r>
          </w:p>
        </w:tc>
        <w:tc>
          <w:tcPr>
            <w:tcW w:w="1182" w:type="dxa"/>
          </w:tcPr>
          <w:p w:rsidR="005B4C04" w:rsidRPr="00781096" w:rsidRDefault="005B2ED1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80–90</w:t>
            </w:r>
          </w:p>
        </w:tc>
        <w:tc>
          <w:tcPr>
            <w:tcW w:w="1205" w:type="dxa"/>
          </w:tcPr>
          <w:p w:rsidR="005B4C04" w:rsidRPr="00781096" w:rsidRDefault="005B2ED1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Optimal Humidity</w:t>
            </w:r>
          </w:p>
        </w:tc>
        <w:tc>
          <w:tcPr>
            <w:tcW w:w="941" w:type="dxa"/>
          </w:tcPr>
          <w:p w:rsidR="005B4C04" w:rsidRPr="00781096" w:rsidRDefault="005B2ED1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Cyan</w:t>
            </w:r>
          </w:p>
        </w:tc>
        <w:tc>
          <w:tcPr>
            <w:tcW w:w="856" w:type="dxa"/>
          </w:tcPr>
          <w:p w:rsidR="005B4C04" w:rsidRPr="00781096" w:rsidRDefault="005B2ED1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OFF</w:t>
            </w:r>
          </w:p>
        </w:tc>
        <w:tc>
          <w:tcPr>
            <w:tcW w:w="952" w:type="dxa"/>
          </w:tcPr>
          <w:p w:rsidR="005B4C04" w:rsidRPr="00781096" w:rsidRDefault="005B2ED1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OFF</w:t>
            </w:r>
          </w:p>
        </w:tc>
        <w:tc>
          <w:tcPr>
            <w:tcW w:w="3506" w:type="dxa"/>
          </w:tcPr>
          <w:p w:rsidR="005B4C04" w:rsidRPr="00781096" w:rsidRDefault="005B2ED1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 xml:space="preserve">Best humidity for dairy preservation. Stable </w:t>
            </w:r>
            <w:r w:rsidRPr="00781096">
              <w:rPr>
                <w:sz w:val="24"/>
                <w:szCs w:val="24"/>
              </w:rPr>
              <w:t>conditions support rapid, automated quality testing and accountability in supply chains.</w:t>
            </w:r>
          </w:p>
        </w:tc>
      </w:tr>
      <w:tr w:rsidR="005B4C04" w:rsidRPr="00781096" w:rsidTr="00781096">
        <w:tc>
          <w:tcPr>
            <w:tcW w:w="772" w:type="dxa"/>
          </w:tcPr>
          <w:p w:rsidR="005B4C04" w:rsidRPr="00781096" w:rsidRDefault="007810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TEST </w:t>
            </w:r>
            <w:r w:rsidR="005B2ED1" w:rsidRPr="00781096">
              <w:rPr>
                <w:sz w:val="24"/>
                <w:szCs w:val="24"/>
              </w:rPr>
              <w:t>8</w:t>
            </w:r>
          </w:p>
        </w:tc>
        <w:tc>
          <w:tcPr>
            <w:tcW w:w="900" w:type="dxa"/>
          </w:tcPr>
          <w:p w:rsidR="005B4C04" w:rsidRPr="00781096" w:rsidRDefault="005B2ED1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Any</w:t>
            </w:r>
          </w:p>
        </w:tc>
        <w:tc>
          <w:tcPr>
            <w:tcW w:w="1182" w:type="dxa"/>
          </w:tcPr>
          <w:p w:rsidR="005B4C04" w:rsidRPr="00781096" w:rsidRDefault="005B2ED1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&gt; 90</w:t>
            </w:r>
          </w:p>
        </w:tc>
        <w:tc>
          <w:tcPr>
            <w:tcW w:w="1205" w:type="dxa"/>
          </w:tcPr>
          <w:p w:rsidR="005B4C04" w:rsidRPr="00781096" w:rsidRDefault="005B2ED1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High Humidity Warning</w:t>
            </w:r>
          </w:p>
        </w:tc>
        <w:tc>
          <w:tcPr>
            <w:tcW w:w="941" w:type="dxa"/>
          </w:tcPr>
          <w:p w:rsidR="005B4C04" w:rsidRPr="00781096" w:rsidRDefault="005B2ED1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Purple</w:t>
            </w:r>
          </w:p>
        </w:tc>
        <w:tc>
          <w:tcPr>
            <w:tcW w:w="856" w:type="dxa"/>
          </w:tcPr>
          <w:p w:rsidR="005B4C04" w:rsidRPr="00781096" w:rsidRDefault="005B2ED1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OFF</w:t>
            </w:r>
          </w:p>
        </w:tc>
        <w:tc>
          <w:tcPr>
            <w:tcW w:w="952" w:type="dxa"/>
          </w:tcPr>
          <w:p w:rsidR="005B4C04" w:rsidRPr="00781096" w:rsidRDefault="005B2ED1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ON</w:t>
            </w:r>
          </w:p>
        </w:tc>
        <w:tc>
          <w:tcPr>
            <w:tcW w:w="3506" w:type="dxa"/>
          </w:tcPr>
          <w:p w:rsidR="005B4C04" w:rsidRPr="00781096" w:rsidRDefault="005B2ED1">
            <w:pPr>
              <w:rPr>
                <w:sz w:val="24"/>
                <w:szCs w:val="24"/>
              </w:rPr>
            </w:pPr>
            <w:r w:rsidRPr="00781096">
              <w:rPr>
                <w:sz w:val="24"/>
                <w:szCs w:val="24"/>
              </w:rPr>
              <w:t>Excess moisture causes condensation, mold, and bacterial contamination. Mixing contaminated milk with good milk compr</w:t>
            </w:r>
            <w:r w:rsidRPr="00781096">
              <w:rPr>
                <w:sz w:val="24"/>
                <w:szCs w:val="24"/>
              </w:rPr>
              <w:t>omises entire batches, highlighting the need for automated rejection systems.</w:t>
            </w:r>
          </w:p>
        </w:tc>
      </w:tr>
    </w:tbl>
    <w:p w:rsidR="005B2ED1" w:rsidRPr="00781096" w:rsidRDefault="005B2ED1">
      <w:pPr>
        <w:rPr>
          <w:sz w:val="24"/>
          <w:szCs w:val="24"/>
        </w:rPr>
      </w:pPr>
    </w:p>
    <w:sectPr w:rsidR="005B2ED1" w:rsidRPr="00781096" w:rsidSect="0078109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CF921F2"/>
    <w:multiLevelType w:val="multilevel"/>
    <w:tmpl w:val="CDD4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1E45F5F"/>
    <w:multiLevelType w:val="multilevel"/>
    <w:tmpl w:val="36D8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B1F7B2A"/>
    <w:multiLevelType w:val="hybridMultilevel"/>
    <w:tmpl w:val="B39CF7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FEE6E18"/>
    <w:multiLevelType w:val="multilevel"/>
    <w:tmpl w:val="DF3A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A3414BD"/>
    <w:multiLevelType w:val="multilevel"/>
    <w:tmpl w:val="760E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2"/>
  </w:num>
  <w:num w:numId="12">
    <w:abstractNumId w:val="9"/>
  </w:num>
  <w:num w:numId="13">
    <w:abstractNumId w:val="13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C68D1"/>
    <w:rsid w:val="00326F90"/>
    <w:rsid w:val="004705BA"/>
    <w:rsid w:val="005B2ED1"/>
    <w:rsid w:val="005B4C04"/>
    <w:rsid w:val="00781096"/>
    <w:rsid w:val="007B1346"/>
    <w:rsid w:val="00AA1D8D"/>
    <w:rsid w:val="00B47730"/>
    <w:rsid w:val="00CB0664"/>
    <w:rsid w:val="00D243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2AEA30E-3E0E-43A0-AFE0-E4401E936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10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109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810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17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1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0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6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96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12954FD-4AD4-4895-8A87-8CE932B8E3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579</Words>
  <Characters>3304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3876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4</cp:revision>
  <dcterms:created xsi:type="dcterms:W3CDTF">2013-12-23T23:15:00Z</dcterms:created>
  <dcterms:modified xsi:type="dcterms:W3CDTF">2026-04-09T18:38:00Z</dcterms:modified>
  <cp:category/>
</cp:coreProperties>
</file>