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Relatório de Melhorias da Arte e Som do Jogo</w:t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Turma: 5 - USP Medicina</w:t>
      </w:r>
    </w:p>
    <w:p w:rsidR="00000000" w:rsidDel="00000000" w:rsidP="00000000" w:rsidRDefault="00000000" w:rsidRPr="00000000" w14:paraId="00000004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Grupo: 4Life</w:t>
      </w:r>
    </w:p>
    <w:p w:rsidR="00000000" w:rsidDel="00000000" w:rsidP="00000000" w:rsidRDefault="00000000" w:rsidRPr="00000000" w14:paraId="0000000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Orientador: Mônica</w:t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20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Item 1: Personagens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after="200" w:before="0" w:lineRule="auto"/>
        <w:ind w:left="1440" w:hanging="360"/>
        <w:jc w:val="both"/>
        <w:rPr>
          <w:color w:val="741b47"/>
        </w:rPr>
      </w:pPr>
      <w:r w:rsidDel="00000000" w:rsidR="00000000" w:rsidRPr="00000000">
        <w:rPr>
          <w:rtl w:val="0"/>
        </w:rPr>
        <w:t xml:space="preserve">Tipo de melhoria:</w:t>
      </w:r>
      <w:r w:rsidDel="00000000" w:rsidR="00000000" w:rsidRPr="00000000">
        <w:rPr>
          <w:color w:val="741b47"/>
          <w:rtl w:val="0"/>
        </w:rPr>
        <w:t xml:space="preserve"> Refinamento da arte das ilustrações de personagens (Vitor, João e Fernanda)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after="200" w:before="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Estado anterior: </w:t>
      </w:r>
      <w:r w:rsidDel="00000000" w:rsidR="00000000" w:rsidRPr="00000000">
        <w:rPr>
          <w:color w:val="741b47"/>
          <w:rtl w:val="0"/>
        </w:rPr>
        <w:t xml:space="preserve">As ilustrações dos personagens estavam com falhas no design, apresentando contornos inacabados com detalhes em branco após a retirada do fundo branco para exportação no formato PNG.</w:t>
      </w:r>
    </w:p>
    <w:p w:rsidR="00000000" w:rsidDel="00000000" w:rsidP="00000000" w:rsidRDefault="00000000" w:rsidRPr="00000000" w14:paraId="0000000B">
      <w:pPr>
        <w:spacing w:after="200" w:before="0" w:lineRule="auto"/>
        <w:ind w:left="1440" w:firstLine="0"/>
        <w:jc w:val="center"/>
        <w:rPr>
          <w:color w:val="741b47"/>
        </w:rPr>
      </w:pPr>
      <w:r w:rsidDel="00000000" w:rsidR="00000000" w:rsidRPr="00000000">
        <w:rPr>
          <w:color w:val="741b47"/>
        </w:rPr>
        <w:drawing>
          <wp:inline distB="114300" distT="114300" distL="114300" distR="114300">
            <wp:extent cx="1233044" cy="3594636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3044" cy="3594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741b47"/>
        </w:rPr>
        <w:drawing>
          <wp:inline distB="114300" distT="114300" distL="114300" distR="114300">
            <wp:extent cx="1362075" cy="357784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3577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before="0" w:lineRule="auto"/>
        <w:ind w:left="144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Figura 1 e 2 - Ilustrações do personagem protagonista (Vitor) jovem e adulto.</w:t>
      </w:r>
    </w:p>
    <w:p w:rsidR="00000000" w:rsidDel="00000000" w:rsidP="00000000" w:rsidRDefault="00000000" w:rsidRPr="00000000" w14:paraId="0000000D">
      <w:pPr>
        <w:spacing w:after="200" w:before="0" w:lineRule="auto"/>
        <w:ind w:left="1440" w:firstLine="0"/>
        <w:jc w:val="both"/>
        <w:rPr>
          <w:color w:val="741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after="200" w:before="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Descrição da melhoria:</w:t>
      </w:r>
      <w:r w:rsidDel="00000000" w:rsidR="00000000" w:rsidRPr="00000000">
        <w:rPr>
          <w:color w:val="741b47"/>
          <w:rtl w:val="0"/>
        </w:rPr>
        <w:t xml:space="preserve"> Para melhorar esse estado, nós contornamos os frames dos personagens, além de implantar uma sombra embaixo destes, a fim de não ter tanto conflito entre cenário e personagem.</w:t>
      </w:r>
    </w:p>
    <w:p w:rsidR="00000000" w:rsidDel="00000000" w:rsidP="00000000" w:rsidRDefault="00000000" w:rsidRPr="00000000" w14:paraId="0000000F">
      <w:pPr>
        <w:spacing w:after="200" w:before="0" w:lineRule="auto"/>
        <w:ind w:left="0" w:firstLine="0"/>
        <w:jc w:val="center"/>
        <w:rPr>
          <w:color w:val="741b47"/>
        </w:rPr>
      </w:pPr>
      <w:r w:rsidDel="00000000" w:rsidR="00000000" w:rsidRPr="00000000">
        <w:rPr>
          <w:color w:val="741b47"/>
        </w:rPr>
        <w:drawing>
          <wp:inline distB="114300" distT="114300" distL="114300" distR="114300">
            <wp:extent cx="1243013" cy="3054637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3013" cy="3054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741b47"/>
        </w:rPr>
        <w:drawing>
          <wp:inline distB="114300" distT="114300" distL="114300" distR="114300">
            <wp:extent cx="1084491" cy="318117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4491" cy="31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Rule="auto"/>
        <w:ind w:lef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Figura 3 e 4 - Ilustrações do personagem protagonista (Vitor) jovem e adulto.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200" w:before="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Foi implementada? </w:t>
      </w:r>
      <w:r w:rsidDel="00000000" w:rsidR="00000000" w:rsidRPr="00000000">
        <w:rPr>
          <w:color w:val="741b47"/>
          <w:rtl w:val="0"/>
        </w:rPr>
        <w:t xml:space="preserve">Sim. 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20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Item 2: Cenários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20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Tipo de melhoria: </w:t>
      </w:r>
      <w:r w:rsidDel="00000000" w:rsidR="00000000" w:rsidRPr="00000000">
        <w:rPr>
          <w:color w:val="741b47"/>
          <w:highlight w:val="white"/>
          <w:rtl w:val="0"/>
        </w:rPr>
        <w:t xml:space="preserve">Refinamento da arte das ilustrações dos cenários (E.M, Trabalho e Faculdade)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20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Estado anterior: </w:t>
      </w:r>
      <w:r w:rsidDel="00000000" w:rsidR="00000000" w:rsidRPr="00000000">
        <w:rPr>
          <w:color w:val="741b47"/>
          <w:highlight w:val="white"/>
          <w:rtl w:val="0"/>
        </w:rPr>
        <w:t xml:space="preserve">Os cenários se encontravam em modo de prototipação, sem acabamentos e com coloração diferente da paleta de cores que escolhemos para o jogo, a qual possui diferentes significados para as etapas da vida do personagem.</w:t>
      </w:r>
    </w:p>
    <w:p w:rsidR="00000000" w:rsidDel="00000000" w:rsidP="00000000" w:rsidRDefault="00000000" w:rsidRPr="00000000" w14:paraId="00000015">
      <w:pPr>
        <w:spacing w:after="200" w:lineRule="auto"/>
        <w:ind w:left="0" w:firstLine="0"/>
        <w:jc w:val="center"/>
        <w:rPr>
          <w:color w:val="741b47"/>
          <w:highlight w:val="white"/>
        </w:rPr>
      </w:pPr>
      <w:r w:rsidDel="00000000" w:rsidR="00000000" w:rsidRPr="00000000">
        <w:rPr>
          <w:color w:val="741b47"/>
          <w:highlight w:val="white"/>
        </w:rPr>
        <w:drawing>
          <wp:inline distB="114300" distT="114300" distL="114300" distR="114300">
            <wp:extent cx="3519488" cy="1459084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1459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Rule="auto"/>
        <w:ind w:left="0" w:firstLine="0"/>
        <w:jc w:val="center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Figura 5 - Cenário do hospital</w:t>
      </w:r>
    </w:p>
    <w:p w:rsidR="00000000" w:rsidDel="00000000" w:rsidP="00000000" w:rsidRDefault="00000000" w:rsidRPr="00000000" w14:paraId="00000017">
      <w:pPr>
        <w:spacing w:after="200" w:lineRule="auto"/>
        <w:ind w:left="0" w:firstLine="0"/>
        <w:jc w:val="center"/>
        <w:rPr>
          <w:color w:val="741b47"/>
          <w:highlight w:val="white"/>
        </w:rPr>
      </w:pPr>
      <w:r w:rsidDel="00000000" w:rsidR="00000000" w:rsidRPr="00000000">
        <w:rPr>
          <w:color w:val="741b47"/>
          <w:highlight w:val="white"/>
        </w:rPr>
        <w:drawing>
          <wp:inline distB="114300" distT="114300" distL="114300" distR="114300">
            <wp:extent cx="4057650" cy="155225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552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Rule="auto"/>
        <w:ind w:left="0" w:firstLine="0"/>
        <w:jc w:val="center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Figura 6 - Cenário do quarto.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20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Descrição da melhoria: </w:t>
      </w:r>
      <w:r w:rsidDel="00000000" w:rsidR="00000000" w:rsidRPr="00000000">
        <w:rPr>
          <w:color w:val="741b47"/>
          <w:highlight w:val="white"/>
          <w:rtl w:val="0"/>
        </w:rPr>
        <w:t xml:space="preserve">Para alterarmos o padrão de cores do jogo, optamos por redesenhar contornando os objetos dos cenários, alterando as cores e destacando determinados espaços das ilustrações. </w:t>
      </w:r>
    </w:p>
    <w:p w:rsidR="00000000" w:rsidDel="00000000" w:rsidP="00000000" w:rsidRDefault="00000000" w:rsidRPr="00000000" w14:paraId="0000001A">
      <w:pPr>
        <w:spacing w:after="200" w:lineRule="auto"/>
        <w:ind w:left="0" w:firstLine="0"/>
        <w:jc w:val="center"/>
        <w:rPr>
          <w:color w:val="741b47"/>
          <w:highlight w:val="white"/>
        </w:rPr>
      </w:pPr>
      <w:r w:rsidDel="00000000" w:rsidR="00000000" w:rsidRPr="00000000">
        <w:rPr>
          <w:color w:val="741b47"/>
          <w:highlight w:val="white"/>
        </w:rPr>
        <w:drawing>
          <wp:inline distB="114300" distT="114300" distL="114300" distR="114300">
            <wp:extent cx="4269415" cy="1772081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9415" cy="1772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Rule="auto"/>
        <w:ind w:left="0" w:firstLine="0"/>
        <w:jc w:val="center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Figura 7 - Ilustração do hospital com implementação da coloração azul </w:t>
        <w:br w:type="textWrapping"/>
        <w:t xml:space="preserve">indicando  o estado inicial do personagem de melancolia por estar doente. </w:t>
      </w:r>
    </w:p>
    <w:p w:rsidR="00000000" w:rsidDel="00000000" w:rsidP="00000000" w:rsidRDefault="00000000" w:rsidRPr="00000000" w14:paraId="0000001C">
      <w:pPr>
        <w:spacing w:after="200" w:lineRule="auto"/>
        <w:ind w:left="0" w:firstLine="0"/>
        <w:jc w:val="center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</w:rPr>
        <w:drawing>
          <wp:inline distB="114300" distT="114300" distL="114300" distR="114300">
            <wp:extent cx="4286250" cy="164780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647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Rule="auto"/>
        <w:ind w:left="0" w:firstLine="0"/>
        <w:jc w:val="center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Figura 8 - Ilustração do quarto com implementação da coloração verde </w:t>
        <w:br w:type="textWrapping"/>
        <w:t xml:space="preserve">indicando que nessa fase o personagem retornou a vida. 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spacing w:after="20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Foi implementada? </w:t>
      </w:r>
      <w:r w:rsidDel="00000000" w:rsidR="00000000" w:rsidRPr="00000000">
        <w:rPr>
          <w:color w:val="741b47"/>
          <w:rtl w:val="0"/>
        </w:rPr>
        <w:t xml:space="preserve">Sim.</w:t>
      </w:r>
    </w:p>
    <w:p w:rsidR="00000000" w:rsidDel="00000000" w:rsidP="00000000" w:rsidRDefault="00000000" w:rsidRPr="00000000" w14:paraId="0000001F">
      <w:pPr>
        <w:spacing w:after="200" w:lineRule="auto"/>
        <w:ind w:left="0" w:firstLine="0"/>
        <w:jc w:val="both"/>
        <w:rPr>
          <w:color w:val="741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20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Item 3: Mecânica do jogo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after="20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Tipo de melhoria: </w:t>
      </w:r>
      <w:r w:rsidDel="00000000" w:rsidR="00000000" w:rsidRPr="00000000">
        <w:rPr>
          <w:color w:val="741b47"/>
          <w:rtl w:val="0"/>
        </w:rPr>
        <w:t xml:space="preserve">Implementação da global e inserção de variáveis de localização e de cenas.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after="20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Estado anterior: </w:t>
      </w:r>
      <w:r w:rsidDel="00000000" w:rsidR="00000000" w:rsidRPr="00000000">
        <w:rPr>
          <w:color w:val="741b47"/>
          <w:rtl w:val="0"/>
        </w:rPr>
        <w:t xml:space="preserve">O nosso jogo não possuía um sistema de pontuação para as escolhas dos eventos. Além disso, não existia um sistema que possibilitasse que o jogo fosse pausado e reiniciado com o personagem na mesma posição. 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20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Descrição da melhoria: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741b47"/>
          <w:highlight w:val="white"/>
          <w:rtl w:val="0"/>
        </w:rPr>
        <w:t xml:space="preserve">Implementamos a global em nosso código e criamos um sistema de pontuação para as escolhas realizadas pelos jogadores. Assim, por meio da global, é possível conectar as variáveis de pontuação com todas as cenas do projeto que exigem do jogador uma tomada de decisões em relação aos eventos.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spacing w:after="20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Foi implementada? </w:t>
      </w:r>
      <w:r w:rsidDel="00000000" w:rsidR="00000000" w:rsidRPr="00000000">
        <w:rPr>
          <w:color w:val="741b47"/>
          <w:rtl w:val="0"/>
        </w:rPr>
        <w:t xml:space="preserve">Parcialmente.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20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Item 4: Melhorias de som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spacing w:after="20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Tipo de melhoria:</w:t>
      </w:r>
      <w:r w:rsidDel="00000000" w:rsidR="00000000" w:rsidRPr="00000000">
        <w:rPr>
          <w:color w:val="a64d79"/>
          <w:rtl w:val="0"/>
        </w:rPr>
        <w:t xml:space="preserve"> </w:t>
      </w:r>
      <w:r w:rsidDel="00000000" w:rsidR="00000000" w:rsidRPr="00000000">
        <w:rPr>
          <w:color w:val="741b47"/>
          <w:rtl w:val="0"/>
        </w:rPr>
        <w:t xml:space="preserve">Criação da base da trilha sonora do jogo. 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spacing w:after="20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Estado anterior: </w:t>
      </w:r>
      <w:r w:rsidDel="00000000" w:rsidR="00000000" w:rsidRPr="00000000">
        <w:rPr>
          <w:color w:val="741b47"/>
          <w:rtl w:val="0"/>
        </w:rPr>
        <w:t xml:space="preserve">O nosso jogo ainda não possuía trilha sonora. 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spacing w:after="20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Descrição da melhoria: </w:t>
      </w:r>
      <w:r w:rsidDel="00000000" w:rsidR="00000000" w:rsidRPr="00000000">
        <w:rPr>
          <w:color w:val="741b47"/>
          <w:rtl w:val="0"/>
        </w:rPr>
        <w:t xml:space="preserve">Implementação das duas primeiras músicas - “Better Days from Bensound” (menu de pause) e “Tomorrow from Bensound” (menu principal). Também começamos a selecionar algumas ideias de músicas para serem implementadas nas fases do jogo nas próximas sprints.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after="20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Foi implementada? </w:t>
      </w:r>
      <w:r w:rsidDel="00000000" w:rsidR="00000000" w:rsidRPr="00000000">
        <w:rPr>
          <w:color w:val="741b47"/>
          <w:rtl w:val="0"/>
        </w:rPr>
        <w:t xml:space="preserve">Sim</w:t>
      </w:r>
    </w:p>
    <w:sectPr>
      <w:head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jc w:val="right"/>
      <w:rPr/>
    </w:pPr>
    <w:r w:rsidDel="00000000" w:rsidR="00000000" w:rsidRPr="00000000">
      <w:rPr/>
      <w:drawing>
        <wp:inline distB="19050" distT="19050" distL="19050" distR="19050">
          <wp:extent cx="548439" cy="299571"/>
          <wp:effectExtent b="0" l="0" r="0" t="0"/>
          <wp:docPr descr="Imagem" id="4" name="image4.png"/>
          <a:graphic>
            <a:graphicData uri="http://schemas.openxmlformats.org/drawingml/2006/picture">
              <pic:pic>
                <pic:nvPicPr>
                  <pic:cNvPr descr="Imagem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48439" cy="299571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