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a64d79"/>
          <w:sz w:val="48"/>
          <w:szCs w:val="48"/>
          <w:rtl w:val="0"/>
        </w:rPr>
        <w:t xml:space="preserve">BACK 2 LIFE: The Second Chance</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a64d79"/>
          <w:sz w:val="20"/>
          <w:szCs w:val="20"/>
          <w:rtl w:val="0"/>
        </w:rPr>
        <w:t xml:space="preserve">Antonio Nassar</w:t>
        <w:br w:type="textWrapping"/>
        <w:t xml:space="preserve">Gabriel Porto</w:t>
        <w:br w:type="textWrapping"/>
        <w:t xml:space="preserve">Lívia Bonotto</w:t>
        <w:br w:type="textWrapping"/>
        <w:t xml:space="preserve">Luana Parra</w:t>
        <w:br w:type="textWrapping"/>
        <w:t xml:space="preserve">Mateus Rafael</w:t>
        <w:br w:type="textWrapping"/>
        <w:t xml:space="preserve">Patricia Honorato</w:t>
        <w:br w:type="textWrapping"/>
        <w:t xml:space="preserve">Priscila Falcão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a64d79"/>
          <w:sz w:val="20"/>
          <w:szCs w:val="20"/>
          <w:rtl w:val="0"/>
        </w:rPr>
        <w:t xml:space="preserve">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a64d79"/>
          <w:sz w:val="20"/>
          <w:szCs w:val="20"/>
          <w:rtl w:val="0"/>
        </w:rPr>
        <w:t xml:space="preserve">1.3</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2385"/>
        <w:gridCol w:w="1879"/>
        <w:gridCol w:w="4409"/>
        <w:tblGridChange w:id="0">
          <w:tblGrid>
            <w:gridCol w:w="1410"/>
            <w:gridCol w:w="238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08/02/2022</w:t>
            </w:r>
          </w:p>
        </w:tc>
        <w:tc>
          <w:tcPr>
            <w:tcBorders>
              <w:top w:color="000000" w:space="0" w:sz="6" w:val="single"/>
              <w:bottom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bottom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w:t>
            </w:r>
          </w:p>
        </w:tc>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Criação do arquivo e preenchimento dos tópicos 1.1 ao 1.4</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10/02/2022</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1.4 e preenchimento do tópico 1.5</w:t>
            </w:r>
          </w:p>
        </w:tc>
      </w:tr>
      <w:tr>
        <w:trPr>
          <w:cantSplit w:val="0"/>
          <w:tblHeader w:val="0"/>
        </w:trPr>
        <w:tc>
          <w:tcPr>
            <w:tcBorders>
              <w:top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1.2</w:t>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1.5, correções ortográficas e gramaticais e inserção do nome do jogo</w:t>
            </w:r>
          </w:p>
        </w:tc>
      </w:tr>
      <w:tr>
        <w:trPr>
          <w:cantSplit w:val="0"/>
          <w:tblHeader w:val="0"/>
        </w:trPr>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reformulação e formatação dos tópicos 1.1 ao 1.5.</w:t>
            </w:r>
          </w:p>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 Formatação </w:t>
              <w:br w:type="textWrapping"/>
              <w:t xml:space="preserve">1.2: Reformulação</w:t>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 Revisão, correção da faixa etária e inserção de novas informações.</w:t>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 Revisão e reformulação</w:t>
            </w:r>
          </w:p>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1.5: Formatação</w:t>
            </w:r>
          </w:p>
        </w:tc>
      </w:tr>
      <w:tr>
        <w:trPr>
          <w:cantSplit w:val="0"/>
          <w:tblHeader w:val="0"/>
        </w:trPr>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Patricia Honorato</w:t>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 Escrita da proposta de valor e segmento de cliente no canvas</w:t>
              <w:br w:type="textWrapping"/>
              <w:t xml:space="preserve">1.7.1 requisitos coletados na entrevista com o cliente</w:t>
            </w:r>
          </w:p>
        </w:tc>
      </w:tr>
      <w:tr>
        <w:trPr>
          <w:cantSplit w:val="0"/>
          <w:tblHeader w:val="0"/>
        </w:trPr>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14/02/2022</w:t>
            </w:r>
          </w:p>
        </w:tc>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w:t>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Edição do tópico 1.1</w:t>
            </w:r>
          </w:p>
        </w:tc>
      </w:tr>
    </w:tbl>
    <w:p w:rsidR="00000000" w:rsidDel="00000000" w:rsidP="00000000" w:rsidRDefault="00000000" w:rsidRPr="00000000" w14:paraId="0000003B">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cffszs8w4qi8" w:id="13"/>
      <w:bookmarkEnd w:id="13"/>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ind w:left="0" w:righ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Desafios e interesses pessoais no tipo de jogo criado: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a64d79"/>
          <w:sz w:val="20"/>
          <w:szCs w:val="20"/>
          <w:rtl w:val="0"/>
        </w:rPr>
        <w:t xml:space="preserve">Criar uma animação e enredo que prendam o usuário no jogo, fazendo com que ele divulgue também o jogo com outras pessoas e, acima disto, que o usuário entenda que o jogo não é só entretenimento, como também é informação sobre os principais tipos de cânceres e como evitá-los ou tratá-los. Com isso, traremos o interesse no tema e isso acarretará em cuidados com a saúde e intenção de cuidados para longevidade.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Para que serve o jogo:</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Conscientizar a população jovem acerca das formas de prevenção dos principais tipos de câncer, bem como a importância da adoção dos bons hábitos para promoção de um melhor resultado no tratamento do câncer. Os jovens serão o veículo de propagação de tais informações no ambiente familiar, a fim de atingir e conscientizar a população adulta e idosa.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Para</w:t>
      </w:r>
      <w:r w:rsidDel="00000000" w:rsidR="00000000" w:rsidRPr="00000000">
        <w:rPr>
          <w:rFonts w:ascii="Arial" w:cs="Arial" w:eastAsia="Arial" w:hAnsi="Arial"/>
          <w:b w:val="1"/>
          <w:color w:val="000000"/>
          <w:sz w:val="20"/>
          <w:szCs w:val="20"/>
          <w:rtl w:val="0"/>
        </w:rPr>
        <w:t xml:space="preserve"> que o jogo está sendo criado: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a64d79"/>
          <w:sz w:val="20"/>
          <w:szCs w:val="20"/>
          <w:rtl w:val="0"/>
        </w:rPr>
        <w:t xml:space="preserve">Servirá como mecanismo de conscientização da sociedade sobre as possíveis prevenções contra o câncer, para a Universidade de São Paulo de Medicina (USP Med).</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Visão geral e contexto do jogo: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a64d79"/>
          <w:sz w:val="20"/>
          <w:szCs w:val="20"/>
          <w:rtl w:val="0"/>
        </w:rPr>
        <w:t xml:space="preserve">O jogo conta a história de um personagem que passa por uma situação de enfermidade (câncer), e ao se deparar com uma situação crítica de estresse, desencadeia um evento temporal que concede ao personagem o poder de voltar no tempo.</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Com essa habilidade, o personagem passa pelo desafio de se ver antes do diagnóstico do câncer, permitindo que ele tenha a possibilidade de alterar certos comportamentos e decisões nocivas que desencadearam seu câncer, bem como o resultado do seu tratamento. Sendo assim, o personagem enfrentará o desafio de tomar decisões e fazer escolhas que irão influenciar no enredo da história e seus possíveis finais.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9B">
      <w:pPr>
        <w:spacing w:after="0" w:line="360" w:lineRule="auto"/>
        <w:ind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Contexto onde este jogo está sendo criado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color w:val="a64d79"/>
          <w:sz w:val="20"/>
          <w:szCs w:val="20"/>
          <w:rtl w:val="0"/>
        </w:rPr>
        <w:t xml:space="preserve">Jogo criado como projeto do módulo 1 do primeiro semestre de 2022 do Instituto de Tecnologia e Liderança. O projeto foi uma parceria com o professor, pesquisador e vice-reitor da Universidade de Medicina da USP, em parceria com o INTELI, com o objetivo de ser um veículo de propagação de informações e conscientização acerca das formas de prevenção e tratamento dos principais tipos de câncer, além de fazer parte da metodologia baseada em projetos. </w:t>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4"/>
      <w:bookmarkEnd w:id="14"/>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7kg8jptv1gwp"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Gênero: </w:t>
      </w:r>
      <w:r w:rsidDel="00000000" w:rsidR="00000000" w:rsidRPr="00000000">
        <w:rPr>
          <w:rFonts w:ascii="Arial" w:cs="Arial" w:eastAsia="Arial" w:hAnsi="Arial"/>
          <w:color w:val="a64d79"/>
          <w:sz w:val="20"/>
          <w:szCs w:val="20"/>
          <w:rtl w:val="0"/>
        </w:rPr>
        <w:t xml:space="preserve">História com escolhas que decidem o rumo do personagem.</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Tipo de arte: </w:t>
      </w:r>
      <w:r w:rsidDel="00000000" w:rsidR="00000000" w:rsidRPr="00000000">
        <w:rPr>
          <w:rFonts w:ascii="Arial" w:cs="Arial" w:eastAsia="Arial" w:hAnsi="Arial"/>
          <w:color w:val="a64d79"/>
          <w:sz w:val="20"/>
          <w:szCs w:val="20"/>
          <w:rtl w:val="0"/>
        </w:rPr>
        <w:t xml:space="preserve">2D com cenário móvel e interativo.</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Trilha sonora: </w:t>
      </w:r>
      <w:r w:rsidDel="00000000" w:rsidR="00000000" w:rsidRPr="00000000">
        <w:rPr>
          <w:rFonts w:ascii="Arial" w:cs="Arial" w:eastAsia="Arial" w:hAnsi="Arial"/>
          <w:color w:val="a64d79"/>
          <w:sz w:val="20"/>
          <w:szCs w:val="20"/>
          <w:rtl w:val="0"/>
        </w:rPr>
        <w:t xml:space="preserve">A definir. Foco emotivo.</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Personagem principal: </w:t>
      </w:r>
      <w:r w:rsidDel="00000000" w:rsidR="00000000" w:rsidRPr="00000000">
        <w:rPr>
          <w:rFonts w:ascii="Arial" w:cs="Arial" w:eastAsia="Arial" w:hAnsi="Arial"/>
          <w:color w:val="a64d79"/>
          <w:sz w:val="20"/>
          <w:szCs w:val="20"/>
          <w:rtl w:val="0"/>
        </w:rPr>
        <w:t xml:space="preserve">Será o personagem afetado pelo câncer. Será a perspectiva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b w:val="1"/>
          <w:color w:val="a64d79"/>
          <w:sz w:val="20"/>
          <w:szCs w:val="20"/>
        </w:rPr>
      </w:pPr>
      <w:r w:rsidDel="00000000" w:rsidR="00000000" w:rsidRPr="00000000">
        <w:rPr>
          <w:rFonts w:ascii="Arial" w:cs="Arial" w:eastAsia="Arial" w:hAnsi="Arial"/>
          <w:b w:val="1"/>
          <w:color w:val="a64d79"/>
          <w:sz w:val="20"/>
          <w:szCs w:val="20"/>
          <w:rtl w:val="0"/>
        </w:rPr>
        <w:t xml:space="preserve">Interpretação do enredo:</w:t>
      </w:r>
      <w:r w:rsidDel="00000000" w:rsidR="00000000" w:rsidRPr="00000000">
        <w:rPr>
          <w:rFonts w:ascii="Arial" w:cs="Arial" w:eastAsia="Arial" w:hAnsi="Arial"/>
          <w:color w:val="a64d79"/>
          <w:sz w:val="20"/>
          <w:szCs w:val="20"/>
          <w:rtl w:val="0"/>
        </w:rPr>
        <w:t xml:space="preserve"> Back 2 Life é um jogo não somente sobre a promoção da saúde, mas principalmente sobre empatia. É sobre desenvolver no jogador a capacidade de entender a dor do processo de diagnóstico até a fase de tratamento. Ao mesmo tempo, é sobre mostrar que o câncer não é uma sentença de morte, e sim uma oportunidade de mudar a sua visão sobre as escolhas que são tomadas durante a sua vida e após o início do tratamento, assim como o quão importantes elas são para a sua qualidade de vida e para a resposta ao tratamento. De forma técnica, é um jogo com uma história intensa e envolvente, onde as escolhas do jogador influenciarão diretamente no rumo da história do personagem. No entanto, não é um jogo para mostrar o que é certo e o que é errado, não é um jogo para desenvolver o sentimento de culpa ou depressão, é um jogo que mostra as consequências das decisões de uma forma ética e respeitosa. Back 2 Life não é um jogo para ser divertido ou engraçado, é um jogo sério, um jogo que, apesar de simples, transmitirá a mensagem certa.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A7">
      <w:pPr>
        <w:spacing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O público-alvo direto são jovens entre 14 e 25 anos, usuários de jogos eletrônicos ou não, já o público-alvo indireto são adultos e idosos do ambiente familiar, que serão influenciados pela experiência dos jovens com o jogo, de modo que tenham a conscientização dos bons hábitos para a prevenção e tratamento do câncer. Tal definição foi realizada pelo grupo em conjunto com o Dr. Roger baseada no intuito do jogo de trabalhar a psicologia da influência dos jovens nos hábitos de seus familiares. </w:t>
      </w:r>
    </w:p>
    <w:p w:rsidR="00000000" w:rsidDel="00000000" w:rsidP="00000000" w:rsidRDefault="00000000" w:rsidRPr="00000000" w14:paraId="000000A8">
      <w:pPr>
        <w:ind w:left="0" w:firstLine="72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A9">
      <w:pPr>
        <w:ind w:left="0" w:firstLine="0"/>
        <w:jc w:val="both"/>
        <w:rPr>
          <w:rFonts w:ascii="Arial" w:cs="Arial" w:eastAsia="Arial" w:hAnsi="Arial"/>
          <w:color w:val="a64d79"/>
          <w:sz w:val="20"/>
          <w:szCs w:val="2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Enredo com caráter emotivo e com foco no desenvolvimento da empatia. Possui a possibilidade de escolhas e tomada de decisões, somado à integração direta do usuário com a decisão do rumo da história do jogo e do personagem, contribuindo para a promoção de pensamento consciente de saúde e promoção de qualidade de vida antes e durante o tratamento. Além disso, haverão </w:t>
      </w:r>
      <w:r w:rsidDel="00000000" w:rsidR="00000000" w:rsidRPr="00000000">
        <w:rPr>
          <w:rFonts w:ascii="Arial" w:cs="Arial" w:eastAsia="Arial" w:hAnsi="Arial"/>
          <w:color w:val="a64d79"/>
          <w:sz w:val="20"/>
          <w:szCs w:val="20"/>
          <w:rtl w:val="0"/>
        </w:rPr>
        <w:t xml:space="preserve">facilities</w:t>
      </w:r>
      <w:r w:rsidDel="00000000" w:rsidR="00000000" w:rsidRPr="00000000">
        <w:rPr>
          <w:rFonts w:ascii="Arial" w:cs="Arial" w:eastAsia="Arial" w:hAnsi="Arial"/>
          <w:color w:val="a64d79"/>
          <w:sz w:val="20"/>
          <w:szCs w:val="20"/>
          <w:rtl w:val="0"/>
        </w:rPr>
        <w:t xml:space="preserve"> de acessibilidade para que público portador de deficiências auditiva ou visual possam ter a experiência do jogo. </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260"/>
        <w:gridCol w:w="4965"/>
        <w:tblGridChange w:id="0">
          <w:tblGrid>
            <w:gridCol w:w="1125"/>
            <w:gridCol w:w="4260"/>
            <w:gridCol w:w="4965"/>
          </w:tblGrid>
        </w:tblGridChange>
      </w:tblGrid>
      <w:tr>
        <w:trPr>
          <w:cantSplit w:val="0"/>
          <w:trHeight w:val="3015" w:hRule="atLeast"/>
          <w:tblHeader w:val="0"/>
        </w:trPr>
        <w:tc>
          <w:tcPr>
            <w:tcBorders>
              <w:top w:color="000000" w:space="0" w:sz="18" w:val="single"/>
              <w:left w:color="000000" w:space="0" w:sz="12" w:val="single"/>
              <w:bottom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tc>
        <w:tc>
          <w:tcPr>
            <w:tcBorders>
              <w:top w:color="000000" w:space="0" w:sz="18"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 - Forças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1. História emotiva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Trilha sonora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Rejogabilidade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4. Tema emotivo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5. Possibilidade de escolhas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6. Promoção da saúde pública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18" w:val="single"/>
              <w:left w:color="000000" w:space="0" w:sz="12" w:val="single"/>
              <w:bottom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 - Fraquezas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1. História curta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Sem banco de dados (sem “save”).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Complexidade de desenvolvimento.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4. 2D: gráficos simples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1905" w:hRule="atLeast"/>
          <w:tblHeader w:val="0"/>
        </w:trPr>
        <w:tc>
          <w:tcPr>
            <w:tcBorders>
              <w:top w:color="000000" w:space="0" w:sz="12" w:val="single"/>
              <w:left w:color="000000" w:space="0" w:sz="12"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tc>
        <w:tc>
          <w:tcPr>
            <w:tcBorders>
              <w:top w:color="000000" w:space="0" w:sz="12"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 Oportunidades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a64d79"/>
              </w:rPr>
            </w:pPr>
            <w:r w:rsidDel="00000000" w:rsidR="00000000" w:rsidRPr="00000000">
              <w:rPr>
                <w:rFonts w:ascii="Arial" w:cs="Arial" w:eastAsia="Arial" w:hAnsi="Arial"/>
                <w:b w:val="1"/>
                <w:color w:val="a64d79"/>
                <w:sz w:val="24"/>
                <w:szCs w:val="24"/>
                <w:rtl w:val="0"/>
              </w:rPr>
              <w:br w:type="textWrapping"/>
            </w:r>
            <w:r w:rsidDel="00000000" w:rsidR="00000000" w:rsidRPr="00000000">
              <w:rPr>
                <w:rFonts w:ascii="Arial" w:cs="Arial" w:eastAsia="Arial" w:hAnsi="Arial"/>
                <w:color w:val="a64d79"/>
                <w:rtl w:val="0"/>
              </w:rPr>
              <w:t xml:space="preserve">1. O parceiro/ investidor que divulgará o jogo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Público já interessado no jogo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Tema com crítica social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br w:type="textWrapping"/>
              <w:t xml:space="preserve">4. Multiplataforma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5. Publisher definido</w:t>
            </w:r>
          </w:p>
        </w:tc>
        <w:tc>
          <w:tcPr>
            <w:tcBorders>
              <w:top w:color="000000" w:space="0" w:sz="12" w:val="single"/>
              <w:left w:color="000000" w:space="0" w:sz="12"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 - Ameaças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color w:val="a64d79"/>
                <w:rtl w:val="0"/>
              </w:rPr>
              <w:t xml:space="preserve">1. Tema pouco atrativo (concorrência)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Mercado com fãs de outras franquias do mesmo gênero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v3hro8emyfm" w:id="18"/>
      <w:bookmarkEnd w:id="18"/>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
          <w:szCs w:val="2"/>
          <w:u w:val="none"/>
          <w:shd w:fill="auto" w:val="clear"/>
          <w:vertAlign w:val="baseline"/>
        </w:rPr>
      </w:pPr>
      <w:bookmarkStart w:colFirst="0" w:colLast="0" w:name="_heading=h.7ec9q5v0phsi"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E8">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tbl>
      <w:tblPr>
        <w:tblStyle w:val="Table3"/>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tblGridChange w:id="0">
          <w:tblGrid>
            <w:gridCol w:w="2070"/>
            <w:gridCol w:w="2070"/>
            <w:gridCol w:w="2070"/>
            <w:gridCol w:w="2070"/>
            <w:gridCol w:w="2070"/>
          </w:tblGrid>
        </w:tblGridChange>
      </w:tblGrid>
      <w:tr>
        <w:trPr>
          <w:cantSplit w:val="0"/>
          <w:trHeight w:val="18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Parceiros - 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Atividades - chave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Propostas de valor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Customização do personagem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Aplicativo gratuito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Design gráfico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Acessibilidade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Promoção da saúde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Relacionamento com os clientes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Segmentos de clientes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Multiplataforma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Jovens de 13-24 anos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Gamers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Recursos-chave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Canais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sz w:val="2"/>
          <w:szCs w:val="2"/>
        </w:rPr>
      </w:pPr>
      <w:r w:rsidDel="00000000" w:rsidR="00000000" w:rsidRPr="00000000">
        <w:rPr>
          <w:rtl w:val="0"/>
        </w:rPr>
      </w:r>
    </w:p>
    <w:tbl>
      <w:tblPr>
        <w:tblStyle w:val="Table4"/>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5130"/>
        <w:tblGridChange w:id="0">
          <w:tblGrid>
            <w:gridCol w:w="5160"/>
            <w:gridCol w:w="513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Estrutura de custos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de receita</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bookmarkStart w:colFirst="0" w:colLast="0" w:name="_heading=h.ettu1vech41t" w:id="21"/>
      <w:bookmarkEnd w:id="21"/>
      <w:r w:rsidDel="00000000" w:rsidR="00000000" w:rsidRPr="00000000">
        <w:rPr>
          <w:rFonts w:ascii="Arial" w:cs="Arial" w:eastAsia="Arial" w:hAnsi="Arial"/>
          <w:b w:val="1"/>
          <w:sz w:val="20"/>
          <w:szCs w:val="20"/>
          <w:rtl w:val="0"/>
        </w:rPr>
        <w:tab/>
      </w:r>
      <w:r w:rsidDel="00000000" w:rsidR="00000000" w:rsidRPr="00000000">
        <w:rPr>
          <w:rtl w:val="0"/>
        </w:rPr>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10D">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10E">
      <w:pPr>
        <w:pBdr>
          <w:bottom w:color="000000" w:space="1" w:sz="6" w:val="single"/>
        </w:pBdr>
        <w:spacing w:after="120" w:line="360" w:lineRule="auto"/>
        <w:jc w:val="both"/>
        <w:rPr>
          <w:b w:val="1"/>
        </w:rPr>
      </w:pPr>
      <w:r w:rsidDel="00000000" w:rsidR="00000000" w:rsidRPr="00000000">
        <w:rPr>
          <w:b w:val="1"/>
          <w:rtl w:val="0"/>
        </w:rPr>
        <w:t xml:space="preserve">- O que não podemos desenvolver no jogo? Qual tipo de interpretação os jogadores não podem obter com este jogo?</w:t>
      </w:r>
    </w:p>
    <w:p w:rsidR="00000000" w:rsidDel="00000000" w:rsidP="00000000" w:rsidRDefault="00000000" w:rsidRPr="00000000" w14:paraId="0000010F">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O Dr.Roger sugeriu que uma mudança de posicionamento emocional, pois fazer a pessoa pensar na consequência de suas ações é muito importante. Ele também apontou que devemos retirar a culpabilidade do indivíduo e a angústia por sofrer com essa doença. Não devemos trabalhar no jogo o ponto negativo da culpa por ter câncer, mas sim uma abordagem ainda mais interdisciplinar sem focar apenas nesse ponto. </w:t>
      </w:r>
    </w:p>
    <w:p w:rsidR="00000000" w:rsidDel="00000000" w:rsidP="00000000" w:rsidRDefault="00000000" w:rsidRPr="00000000" w14:paraId="00000110">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Também é importante alterar esse paradigma para o pensamento de “vou controlar a doença”, comunicando que é possível reverter essa doença. No passado era difícil mas hoje com o avanço científico é possível se curar. Se um indivíduo parar de fumar a probabilidade dele ter câncer no futuro é menor, mesmo se ele já tiver câncer. Fazer exercícios físicos com a doença é possível reverter/melhorar o quadro da doença.</w:t>
      </w:r>
    </w:p>
    <w:p w:rsidR="00000000" w:rsidDel="00000000" w:rsidP="00000000" w:rsidRDefault="00000000" w:rsidRPr="00000000" w14:paraId="00000111">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Além disso, ele também salientou que gostaria que o jogo terminasse com a pessoa "tocando o sino", como se é realizado no hospital ao fim da quimioterapia, para passarmos a mensagem que a pessoa superou a doença e não está com câncer.</w:t>
      </w:r>
    </w:p>
    <w:p w:rsidR="00000000" w:rsidDel="00000000" w:rsidP="00000000" w:rsidRDefault="00000000" w:rsidRPr="00000000" w14:paraId="00000112">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113">
      <w:pPr>
        <w:pBdr>
          <w:bottom w:color="000000" w:space="1" w:sz="6" w:val="single"/>
        </w:pBdr>
        <w:spacing w:after="120" w:line="360" w:lineRule="auto"/>
        <w:ind w:left="0" w:firstLine="0"/>
        <w:jc w:val="both"/>
        <w:rPr>
          <w:b w:val="1"/>
        </w:rPr>
      </w:pPr>
      <w:r w:rsidDel="00000000" w:rsidR="00000000" w:rsidRPr="00000000">
        <w:rPr>
          <w:rtl w:val="0"/>
        </w:rPr>
        <w:t xml:space="preserve">- </w:t>
      </w:r>
      <w:r w:rsidDel="00000000" w:rsidR="00000000" w:rsidRPr="00000000">
        <w:rPr>
          <w:b w:val="1"/>
          <w:rtl w:val="0"/>
        </w:rPr>
        <w:t xml:space="preserve">Reflexões importantes do Dr. Roger ao final da entrevista:</w:t>
      </w:r>
    </w:p>
    <w:p w:rsidR="00000000" w:rsidDel="00000000" w:rsidP="00000000" w:rsidRDefault="00000000" w:rsidRPr="00000000" w14:paraId="00000114">
      <w:pPr>
        <w:pBdr>
          <w:bottom w:color="000000" w:space="1" w:sz="6" w:val="single"/>
        </w:pBdr>
        <w:spacing w:after="120" w:line="360" w:lineRule="auto"/>
        <w:ind w:left="0" w:firstLine="720"/>
        <w:jc w:val="both"/>
        <w:rPr>
          <w:color w:val="990000"/>
        </w:rPr>
      </w:pPr>
      <w:r w:rsidDel="00000000" w:rsidR="00000000" w:rsidRPr="00000000">
        <w:rPr>
          <w:color w:val="990000"/>
          <w:rtl w:val="0"/>
        </w:rPr>
        <w:t xml:space="preserve">Estamos trabalhando para a manutenção da vida funcionar. Devemos evitar a morte funcional da pessoa, pois quando esta estiver funcionalmente morta, não vai mais estar interagindo. Em um primeiro momento a vida funcional se cessa e depois a biológica, precisa-se tratar o primeiro núcleo (Funcional) que irá facilitar para reverter o quadro da segunda (Biológica). Nosso compromisso tem que ser buscar promover a vida funcional o mais longo possível, e para tal, podemos alertar que antes da morte biológica vem a funcional.</w:t>
      </w:r>
    </w:p>
    <w:p w:rsidR="00000000" w:rsidDel="00000000" w:rsidP="00000000" w:rsidRDefault="00000000" w:rsidRPr="00000000" w14:paraId="00000115">
      <w:pPr>
        <w:pBdr>
          <w:bottom w:color="000000" w:space="1" w:sz="6" w:val="single"/>
        </w:pBdr>
        <w:spacing w:after="120" w:line="360" w:lineRule="auto"/>
        <w:ind w:left="0" w:firstLine="0"/>
        <w:jc w:val="both"/>
        <w:rPr>
          <w:color w:val="990000"/>
        </w:rPr>
      </w:pPr>
      <w:r w:rsidDel="00000000" w:rsidR="00000000" w:rsidRPr="00000000">
        <w:rPr>
          <w:rtl w:val="0"/>
        </w:rPr>
      </w:r>
    </w:p>
    <w:p w:rsidR="00000000" w:rsidDel="00000000" w:rsidP="00000000" w:rsidRDefault="00000000" w:rsidRPr="00000000" w14:paraId="00000116">
      <w:pPr>
        <w:pBdr>
          <w:bottom w:color="000000" w:space="1" w:sz="6" w:val="single"/>
        </w:pBdr>
        <w:spacing w:after="120" w:line="360" w:lineRule="auto"/>
        <w:jc w:val="both"/>
        <w:rPr>
          <w:b w:val="1"/>
        </w:rPr>
      </w:pPr>
      <w:r w:rsidDel="00000000" w:rsidR="00000000" w:rsidRPr="00000000">
        <w:rPr>
          <w:b w:val="1"/>
          <w:rtl w:val="0"/>
        </w:rPr>
        <w:t xml:space="preserve">- Podemos ampliar a faixa etária do público-alvo? </w:t>
      </w:r>
    </w:p>
    <w:p w:rsidR="00000000" w:rsidDel="00000000" w:rsidP="00000000" w:rsidRDefault="00000000" w:rsidRPr="00000000" w14:paraId="00000117">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O Dr.Roger concordou em ampliarmos a faixa etária do nosso jogo com o intuito de atingirmos diferentes públicos. </w:t>
      </w:r>
    </w:p>
    <w:p w:rsidR="00000000" w:rsidDel="00000000" w:rsidP="00000000" w:rsidRDefault="00000000" w:rsidRPr="00000000" w14:paraId="00000118">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119">
      <w:pPr>
        <w:pBdr>
          <w:bottom w:color="000000" w:space="1" w:sz="6" w:val="single"/>
        </w:pBdr>
        <w:spacing w:after="120" w:line="360" w:lineRule="auto"/>
        <w:jc w:val="both"/>
        <w:rPr>
          <w:color w:val="4472c4"/>
        </w:rPr>
      </w:pPr>
      <w:r w:rsidDel="00000000" w:rsidR="00000000" w:rsidRPr="00000000">
        <w:rPr>
          <w:rtl w:val="0"/>
        </w:rPr>
        <w:t xml:space="preserve">- Que jogo é esse? </w:t>
      </w:r>
      <w:r w:rsidDel="00000000" w:rsidR="00000000" w:rsidRPr="00000000">
        <w:rPr>
          <w:rtl w:val="0"/>
        </w:rPr>
      </w:r>
    </w:p>
    <w:p w:rsidR="00000000" w:rsidDel="00000000" w:rsidP="00000000" w:rsidRDefault="00000000" w:rsidRPr="00000000" w14:paraId="0000011A">
      <w:pPr>
        <w:pBdr>
          <w:bottom w:color="000000" w:space="1" w:sz="6" w:val="single"/>
        </w:pBdr>
        <w:spacing w:after="120" w:line="360" w:lineRule="auto"/>
        <w:jc w:val="both"/>
        <w:rPr/>
      </w:pPr>
      <w:r w:rsidDel="00000000" w:rsidR="00000000" w:rsidRPr="00000000">
        <w:rPr>
          <w:rtl w:val="0"/>
        </w:rPr>
        <w:t xml:space="preserve">- Onde se passa este jogo? </w:t>
      </w:r>
    </w:p>
    <w:p w:rsidR="00000000" w:rsidDel="00000000" w:rsidP="00000000" w:rsidRDefault="00000000" w:rsidRPr="00000000" w14:paraId="0000011B">
      <w:pPr>
        <w:pBdr>
          <w:bottom w:color="000000" w:space="1" w:sz="6" w:val="single"/>
        </w:pBdr>
        <w:spacing w:after="120" w:line="360" w:lineRule="auto"/>
        <w:jc w:val="both"/>
        <w:rPr>
          <w:color w:val="4472c4"/>
        </w:rPr>
      </w:pPr>
      <w:r w:rsidDel="00000000" w:rsidR="00000000" w:rsidRPr="00000000">
        <w:rPr>
          <w:rtl w:val="0"/>
        </w:rPr>
        <w:t xml:space="preserve">- O que eu posso controlar? </w:t>
      </w:r>
      <w:r w:rsidDel="00000000" w:rsidR="00000000" w:rsidRPr="00000000">
        <w:rPr>
          <w:rtl w:val="0"/>
        </w:rPr>
      </w:r>
    </w:p>
    <w:p w:rsidR="00000000" w:rsidDel="00000000" w:rsidP="00000000" w:rsidRDefault="00000000" w:rsidRPr="00000000" w14:paraId="0000011C">
      <w:pPr>
        <w:pBdr>
          <w:bottom w:color="000000" w:space="1" w:sz="6" w:val="single"/>
        </w:pBdr>
        <w:spacing w:after="120" w:line="360" w:lineRule="auto"/>
        <w:jc w:val="both"/>
        <w:rPr/>
      </w:pPr>
      <w:r w:rsidDel="00000000" w:rsidR="00000000" w:rsidRPr="00000000">
        <w:rPr>
          <w:rtl w:val="0"/>
        </w:rPr>
        <w:t xml:space="preserve">- Quantos personagens eu controlo? </w:t>
      </w:r>
    </w:p>
    <w:p w:rsidR="00000000" w:rsidDel="00000000" w:rsidP="00000000" w:rsidRDefault="00000000" w:rsidRPr="00000000" w14:paraId="0000011D">
      <w:pPr>
        <w:pBdr>
          <w:bottom w:color="000000" w:space="1" w:sz="6" w:val="single"/>
        </w:pBdr>
        <w:spacing w:after="120" w:line="360" w:lineRule="auto"/>
        <w:jc w:val="both"/>
        <w:rPr/>
      </w:pPr>
      <w:r w:rsidDel="00000000" w:rsidR="00000000" w:rsidRPr="00000000">
        <w:rPr>
          <w:rtl w:val="0"/>
        </w:rPr>
        <w:t xml:space="preserve">- Qual é o objetivo do jogo? </w:t>
      </w:r>
    </w:p>
    <w:p w:rsidR="00000000" w:rsidDel="00000000" w:rsidP="00000000" w:rsidRDefault="00000000" w:rsidRPr="00000000" w14:paraId="0000011E">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 </w:t>
      </w:r>
      <w:r w:rsidDel="00000000" w:rsidR="00000000" w:rsidRPr="00000000">
        <w:rPr>
          <w:rtl w:val="0"/>
        </w:rPr>
      </w:r>
    </w:p>
    <w:p w:rsidR="00000000" w:rsidDel="00000000" w:rsidP="00000000" w:rsidRDefault="00000000" w:rsidRPr="00000000" w14:paraId="0000011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black"/>
          <w:u w:val="none"/>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120">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122">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12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24">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12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26">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12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28">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5"/>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2B">
            <w:pPr>
              <w:numPr>
                <w:ilvl w:val="0"/>
                <w:numId w:val="1"/>
              </w:numPr>
              <w:spacing w:line="360" w:lineRule="auto"/>
              <w:ind w:left="270" w:right="2205" w:hanging="27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Life is Strange: </w:t>
            </w:r>
            <w:hyperlink r:id="rId7">
              <w:r w:rsidDel="00000000" w:rsidR="00000000" w:rsidRPr="00000000">
                <w:rPr>
                  <w:rFonts w:ascii="Arial" w:cs="Arial" w:eastAsia="Arial" w:hAnsi="Arial"/>
                  <w:color w:val="1155cc"/>
                  <w:sz w:val="18"/>
                  <w:szCs w:val="18"/>
                  <w:u w:val="single"/>
                  <w:rtl w:val="0"/>
                </w:rPr>
                <w:t xml:space="preserve">https://lifeisstrange.square-enix-games.com/pt-br/</w:t>
              </w:r>
            </w:hyperlink>
            <w:r w:rsidDel="00000000" w:rsidR="00000000" w:rsidRPr="00000000">
              <w:rPr>
                <w:rtl w:val="0"/>
              </w:rPr>
            </w:r>
          </w:p>
        </w:tc>
      </w:tr>
      <w:tr>
        <w:trPr>
          <w:cantSplit w:val="0"/>
          <w:tblHeader w:val="0"/>
        </w:trPr>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Fonts w:ascii="Arial" w:cs="Arial" w:eastAsia="Arial" w:hAnsi="Arial"/>
                <w:sz w:val="18"/>
                <w:szCs w:val="18"/>
                <w:rtl w:val="0"/>
              </w:rPr>
              <w:t xml:space="preserve"> Last Dat of June: </w:t>
            </w:r>
            <w:hyperlink r:id="rId8">
              <w:r w:rsidDel="00000000" w:rsidR="00000000" w:rsidRPr="00000000">
                <w:rPr>
                  <w:rFonts w:ascii="Arial" w:cs="Arial" w:eastAsia="Arial" w:hAnsi="Arial"/>
                  <w:color w:val="1155cc"/>
                  <w:sz w:val="18"/>
                  <w:szCs w:val="18"/>
                  <w:u w:val="single"/>
                  <w:rtl w:val="0"/>
                </w:rPr>
                <w:t xml:space="preserve">https://store.steampowered.com/app/635320/Last_Day_of_June/</w:t>
              </w:r>
            </w:hyperlink>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12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3F">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40">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43">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4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46">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4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48">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4A">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4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4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4E">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4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7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93">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9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95">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A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C">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D">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0">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C1">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3">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4">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8">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D">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F">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F0">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F1">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F2">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F3">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4">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5">
            <w:pPr>
              <w:spacing w:line="360" w:lineRule="auto"/>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A">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B">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C">
      <w:pPr>
        <w:rPr>
          <w:b w:val="1"/>
        </w:rPr>
      </w:pPr>
      <w:r w:rsidDel="00000000" w:rsidR="00000000" w:rsidRPr="00000000">
        <w:rPr>
          <w:b w:val="1"/>
          <w:rtl w:val="0"/>
        </w:rPr>
        <w:t xml:space="preserve">Item Chart</w:t>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D">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B">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D">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5">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D">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5">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B">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6</w:t>
            </w:r>
          </w:p>
        </w:tc>
      </w:tr>
    </w:tbl>
    <w:p w:rsidR="00000000" w:rsidDel="00000000" w:rsidP="00000000" w:rsidRDefault="00000000" w:rsidRPr="00000000" w14:paraId="0000022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31">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32">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33">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3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5">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37">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3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39">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3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3B">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3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3D">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3E">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5">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5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9">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B">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C">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5D">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82">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84">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85">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8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7">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8">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89">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8A">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E">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9F">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A1">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A2">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3">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A4">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A5">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BF">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C2">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C3">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C4">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C6">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C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8"/>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A">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D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C">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F">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0">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1">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F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F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F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F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F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F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C">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F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FE">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F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300">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30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302">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30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304">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30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30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7">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30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A">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0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1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1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13">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1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1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1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1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1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1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1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1B">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1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1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1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2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2A">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2C">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2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2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30">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31">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2">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3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34">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35">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36">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37">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3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39">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3A">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B">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3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340">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lifeisstrange.square-enix-games.com/pt-br/" TargetMode="External"/><Relationship Id="rId8" Type="http://schemas.openxmlformats.org/officeDocument/2006/relationships/hyperlink" Target="https://store.steampowered.com/app/635320/Last_Day_of_Ju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laH7boKhRg0MaZepyYbD2cg0w==">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