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Antonio Barone  Nassar;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Moreira Tourinho Marques;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Marcos Vinicius Alves de Moura;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Maria Luísa Vilaronga Maia;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Priscila Falcão dos Santos;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Thomas Barton;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Vitor Moura de Oliveira.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02</w:t>
      </w:r>
      <w:r w:rsidDel="00000000" w:rsidR="00000000" w:rsidRPr="00000000">
        <w:rPr>
          <w:rFonts w:ascii="Manrope" w:cs="Manrope" w:eastAsia="Manrope" w:hAnsi="Manrope"/>
          <w:color w:val="4472c4"/>
          <w:sz w:val="20"/>
          <w:szCs w:val="20"/>
          <w:rtl w:val="0"/>
        </w:rPr>
        <w:t xml:space="preserv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xx/xx/xxxx</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27/04/2022</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Nome do </w:t>
            </w:r>
            <w:r w:rsidDel="00000000" w:rsidR="00000000" w:rsidRPr="00000000">
              <w:rPr>
                <w:color w:val="4472c4"/>
                <w:sz w:val="18"/>
                <w:szCs w:val="18"/>
                <w:rtl w:val="0"/>
              </w:rPr>
              <w:t xml:space="preserve">responsável pela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José da Silva</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&lt;número </w:t>
            </w:r>
            <w:r w:rsidDel="00000000" w:rsidR="00000000" w:rsidRPr="00000000">
              <w:rPr>
                <w:rFonts w:ascii="Manrope" w:cs="Manrope" w:eastAsia="Manrope" w:hAnsi="Manrope"/>
                <w:color w:val="4472c4"/>
                <w:sz w:val="18"/>
                <w:szCs w:val="18"/>
                <w:rtl w:val="0"/>
              </w:rPr>
              <w:t xml:space="preserve">da</w:t>
            </w:r>
            <w:r w:rsidDel="00000000" w:rsidR="00000000" w:rsidRPr="00000000">
              <w:rPr>
                <w:color w:val="4472c4"/>
                <w:sz w:val="18"/>
                <w:szCs w:val="18"/>
                <w:rtl w:val="0"/>
              </w:rPr>
              <w:t xml:space="preserve"> Sprint.sequencial</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descrever o que foi </w:t>
            </w:r>
            <w:r w:rsidDel="00000000" w:rsidR="00000000" w:rsidRPr="00000000">
              <w:rPr>
                <w:color w:val="4472c4"/>
                <w:sz w:val="18"/>
                <w:szCs w:val="18"/>
                <w:rtl w:val="0"/>
              </w:rPr>
              <w:t xml:space="preserve">atualizado </w:t>
            </w:r>
            <w:r w:rsidDel="00000000" w:rsidR="00000000" w:rsidRPr="00000000">
              <w:rPr>
                <w:rFonts w:ascii="Manrope" w:cs="Manrope" w:eastAsia="Manrope" w:hAnsi="Manrope"/>
                <w:color w:val="4472c4"/>
                <w:sz w:val="18"/>
                <w:szCs w:val="18"/>
                <w:rtl w:val="0"/>
              </w:rPr>
              <w:t xml:space="preserve">nesta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A">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keepNext w:val="1"/>
        <w:keepLines w:val="1"/>
        <w:numPr>
          <w:ilvl w:val="0"/>
          <w:numId w:val="2"/>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numPr>
          <w:ilvl w:val="1"/>
          <w:numId w:val="2"/>
        </w:numPr>
        <w:spacing w:after="0" w:lineRule="auto"/>
        <w:ind w:left="1440" w:hanging="360"/>
        <w:rPr>
          <w:sz w:val="32"/>
          <w:szCs w:val="32"/>
        </w:rPr>
      </w:pPr>
      <w:bookmarkStart w:colFirst="0" w:colLast="0" w:name="_heading=h.2s8eyo1" w:id="9"/>
      <w:bookmarkEnd w:id="9"/>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numPr>
          <w:ilvl w:val="1"/>
          <w:numId w:val="2"/>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6E">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1"/>
          <w:numId w:val="2"/>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72">
      <w:pPr>
        <w:pStyle w:val="Heading3"/>
        <w:numPr>
          <w:ilvl w:val="2"/>
          <w:numId w:val="2"/>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73">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numPr>
          <w:ilvl w:val="2"/>
          <w:numId w:val="2"/>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77">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78">
      <w:pPr>
        <w:ind w:left="216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B">
      <w:pPr>
        <w:jc w:val="both"/>
        <w:rPr>
          <w:highlight w:val="white"/>
        </w:rPr>
      </w:pPr>
      <w:r w:rsidDel="00000000" w:rsidR="00000000" w:rsidRPr="00000000">
        <w:rPr>
          <w:rtl w:val="0"/>
        </w:rPr>
      </w:r>
    </w:p>
    <w:p w:rsidR="00000000" w:rsidDel="00000000" w:rsidP="00000000" w:rsidRDefault="00000000" w:rsidRPr="00000000" w14:paraId="0000007C">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7D">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7E">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7F">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80">
      <w:pPr>
        <w:numPr>
          <w:ilvl w:val="0"/>
          <w:numId w:val="3"/>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81">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82">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83">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Comparação entre escolas</w:t>
      </w:r>
    </w:p>
    <w:p w:rsidR="00000000" w:rsidDel="00000000" w:rsidP="00000000" w:rsidRDefault="00000000" w:rsidRPr="00000000" w14:paraId="00000084">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85">
      <w:pPr>
        <w:numPr>
          <w:ilvl w:val="0"/>
          <w:numId w:val="3"/>
        </w:numPr>
        <w:spacing w:after="24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86">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87">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88">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89">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8A">
      <w:pPr>
        <w:jc w:val="both"/>
        <w:rPr>
          <w:highlight w:val="white"/>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highlight w:val="green"/>
        </w:rPr>
      </w:pPr>
      <w:r w:rsidDel="00000000" w:rsidR="00000000" w:rsidRPr="00000000">
        <w:rPr>
          <w:rtl w:val="0"/>
        </w:rPr>
      </w:r>
    </w:p>
    <w:p w:rsidR="00000000" w:rsidDel="00000000" w:rsidP="00000000" w:rsidRDefault="00000000" w:rsidRPr="00000000" w14:paraId="0000008D">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8E">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8F">
      <w:pPr>
        <w:numPr>
          <w:ilvl w:val="0"/>
          <w:numId w:val="1"/>
        </w:numPr>
        <w:ind w:left="720" w:hanging="360"/>
        <w:jc w:val="both"/>
        <w:rPr>
          <w:u w:val="none"/>
        </w:rPr>
      </w:pPr>
      <w:r w:rsidDel="00000000" w:rsidR="00000000" w:rsidRPr="00000000">
        <w:rPr>
          <w:rtl w:val="0"/>
        </w:rPr>
        <w:t xml:space="preserve">Gestores de escolas;</w:t>
      </w:r>
    </w:p>
    <w:p w:rsidR="00000000" w:rsidDel="00000000" w:rsidP="00000000" w:rsidRDefault="00000000" w:rsidRPr="00000000" w14:paraId="00000090">
      <w:pPr>
        <w:numPr>
          <w:ilvl w:val="0"/>
          <w:numId w:val="1"/>
        </w:numPr>
        <w:ind w:left="720" w:hanging="360"/>
        <w:jc w:val="both"/>
        <w:rPr>
          <w:u w:val="none"/>
        </w:rPr>
      </w:pPr>
      <w:r w:rsidDel="00000000" w:rsidR="00000000" w:rsidRPr="00000000">
        <w:rPr>
          <w:rtl w:val="0"/>
        </w:rPr>
        <w:t xml:space="preserve">Gestores de redes de escolas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93">
      <w:pPr>
        <w:rPr>
          <w:highlight w:val="whit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2"/>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6">
      <w:pPr>
        <w:ind w:left="0" w:firstLine="0"/>
        <w:rPr>
          <w:highlight w:val="white"/>
        </w:rPr>
      </w:pPr>
      <w:r w:rsidDel="00000000" w:rsidR="00000000" w:rsidRPr="00000000">
        <w:rPr>
          <w:rtl w:val="0"/>
        </w:rPr>
      </w:r>
    </w:p>
    <w:p w:rsidR="00000000" w:rsidDel="00000000" w:rsidP="00000000" w:rsidRDefault="00000000" w:rsidRPr="00000000" w14:paraId="00000097">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98">
      <w:pPr>
        <w:ind w:left="0" w:firstLine="720"/>
        <w:jc w:val="both"/>
        <w:rPr>
          <w:highlight w:val="white"/>
        </w:rPr>
      </w:pPr>
      <w:r w:rsidDel="00000000" w:rsidR="00000000" w:rsidRPr="00000000">
        <w:rPr>
          <w:b w:val="1"/>
          <w:highlight w:val="white"/>
          <w:rtl w:val="0"/>
        </w:rPr>
        <w:t xml:space="preserve">-PODER DE NEGOCIAÇÃO DOS FORNECEDORES: </w:t>
      </w:r>
      <w:r w:rsidDel="00000000" w:rsidR="00000000" w:rsidRPr="00000000">
        <w:rPr>
          <w:highlight w:val="white"/>
          <w:rtl w:val="0"/>
        </w:rPr>
        <w:t xml:space="preserve">Nós não temos fornecedores.</w:t>
      </w:r>
    </w:p>
    <w:p w:rsidR="00000000" w:rsidDel="00000000" w:rsidP="00000000" w:rsidRDefault="00000000" w:rsidRPr="00000000" w14:paraId="00000099">
      <w:pPr>
        <w:ind w:left="0" w:firstLine="720"/>
        <w:jc w:val="both"/>
        <w:rPr>
          <w:highlight w:val="white"/>
        </w:rPr>
      </w:pPr>
      <w:r w:rsidDel="00000000" w:rsidR="00000000" w:rsidRPr="00000000">
        <w:rPr>
          <w:b w:val="1"/>
          <w:highlight w:val="white"/>
          <w:rtl w:val="0"/>
        </w:rPr>
        <w:t xml:space="preserve">-AMEAÇA DE PRODUTOS SUBSTITUTOS:</w:t>
      </w:r>
      <w:r w:rsidDel="00000000" w:rsidR="00000000" w:rsidRPr="00000000">
        <w:rPr>
          <w:highlight w:val="white"/>
          <w:rtl w:val="0"/>
        </w:rPr>
        <w:t xml:space="preserve">Baixa, pois o produto pode ser constantemente atualizado de acordo com a tendência do mercado.</w:t>
      </w:r>
    </w:p>
    <w:p w:rsidR="00000000" w:rsidDel="00000000" w:rsidP="00000000" w:rsidRDefault="00000000" w:rsidRPr="00000000" w14:paraId="0000009A">
      <w:pPr>
        <w:ind w:left="0" w:firstLine="720"/>
        <w:jc w:val="both"/>
        <w:rPr>
          <w:highlight w:val="white"/>
        </w:rPr>
      </w:pPr>
      <w:r w:rsidDel="00000000" w:rsidR="00000000" w:rsidRPr="00000000">
        <w:rPr>
          <w:b w:val="1"/>
          <w:highlight w:val="white"/>
          <w:rtl w:val="0"/>
        </w:rPr>
        <w:t xml:space="preserve">-AMEAÇA DE ENTRADA DE NOVOS CONCORRENTES:</w:t>
      </w:r>
      <w:r w:rsidDel="00000000" w:rsidR="00000000" w:rsidRPr="00000000">
        <w:rPr>
          <w:highlight w:val="white"/>
          <w:rtl w:val="0"/>
        </w:rPr>
        <w:t xml:space="preserve">Baixa, pois o nosso produto é feito sob medida para o cliente através de um contrato de parceria com concorrentes limitados.</w:t>
      </w:r>
    </w:p>
    <w:p w:rsidR="00000000" w:rsidDel="00000000" w:rsidP="00000000" w:rsidRDefault="00000000" w:rsidRPr="00000000" w14:paraId="0000009B">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-PODER DE NEGOCIAÇÃO DOS CLIENTES:</w:t>
      </w:r>
      <w:r w:rsidDel="00000000" w:rsidR="00000000" w:rsidRPr="00000000">
        <w:rPr>
          <w:highlight w:val="white"/>
          <w:rtl w:val="0"/>
        </w:rPr>
        <w:t xml:space="preserve">Alto, pois o nosso produto necessita de uma validação constante com o cliente.</w:t>
      </w:r>
    </w:p>
    <w:p w:rsidR="00000000" w:rsidDel="00000000" w:rsidP="00000000" w:rsidRDefault="00000000" w:rsidRPr="00000000" w14:paraId="0000009C">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-RIVALIDADE ENTRE OS CONCORRENTES:</w:t>
      </w:r>
      <w:r w:rsidDel="00000000" w:rsidR="00000000" w:rsidRPr="00000000">
        <w:rPr>
          <w:highlight w:val="white"/>
          <w:rtl w:val="0"/>
        </w:rPr>
        <w:t xml:space="preserve">Alto, pois os nossos concorrentes também são bem capacitados e tem acesso aos outros projetos open source.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spacing w:after="0" w:lineRule="auto"/>
        <w:ind w:left="0" w:firstLine="0"/>
        <w:rPr/>
      </w:pPr>
      <w:bookmarkStart w:colFirst="0" w:colLast="0" w:name="_heading=h.z337ya" w:id="21"/>
      <w:bookmarkEnd w:id="21"/>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numPr>
          <w:ilvl w:val="1"/>
          <w:numId w:val="2"/>
        </w:numPr>
        <w:spacing w:after="0" w:lineRule="auto"/>
        <w:ind w:left="1440" w:hanging="360"/>
        <w:rPr>
          <w:sz w:val="32"/>
          <w:szCs w:val="32"/>
        </w:rPr>
      </w:pPr>
      <w:bookmarkStart w:colFirst="0" w:colLast="0" w:name="_heading=h.gth6gcxn05yb" w:id="22"/>
      <w:bookmarkEnd w:id="22"/>
      <w:r w:rsidDel="00000000" w:rsidR="00000000" w:rsidRPr="00000000">
        <w:rPr>
          <w:rtl w:val="0"/>
        </w:rPr>
        <w:t xml:space="preserve">Análise do cenário: Matriz SWOT</w:t>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ind w:left="0" w:firstLine="720"/>
        <w:jc w:val="both"/>
        <w:rPr/>
      </w:pPr>
      <w:r w:rsidDel="00000000" w:rsidR="00000000" w:rsidRPr="00000000">
        <w:rPr>
          <w:rtl w:val="0"/>
        </w:rPr>
        <w:t xml:space="preserve">O projeto apresenta certos aspectos que podem ser considerados forças segundo a concepção de matriz SWOT. Dentre elas, se encontram bom design de interação, sistema intuitivo, design agradável, disposição de dados clara quando comparada aos fornecidos pelo INEB, rico banco de dados prévio, além de ampla e fácil comparação de diagnósticos.</w:t>
      </w:r>
    </w:p>
    <w:p w:rsidR="00000000" w:rsidDel="00000000" w:rsidP="00000000" w:rsidRDefault="00000000" w:rsidRPr="00000000" w14:paraId="000000A2">
      <w:pPr>
        <w:ind w:left="0" w:firstLine="720"/>
        <w:jc w:val="both"/>
        <w:rPr/>
      </w:pPr>
      <w:r w:rsidDel="00000000" w:rsidR="00000000" w:rsidRPr="00000000">
        <w:rPr>
          <w:rtl w:val="0"/>
        </w:rPr>
        <w:t xml:space="preserve">Contudo,  é possível observar também fraquezas no projeto, que poderão afetar o desempenho final, como o grande número de perguntas fornecidas pela empresa, a coleta de dados limitada, além da  exposição muito estatística acerca das informações obtidas.  </w:t>
      </w:r>
    </w:p>
    <w:p w:rsidR="00000000" w:rsidDel="00000000" w:rsidP="00000000" w:rsidRDefault="00000000" w:rsidRPr="00000000" w14:paraId="000000A3">
      <w:pPr>
        <w:ind w:left="0" w:firstLine="720"/>
        <w:jc w:val="both"/>
        <w:rPr/>
      </w:pPr>
      <w:r w:rsidDel="00000000" w:rsidR="00000000" w:rsidRPr="00000000">
        <w:rPr>
          <w:rtl w:val="0"/>
        </w:rPr>
        <w:t xml:space="preserve">De fatores externos que podem causar algum impacto no projeto, há os positivos: alta demanda de softwares para análises de dados, visão mais empreendedora nos diversos mercados, somada a alta em consultorias no mercado. Como também é possível perceber as ameaças: preferências por análise pessoal e direta, indo de encontro com a proposta de software, além de desconfiança nos métodos de análise e muitos softwares de análise e coleta de dados já disponíveis.</w:t>
      </w:r>
    </w:p>
    <w:p w:rsidR="00000000" w:rsidDel="00000000" w:rsidP="00000000" w:rsidRDefault="00000000" w:rsidRPr="00000000" w14:paraId="000000A4">
      <w:pPr>
        <w:ind w:left="0" w:firstLine="720"/>
        <w:jc w:val="both"/>
        <w:rPr/>
      </w:pPr>
      <w:r w:rsidDel="00000000" w:rsidR="00000000" w:rsidRPr="00000000">
        <w:rPr/>
        <mc:AlternateContent>
          <mc:Choice Requires="wpg">
            <w:drawing>
              <wp:inline distB="114300" distT="114300" distL="114300" distR="114300">
                <wp:extent cx="4769549" cy="3119579"/>
                <wp:effectExtent b="0" l="0" r="0" t="0"/>
                <wp:docPr id="1" name=""/>
                <a:graphic>
                  <a:graphicData uri="http://schemas.microsoft.com/office/word/2010/wordprocessingGroup">
                    <wpg:wgp>
                      <wpg:cNvGrpSpPr/>
                      <wpg:grpSpPr>
                        <a:xfrm>
                          <a:off x="62175" y="29450"/>
                          <a:ext cx="4769549" cy="3119579"/>
                          <a:chOff x="62175" y="29450"/>
                          <a:chExt cx="6831900" cy="4433400"/>
                        </a:xfrm>
                      </wpg:grpSpPr>
                      <wps:wsp>
                        <wps:cNvCnPr/>
                        <wps:spPr>
                          <a:xfrm>
                            <a:off x="3429000" y="29450"/>
                            <a:ext cx="0" cy="443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175" y="2277275"/>
                            <a:ext cx="6831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216550" y="196350"/>
                            <a:ext cx="1185647" cy="2453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FORÇAS</w:t>
                              </w:r>
                            </w:p>
                          </w:txbxContent>
                        </wps:txbx>
                        <wps:bodyPr anchorCtr="0" anchor="ctr" bIns="91425" lIns="91425" spcFirstLastPara="1" rIns="91425" wrap="square" tIns="91425">
                          <a:noAutofit/>
                        </wps:bodyPr>
                      </wps:wsp>
                      <wps:wsp>
                        <wps:cNvSpPr/>
                        <wps:cNvPr id="5" name="Shape 5"/>
                        <wps:spPr>
                          <a:xfrm>
                            <a:off x="4429325" y="196350"/>
                            <a:ext cx="1592003" cy="24537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FRAQUEZAS</w:t>
                              </w:r>
                            </w:p>
                          </w:txbxContent>
                        </wps:txbx>
                        <wps:bodyPr anchorCtr="0" anchor="ctr" bIns="91425" lIns="91425" spcFirstLastPara="1" rIns="91425" wrap="square" tIns="91425">
                          <a:noAutofit/>
                        </wps:bodyPr>
                      </wps:wsp>
                      <wps:wsp>
                        <wps:cNvSpPr/>
                        <wps:cNvPr id="6" name="Shape 6"/>
                        <wps:spPr>
                          <a:xfrm>
                            <a:off x="682387" y="2527875"/>
                            <a:ext cx="2253970" cy="194782"/>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OPORTUNIDADES</w:t>
                              </w:r>
                            </w:p>
                          </w:txbxContent>
                        </wps:txbx>
                        <wps:bodyPr anchorCtr="0" anchor="ctr" bIns="91425" lIns="91425" spcFirstLastPara="1" rIns="91425" wrap="square" tIns="91425">
                          <a:noAutofit/>
                        </wps:bodyPr>
                      </wps:wsp>
                      <wps:wsp>
                        <wps:cNvSpPr/>
                        <wps:cNvPr id="7" name="Shape 7"/>
                        <wps:spPr>
                          <a:xfrm>
                            <a:off x="4564988" y="2503275"/>
                            <a:ext cx="1320651" cy="243969"/>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AMEAÇAS</w:t>
                              </w:r>
                            </w:p>
                          </w:txbxContent>
                        </wps:txbx>
                        <wps:bodyPr anchorCtr="0" anchor="ctr" bIns="91425" lIns="91425" spcFirstLastPara="1" rIns="91425" wrap="square" tIns="91425">
                          <a:noAutofit/>
                        </wps:bodyPr>
                      </wps:wsp>
                      <wps:wsp>
                        <wps:cNvSpPr txBox="1"/>
                        <wps:cNvPr id="8" name="Shape 8"/>
                        <wps:spPr>
                          <a:xfrm>
                            <a:off x="603600" y="487375"/>
                            <a:ext cx="2568600" cy="153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Bom design de interação;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Sistema intuitivo;</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Design agradável;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Disposição de dados clara quando comparada aos fornecidos pelo INEB;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Rico banco de dados prévio;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Ampla e fácil comparação de diagnósticos;</w:t>
                              </w:r>
                            </w:p>
                          </w:txbxContent>
                        </wps:txbx>
                        <wps:bodyPr anchorCtr="0" anchor="t" bIns="91425" lIns="91425" spcFirstLastPara="1" rIns="91425" wrap="square" tIns="91425">
                          <a:spAutoFit/>
                        </wps:bodyPr>
                      </wps:wsp>
                      <wps:wsp>
                        <wps:cNvSpPr txBox="1"/>
                        <wps:cNvPr id="9" name="Shape 9"/>
                        <wps:spPr>
                          <a:xfrm>
                            <a:off x="4156975" y="487375"/>
                            <a:ext cx="24522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Grande número de perguntas;</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Coleta de novos dados limitada;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Exposição muito estatística;</w:t>
                              </w:r>
                            </w:p>
                          </w:txbxContent>
                        </wps:txbx>
                        <wps:bodyPr anchorCtr="0" anchor="t" bIns="91425" lIns="91425" spcFirstLastPara="1" rIns="91425" wrap="square" tIns="91425">
                          <a:spAutoFit/>
                        </wps:bodyPr>
                      </wps:wsp>
                      <wps:wsp>
                        <wps:cNvSpPr txBox="1"/>
                        <wps:cNvPr id="10" name="Shape 10"/>
                        <wps:spPr>
                          <a:xfrm>
                            <a:off x="603600" y="2786750"/>
                            <a:ext cx="2568600" cy="10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Alta demanda de softwares para análise de dados;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Visão mais empreendedora  nos  diversos mercados;</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Alta em consultorias;</w:t>
                              </w:r>
                            </w:p>
                          </w:txbxContent>
                        </wps:txbx>
                        <wps:bodyPr anchorCtr="0" anchor="t" bIns="91425" lIns="91425" spcFirstLastPara="1" rIns="91425" wrap="square" tIns="91425">
                          <a:spAutoFit/>
                        </wps:bodyPr>
                      </wps:wsp>
                      <wps:wsp>
                        <wps:cNvSpPr txBox="1"/>
                        <wps:cNvPr id="11" name="Shape 11"/>
                        <wps:spPr>
                          <a:xfrm>
                            <a:off x="4040575" y="2786750"/>
                            <a:ext cx="2568600" cy="1676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-Preferência por análise pessoal direta;</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-Desconfiança nos métodos de análise;</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-Muitos softwares de análise/coleta de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69549" cy="3119579"/>
                <wp:effectExtent b="0" l="0" r="0" t="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769549" cy="31195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pStyle w:val="Heading2"/>
        <w:numPr>
          <w:ilvl w:val="1"/>
          <w:numId w:val="2"/>
        </w:numPr>
        <w:spacing w:after="0" w:lineRule="auto"/>
        <w:ind w:left="1440" w:hanging="360"/>
        <w:rPr>
          <w:sz w:val="32"/>
          <w:szCs w:val="32"/>
        </w:rPr>
      </w:pPr>
      <w:bookmarkStart w:colFirst="0" w:colLast="0" w:name="_heading=h.3j2qqm3" w:id="23"/>
      <w:bookmarkEnd w:id="23"/>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A6">
      <w:pPr>
        <w:ind w:left="450" w:firstLine="0"/>
        <w:rPr/>
      </w:pPr>
      <w:r w:rsidDel="00000000" w:rsidR="00000000" w:rsidRPr="00000000">
        <w:rPr>
          <w:rtl w:val="0"/>
        </w:rPr>
      </w:r>
    </w:p>
    <w:p w:rsidR="00000000" w:rsidDel="00000000" w:rsidP="00000000" w:rsidRDefault="00000000" w:rsidRPr="00000000" w14:paraId="000000A7">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A9">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AA">
      <w:pPr>
        <w:ind w:left="720" w:firstLine="0"/>
        <w:jc w:val="both"/>
        <w:rPr/>
      </w:pPr>
      <w:r w:rsidDel="00000000" w:rsidR="00000000" w:rsidRPr="00000000">
        <w:rPr>
          <w:rtl w:val="0"/>
        </w:rPr>
        <w:t xml:space="preserve">-Tarefas do cliente: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AB">
      <w:pPr>
        <w:ind w:left="720" w:firstLine="0"/>
        <w:jc w:val="both"/>
        <w:rPr/>
      </w:pPr>
      <w:r w:rsidDel="00000000" w:rsidR="00000000" w:rsidRPr="00000000">
        <w:rPr>
          <w:rtl w:val="0"/>
        </w:rPr>
        <w:t xml:space="preserve">-Dores do cliente: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AC">
      <w:pPr>
        <w:ind w:left="720" w:firstLine="0"/>
        <w:jc w:val="both"/>
        <w:rPr/>
      </w:pPr>
      <w:r w:rsidDel="00000000" w:rsidR="00000000" w:rsidRPr="00000000">
        <w:rPr>
          <w:rtl w:val="0"/>
        </w:rPr>
        <w:t xml:space="preserve">-Ganhos do cliente: Tornar-se mais informado da situação particular e da rede; Desenvolver um plano de ação mais efetivo e focalizado.</w:t>
      </w:r>
    </w:p>
    <w:p w:rsidR="00000000" w:rsidDel="00000000" w:rsidP="00000000" w:rsidRDefault="00000000" w:rsidRPr="00000000" w14:paraId="000000AD">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AE">
      <w:pPr>
        <w:ind w:left="720" w:firstLine="0"/>
        <w:jc w:val="both"/>
        <w:rPr/>
      </w:pPr>
      <w:r w:rsidDel="00000000" w:rsidR="00000000" w:rsidRPr="00000000">
        <w:rPr>
          <w:rtl w:val="0"/>
        </w:rPr>
        <w:t xml:space="preserve">-Analgésicos: Processo automatizado; Operação e diagnósticos imediatos e intuitivos; Automação das médias e contato com o gestor mais imediato.</w:t>
      </w:r>
    </w:p>
    <w:p w:rsidR="00000000" w:rsidDel="00000000" w:rsidP="00000000" w:rsidRDefault="00000000" w:rsidRPr="00000000" w14:paraId="000000AF">
      <w:pPr>
        <w:ind w:left="720" w:firstLine="0"/>
        <w:jc w:val="both"/>
        <w:rPr/>
      </w:pPr>
      <w:r w:rsidDel="00000000" w:rsidR="00000000" w:rsidRPr="00000000">
        <w:rPr>
          <w:rtl w:val="0"/>
        </w:rPr>
        <w:t xml:space="preserve">-Geradores de ganhos: Maior cartela de clientes; Poder Focalizar a atuação em cases mais críticos; Poder transformar os métodos de educação.</w:t>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B2">
      <w:pPr>
        <w:ind w:left="720" w:firstLine="0"/>
        <w:jc w:val="both"/>
        <w:rPr/>
      </w:pPr>
      <w:r w:rsidDel="00000000" w:rsidR="00000000" w:rsidRPr="00000000">
        <w:rPr>
          <w:rtl w:val="0"/>
        </w:rPr>
        <w:t xml:space="preserve">-Tarefas do cliente: Compreender as tendências de gestão e educação; Fornecer dados sinceros;</w:t>
      </w:r>
    </w:p>
    <w:p w:rsidR="00000000" w:rsidDel="00000000" w:rsidP="00000000" w:rsidRDefault="00000000" w:rsidRPr="00000000" w14:paraId="000000B3">
      <w:pPr>
        <w:ind w:left="720" w:firstLine="0"/>
        <w:jc w:val="both"/>
        <w:rPr/>
      </w:pPr>
      <w:r w:rsidDel="00000000" w:rsidR="00000000" w:rsidRPr="00000000">
        <w:rPr>
          <w:rtl w:val="0"/>
        </w:rPr>
        <w:t xml:space="preserve">-Dores do cliente: Não há uma plataforma para o gestor compartilhar as necessidades da escola; Difícil acesso aos dados educacionais da rede em específico.</w:t>
      </w:r>
    </w:p>
    <w:p w:rsidR="00000000" w:rsidDel="00000000" w:rsidP="00000000" w:rsidRDefault="00000000" w:rsidRPr="00000000" w14:paraId="000000B4">
      <w:pPr>
        <w:ind w:left="720" w:firstLine="0"/>
        <w:jc w:val="both"/>
        <w:rPr/>
      </w:pPr>
      <w:r w:rsidDel="00000000" w:rsidR="00000000" w:rsidRPr="00000000">
        <w:rPr>
          <w:rtl w:val="0"/>
        </w:rPr>
        <w:t xml:space="preserve">-Ganhos do cliente: Resultados comparáveis; Mais visibilidade para o seu problema.</w:t>
      </w:r>
    </w:p>
    <w:p w:rsidR="00000000" w:rsidDel="00000000" w:rsidP="00000000" w:rsidRDefault="00000000" w:rsidRPr="00000000" w14:paraId="000000B5">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B6">
      <w:pPr>
        <w:ind w:left="720" w:firstLine="0"/>
        <w:jc w:val="both"/>
        <w:rPr/>
      </w:pPr>
      <w:r w:rsidDel="00000000" w:rsidR="00000000" w:rsidRPr="00000000">
        <w:rPr>
          <w:rtl w:val="0"/>
        </w:rPr>
        <w:t xml:space="preserve">-Analgésicos: Visual atrativo; Diagnóstico rápido e simples; Fácil operação.</w:t>
      </w:r>
    </w:p>
    <w:p w:rsidR="00000000" w:rsidDel="00000000" w:rsidP="00000000" w:rsidRDefault="00000000" w:rsidRPr="00000000" w14:paraId="000000B7">
      <w:pPr>
        <w:ind w:left="720" w:firstLine="0"/>
        <w:jc w:val="both"/>
        <w:rPr/>
      </w:pPr>
      <w:r w:rsidDel="00000000" w:rsidR="00000000" w:rsidRPr="00000000">
        <w:rPr>
          <w:rtl w:val="0"/>
        </w:rPr>
        <w:t xml:space="preserve">-Geradores de ganho: Obter um parâmetro comparativo em relação a sua rede escolar; Mais vulnerável a auxílio de atores de fora.</w:t>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BA">
      <w:pPr>
        <w:ind w:left="720" w:firstLine="0"/>
        <w:jc w:val="both"/>
        <w:rPr/>
      </w:pPr>
      <w:r w:rsidDel="00000000" w:rsidR="00000000" w:rsidRPr="00000000">
        <w:rPr>
          <w:rtl w:val="0"/>
        </w:rPr>
        <w:t xml:space="preserve">-Tarefas do cliente: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BB">
      <w:pPr>
        <w:ind w:left="720" w:firstLine="0"/>
        <w:jc w:val="both"/>
        <w:rPr/>
      </w:pPr>
      <w:r w:rsidDel="00000000" w:rsidR="00000000" w:rsidRPr="00000000">
        <w:rPr>
          <w:rtl w:val="0"/>
        </w:rPr>
        <w:t xml:space="preserve">-Dores do cliente: Dificuldade na  elaboração de um balanço da sua rede educacional; Dificuldade em lidar com tecnologia.</w:t>
      </w:r>
    </w:p>
    <w:p w:rsidR="00000000" w:rsidDel="00000000" w:rsidP="00000000" w:rsidRDefault="00000000" w:rsidRPr="00000000" w14:paraId="000000BC">
      <w:pPr>
        <w:ind w:left="720" w:firstLine="0"/>
        <w:jc w:val="both"/>
        <w:rPr/>
      </w:pPr>
      <w:r w:rsidDel="00000000" w:rsidR="00000000" w:rsidRPr="00000000">
        <w:rPr>
          <w:rtl w:val="0"/>
        </w:rPr>
        <w:t xml:space="preserve">-Ganhos do cliente: Acesso mais rápido aos diagnósticos da Falconi; Resultados comparáveis.</w:t>
      </w:r>
    </w:p>
    <w:p w:rsidR="00000000" w:rsidDel="00000000" w:rsidP="00000000" w:rsidRDefault="00000000" w:rsidRPr="00000000" w14:paraId="000000BD">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BE">
      <w:pPr>
        <w:ind w:left="720" w:firstLine="0"/>
        <w:jc w:val="both"/>
        <w:rPr/>
      </w:pPr>
      <w:r w:rsidDel="00000000" w:rsidR="00000000" w:rsidRPr="00000000">
        <w:rPr>
          <w:rtl w:val="0"/>
        </w:rPr>
        <w:t xml:space="preserve">-Analgésicos: Diagnóstico rápido e simples; Visual atrativo; Fácil operação.</w:t>
      </w:r>
    </w:p>
    <w:p w:rsidR="00000000" w:rsidDel="00000000" w:rsidP="00000000" w:rsidRDefault="00000000" w:rsidRPr="00000000" w14:paraId="000000BF">
      <w:pPr>
        <w:ind w:left="720" w:firstLine="0"/>
        <w:jc w:val="both"/>
        <w:rPr/>
      </w:pPr>
      <w:r w:rsidDel="00000000" w:rsidR="00000000" w:rsidRPr="00000000">
        <w:rPr>
          <w:rtl w:val="0"/>
        </w:rPr>
        <w:t xml:space="preserve">-Geradores de ganho: Problemas das unidades da rede mais expostos; Mais vulnerável ao auxílio de atores de fora; Obter um parâmetro comparativo em relação a sua rede escolar.</w:t>
      </w:r>
    </w:p>
    <w:p w:rsidR="00000000" w:rsidDel="00000000" w:rsidP="00000000" w:rsidRDefault="00000000" w:rsidRPr="00000000" w14:paraId="000000C0">
      <w:pPr>
        <w:ind w:left="720" w:firstLine="0"/>
        <w:jc w:val="both"/>
        <w:rPr>
          <w:b w:val="1"/>
          <w:sz w:val="26"/>
          <w:szCs w:val="26"/>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ind w:left="720" w:firstLine="0"/>
        <w:jc w:val="both"/>
        <w:rPr/>
      </w:pP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pStyle w:val="Heading2"/>
        <w:spacing w:after="0" w:lineRule="auto"/>
        <w:ind w:left="0" w:firstLine="0"/>
        <w:rPr/>
      </w:pPr>
      <w:bookmarkStart w:colFirst="0" w:colLast="0" w:name="_heading=h.1y810tw" w:id="24"/>
      <w:bookmarkEnd w:id="24"/>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numPr>
          <w:ilvl w:val="1"/>
          <w:numId w:val="2"/>
        </w:numPr>
        <w:spacing w:after="0" w:lineRule="auto"/>
        <w:ind w:left="1440" w:hanging="360"/>
        <w:rPr>
          <w:sz w:val="32"/>
          <w:szCs w:val="32"/>
        </w:rPr>
      </w:pPr>
      <w:bookmarkStart w:colFirst="0" w:colLast="0" w:name="_heading=h.l8x7pucofarc" w:id="25"/>
      <w:bookmarkEnd w:id="25"/>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9">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CB">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CC">
      <w:pPr>
        <w:ind w:left="0" w:firstLine="720"/>
        <w:jc w:val="both"/>
        <w:rPr/>
      </w:pPr>
      <w:r w:rsidDel="00000000" w:rsidR="00000000" w:rsidRPr="00000000">
        <w:rPr>
          <w:rtl w:val="0"/>
        </w:rPr>
        <w:t xml:space="preserve">Contudo,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CD">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CE">
      <w:pPr>
        <w:ind w:left="0" w:firstLine="720"/>
        <w:jc w:val="both"/>
        <w:rPr/>
      </w:pPr>
      <w:r w:rsidDel="00000000" w:rsidR="00000000" w:rsidRPr="00000000">
        <w:rPr>
          <w:rtl w:val="0"/>
        </w:rPr>
      </w:r>
    </w:p>
    <w:p w:rsidR="00000000" w:rsidDel="00000000" w:rsidP="00000000" w:rsidRDefault="00000000" w:rsidRPr="00000000" w14:paraId="000000CF">
      <w:pPr>
        <w:ind w:left="0" w:firstLine="720"/>
        <w:jc w:val="both"/>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drawing>
          <wp:inline distB="114300" distT="114300" distL="114300" distR="114300">
            <wp:extent cx="6362136" cy="29972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D2">
      <w:pPr>
        <w:spacing w:after="0" w:lineRule="auto"/>
        <w:rPr/>
      </w:pPr>
      <w:r w:rsidDel="00000000" w:rsidR="00000000" w:rsidRPr="00000000">
        <w:rPr>
          <w:rtl w:val="0"/>
        </w:rPr>
      </w:r>
    </w:p>
    <w:p w:rsidR="00000000" w:rsidDel="00000000" w:rsidP="00000000" w:rsidRDefault="00000000" w:rsidRPr="00000000" w14:paraId="000000D3">
      <w:pPr>
        <w:pStyle w:val="Heading1"/>
        <w:spacing w:after="0" w:lineRule="auto"/>
        <w:rPr/>
      </w:pPr>
      <w:bookmarkStart w:colFirst="0" w:colLast="0" w:name="_heading=h.4i7ojhp" w:id="26"/>
      <w:bookmarkEnd w:id="26"/>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7"/>
      <w:bookmarkEnd w:id="27"/>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5">
      <w:pPr>
        <w:pStyle w:val="Heading2"/>
        <w:numPr>
          <w:ilvl w:val="1"/>
          <w:numId w:val="2"/>
        </w:numPr>
        <w:ind w:left="1440" w:hanging="360"/>
        <w:rPr/>
      </w:pPr>
      <w:bookmarkStart w:colFirst="0" w:colLast="0" w:name="_heading=h.1ci93xb" w:id="28"/>
      <w:bookmarkEnd w:id="28"/>
      <w:r w:rsidDel="00000000" w:rsidR="00000000" w:rsidRPr="00000000">
        <w:rPr>
          <w:rtl w:val="0"/>
        </w:rPr>
        <w:t xml:space="preserve">Persona </w:t>
      </w:r>
    </w:p>
    <w:p w:rsidR="00000000" w:rsidDel="00000000" w:rsidP="00000000" w:rsidRDefault="00000000" w:rsidRPr="00000000" w14:paraId="000000D6">
      <w:pPr>
        <w:jc w:val="both"/>
        <w:rPr/>
      </w:pPr>
      <w:r w:rsidDel="00000000" w:rsidR="00000000" w:rsidRPr="00000000">
        <w:rPr>
          <w:rtl w:val="0"/>
        </w:rPr>
        <w:t xml:space="preserve">Apresentar para cada persona o nome, idade, ocupação, interesses, localização, etc. (relacionar com o que foi visto nos encontros e conteúdos de autoestudo sobre definição de personas)</w:t>
      </w:r>
    </w:p>
    <w:p w:rsidR="00000000" w:rsidDel="00000000" w:rsidP="00000000" w:rsidRDefault="00000000" w:rsidRPr="00000000" w14:paraId="000000D7">
      <w:pPr>
        <w:jc w:val="both"/>
        <w:rPr/>
      </w:pPr>
      <w:r w:rsidDel="00000000" w:rsidR="00000000" w:rsidRPr="00000000">
        <w:rPr/>
        <w:drawing>
          <wp:inline distB="114300" distT="114300" distL="114300" distR="114300">
            <wp:extent cx="5067300" cy="60102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pPr>
      <w:r w:rsidDel="00000000" w:rsidR="00000000" w:rsidRPr="00000000">
        <w:rPr/>
        <w:drawing>
          <wp:inline distB="114300" distT="114300" distL="114300" distR="114300">
            <wp:extent cx="5410200" cy="6924675"/>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10200" cy="6924675"/>
                    </a:xfrm>
                    <a:prstGeom prst="rect"/>
                    <a:ln/>
                  </pic:spPr>
                </pic:pic>
              </a:graphicData>
            </a:graphic>
          </wp:inline>
        </w:drawing>
      </w:r>
      <w:r w:rsidDel="00000000" w:rsidR="00000000" w:rsidRPr="00000000">
        <w:rPr/>
        <w:drawing>
          <wp:inline distB="114300" distT="114300" distL="114300" distR="114300">
            <wp:extent cx="5381625" cy="69532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816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1"/>
          <w:numId w:val="2"/>
        </w:numPr>
        <w:ind w:left="1440" w:hanging="360"/>
        <w:rPr/>
      </w:pPr>
      <w:bookmarkStart w:colFirst="0" w:colLast="0" w:name="_heading=h.3whwml4" w:id="29"/>
      <w:bookmarkEnd w:id="29"/>
      <w:r w:rsidDel="00000000" w:rsidR="00000000" w:rsidRPr="00000000">
        <w:rPr>
          <w:rtl w:val="0"/>
        </w:rPr>
        <w:t xml:space="preserve">Histórias dos usuários (user stories)</w:t>
      </w:r>
    </w:p>
    <w:p w:rsidR="00000000" w:rsidDel="00000000" w:rsidP="00000000" w:rsidRDefault="00000000" w:rsidRPr="00000000" w14:paraId="000000DA">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DB">
      <w:pPr>
        <w:jc w:val="both"/>
        <w:rPr/>
      </w:pPr>
      <w:r w:rsidDel="00000000" w:rsidR="00000000" w:rsidRPr="00000000">
        <w:rPr>
          <w:rtl w:val="0"/>
        </w:rPr>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52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cases críticos de acordo com o diagnóstico, afim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a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30"/>
      <w:bookmarkEnd w:id="30"/>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31"/>
      <w:bookmarkEnd w:id="31"/>
      <w:r w:rsidDel="00000000" w:rsidR="00000000" w:rsidRPr="00000000">
        <w:rPr>
          <w:rtl w:val="0"/>
        </w:rPr>
        <w:t xml:space="preserve">Arquitetura do Sistema</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pStyle w:val="Heading2"/>
        <w:numPr>
          <w:ilvl w:val="1"/>
          <w:numId w:val="2"/>
        </w:numPr>
        <w:spacing w:after="0" w:lineRule="auto"/>
        <w:ind w:left="1440" w:hanging="360"/>
        <w:rPr>
          <w:sz w:val="32"/>
          <w:szCs w:val="32"/>
        </w:rPr>
      </w:pPr>
      <w:bookmarkStart w:colFirst="0" w:colLast="0" w:name="_heading=h.3as4poj" w:id="32"/>
      <w:bookmarkEnd w:id="32"/>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Diagrama representando hardware e software. </w:t>
      </w:r>
    </w:p>
    <w:p w:rsidR="00000000" w:rsidDel="00000000" w:rsidP="00000000" w:rsidRDefault="00000000" w:rsidRPr="00000000" w14:paraId="0000010E">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0F">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0">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1">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2">
      <w:pPr>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1"/>
          <w:numId w:val="2"/>
        </w:numPr>
        <w:ind w:left="1440" w:hanging="360"/>
        <w:rPr>
          <w:sz w:val="32"/>
          <w:szCs w:val="32"/>
        </w:rPr>
      </w:pPr>
      <w:bookmarkStart w:colFirst="0" w:colLast="0" w:name="_heading=h.1pxezwc" w:id="33"/>
      <w:bookmarkEnd w:id="33"/>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15">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16">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7">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8">
      <w:pPr>
        <w:pStyle w:val="Heading3"/>
        <w:numPr>
          <w:ilvl w:val="2"/>
          <w:numId w:val="2"/>
        </w:numPr>
        <w:ind w:left="2160" w:hanging="360"/>
        <w:rPr/>
      </w:pPr>
      <w:bookmarkStart w:colFirst="0" w:colLast="0" w:name="_heading=h.49x2ik5" w:id="34"/>
      <w:bookmarkEnd w:id="34"/>
      <w:r w:rsidDel="00000000" w:rsidR="00000000" w:rsidRPr="00000000">
        <w:rPr>
          <w:rtl w:val="0"/>
        </w:rPr>
        <w:t xml:space="preserve">Users Stories dos subsistemas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Dentre as users stories da seção 3.2 quais correspondem a cada subsistema.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numPr>
          <w:ilvl w:val="2"/>
          <w:numId w:val="2"/>
        </w:numPr>
        <w:spacing w:after="0" w:lineRule="auto"/>
        <w:ind w:left="2160" w:hanging="360"/>
        <w:rPr/>
      </w:pPr>
      <w:bookmarkStart w:colFirst="0" w:colLast="0" w:name="_heading=h.2p2csry" w:id="35"/>
      <w:bookmarkEnd w:id="35"/>
      <w:r w:rsidDel="00000000" w:rsidR="00000000" w:rsidRPr="00000000">
        <w:rPr>
          <w:rtl w:val="0"/>
        </w:rPr>
        <w:t xml:space="preserve">Requisitos de software</w:t>
      </w:r>
    </w:p>
    <w:p w:rsidR="00000000" w:rsidDel="00000000" w:rsidP="00000000" w:rsidRDefault="00000000" w:rsidRPr="00000000" w14:paraId="0000011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Dentre o total de tecnologias utilizadas na aplicação, da seção 4.4, quais  correspondem a cada subsistema.</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pStyle w:val="Heading2"/>
        <w:numPr>
          <w:ilvl w:val="1"/>
          <w:numId w:val="2"/>
        </w:numPr>
        <w:spacing w:after="0" w:lineRule="auto"/>
        <w:ind w:left="1440" w:hanging="360"/>
        <w:rPr>
          <w:sz w:val="32"/>
          <w:szCs w:val="32"/>
        </w:rPr>
      </w:pPr>
      <w:bookmarkStart w:colFirst="0" w:colLast="0" w:name="_heading=h.147n2zr" w:id="36"/>
      <w:bookmarkEnd w:id="36"/>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24">
      <w:pPr>
        <w:pStyle w:val="Heading1"/>
        <w:spacing w:after="0" w:lineRule="auto"/>
        <w:rPr/>
      </w:pPr>
      <w:bookmarkStart w:colFirst="0" w:colLast="0" w:name="_heading=h.3o7alnk" w:id="37"/>
      <w:bookmarkEnd w:id="37"/>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8"/>
      <w:bookmarkEnd w:id="38"/>
      <w:r w:rsidDel="00000000" w:rsidR="00000000" w:rsidRPr="00000000">
        <w:rPr>
          <w:rtl w:val="0"/>
        </w:rPr>
        <w:t xml:space="preserve">UX e UI Design</w:t>
      </w:r>
    </w:p>
    <w:p w:rsidR="00000000" w:rsidDel="00000000" w:rsidP="00000000" w:rsidRDefault="00000000" w:rsidRPr="00000000" w14:paraId="00000126">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7">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28">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9">
      <w:pPr>
        <w:pStyle w:val="Heading2"/>
        <w:numPr>
          <w:ilvl w:val="1"/>
          <w:numId w:val="2"/>
        </w:numPr>
        <w:spacing w:after="0" w:lineRule="auto"/>
        <w:ind w:left="1440" w:hanging="360"/>
        <w:rPr>
          <w:sz w:val="32"/>
          <w:szCs w:val="32"/>
        </w:rPr>
      </w:pPr>
      <w:bookmarkStart w:colFirst="0" w:colLast="0" w:name="_heading=h.ihv636" w:id="39"/>
      <w:bookmarkEnd w:id="39"/>
      <w:r w:rsidDel="00000000" w:rsidR="00000000" w:rsidRPr="00000000">
        <w:rPr>
          <w:rtl w:val="0"/>
        </w:rPr>
        <w:t xml:space="preserve">Wireframe + Storyboard</w:t>
      </w:r>
      <w:r w:rsidDel="00000000" w:rsidR="00000000" w:rsidRPr="00000000">
        <w:rPr>
          <w:rtl w:val="0"/>
        </w:rPr>
      </w:r>
    </w:p>
    <w:p w:rsidR="00000000" w:rsidDel="00000000" w:rsidP="00000000" w:rsidRDefault="00000000" w:rsidRPr="00000000" w14:paraId="0000012A">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Telas e storyboards de baixa  fidelidade das áreas do usuário, conectados, demonstrando a diagramação e o fluxo de navegação</w:t>
      </w:r>
    </w:p>
    <w:p w:rsidR="00000000" w:rsidDel="00000000" w:rsidP="00000000" w:rsidRDefault="00000000" w:rsidRPr="00000000" w14:paraId="0000012B">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Exemplos: tela da home, tela de login, etccc</w:t>
      </w:r>
    </w:p>
    <w:p w:rsidR="00000000" w:rsidDel="00000000" w:rsidP="00000000" w:rsidRDefault="00000000" w:rsidRPr="00000000" w14:paraId="0000012C">
      <w:pPr>
        <w:spacing w:after="40" w:lineRule="auto"/>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12D">
      <w:pPr>
        <w:spacing w:after="40" w:lineRule="auto"/>
        <w:rPr/>
      </w:pPr>
      <w:hyperlink r:id="rId12">
        <w:r w:rsidDel="00000000" w:rsidR="00000000" w:rsidRPr="00000000">
          <w:rPr>
            <w:rFonts w:ascii="Arial" w:cs="Arial" w:eastAsia="Arial" w:hAnsi="Arial"/>
            <w:color w:val="1155cc"/>
            <w:sz w:val="23"/>
            <w:szCs w:val="23"/>
            <w:highlight w:val="white"/>
            <w:rtl w:val="0"/>
          </w:rPr>
          <w:t xml:space="preserve">https://www.figma.com/file/NKnTWEASlsVmTLPNOPL7R4/FALCONI?node-id=0%3A1</w:t>
        </w:r>
      </w:hyperlink>
      <w:r w:rsidDel="00000000" w:rsidR="00000000" w:rsidRPr="00000000">
        <w:rPr>
          <w:rtl w:val="0"/>
        </w:rPr>
      </w:r>
    </w:p>
    <w:p w:rsidR="00000000" w:rsidDel="00000000" w:rsidP="00000000" w:rsidRDefault="00000000" w:rsidRPr="00000000" w14:paraId="0000012E">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F">
      <w:pPr>
        <w:pStyle w:val="Heading2"/>
        <w:numPr>
          <w:ilvl w:val="1"/>
          <w:numId w:val="2"/>
        </w:numPr>
        <w:spacing w:after="0" w:lineRule="auto"/>
        <w:ind w:left="1440" w:hanging="360"/>
        <w:rPr>
          <w:sz w:val="32"/>
          <w:szCs w:val="32"/>
        </w:rPr>
      </w:pPr>
      <w:bookmarkStart w:colFirst="0" w:colLast="0" w:name="_heading=h.32hioqz" w:id="40"/>
      <w:bookmarkEnd w:id="40"/>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30">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31">
      <w:pPr>
        <w:spacing w:after="40" w:lineRule="auto"/>
        <w:rPr>
          <w:b w:val="1"/>
        </w:rPr>
      </w:pPr>
      <w:r w:rsidDel="00000000" w:rsidR="00000000" w:rsidRPr="00000000">
        <w:rPr>
          <w:b w:val="1"/>
          <w:rtl w:val="0"/>
        </w:rPr>
        <w:t xml:space="preserve">COLOR STYLES</w:t>
      </w:r>
      <w:r w:rsidDel="00000000" w:rsidR="00000000" w:rsidRPr="00000000">
        <w:rPr>
          <w:b w:val="1"/>
        </w:rPr>
        <w:drawing>
          <wp:inline distB="114300" distT="114300" distL="114300" distR="114300">
            <wp:extent cx="6362136" cy="32512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62136"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33">
      <w:pPr>
        <w:pStyle w:val="Heading1"/>
        <w:spacing w:after="0" w:lineRule="auto"/>
        <w:rPr>
          <w:sz w:val="20"/>
          <w:szCs w:val="20"/>
        </w:rPr>
      </w:pPr>
      <w:bookmarkStart w:colFirst="0" w:colLast="0" w:name="_heading=h.1hmsyys" w:id="41"/>
      <w:bookmarkEnd w:id="41"/>
      <w:r w:rsidDel="00000000" w:rsidR="00000000" w:rsidRPr="00000000">
        <w:rPr>
          <w:sz w:val="20"/>
          <w:szCs w:val="20"/>
          <w:rtl w:val="0"/>
        </w:rPr>
        <w:t xml:space="preserve">TYPOGRAPHY STYLES</w:t>
      </w:r>
      <w:r w:rsidDel="00000000" w:rsidR="00000000" w:rsidRPr="00000000">
        <w:rPr>
          <w:sz w:val="20"/>
          <w:szCs w:val="20"/>
        </w:rPr>
        <w:drawing>
          <wp:inline distB="114300" distT="114300" distL="114300" distR="114300">
            <wp:extent cx="6362136" cy="23495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62136"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41mghml" w:id="42"/>
      <w:bookmarkEnd w:id="42"/>
      <w:r w:rsidDel="00000000" w:rsidR="00000000" w:rsidRPr="00000000">
        <w:rPr/>
        <w:drawing>
          <wp:inline distB="114300" distT="114300" distL="114300" distR="114300">
            <wp:extent cx="6362136" cy="20574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62136" cy="2057400"/>
                    </a:xfrm>
                    <a:prstGeom prst="rect"/>
                    <a:ln/>
                  </pic:spPr>
                </pic:pic>
              </a:graphicData>
            </a:graphic>
          </wp:inline>
        </w:drawing>
      </w:r>
      <w:r w:rsidDel="00000000" w:rsidR="00000000" w:rsidRPr="00000000">
        <w:rPr/>
        <w:drawing>
          <wp:inline distB="114300" distT="114300" distL="114300" distR="114300">
            <wp:extent cx="6362136" cy="23368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362136" cy="2336800"/>
                    </a:xfrm>
                    <a:prstGeom prst="rect"/>
                    <a:ln/>
                  </pic:spPr>
                </pic:pic>
              </a:graphicData>
            </a:graphic>
          </wp:inline>
        </w:drawing>
      </w:r>
      <w:r w:rsidDel="00000000" w:rsidR="00000000" w:rsidRPr="00000000">
        <w:rPr/>
        <w:drawing>
          <wp:inline distB="114300" distT="114300" distL="114300" distR="114300">
            <wp:extent cx="6362136" cy="20574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62136" cy="2057400"/>
                    </a:xfrm>
                    <a:prstGeom prst="rect"/>
                    <a:ln/>
                  </pic:spPr>
                </pic:pic>
              </a:graphicData>
            </a:graphic>
          </wp:inline>
        </w:drawing>
      </w:r>
      <w:r w:rsidDel="00000000" w:rsidR="00000000" w:rsidRPr="00000000">
        <w:rPr/>
        <w:drawing>
          <wp:inline distB="114300" distT="114300" distL="114300" distR="114300">
            <wp:extent cx="6362136" cy="23622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62136" cy="2362200"/>
                    </a:xfrm>
                    <a:prstGeom prst="rect"/>
                    <a:ln/>
                  </pic:spPr>
                </pic:pic>
              </a:graphicData>
            </a:graphic>
          </wp:inline>
        </w:drawing>
      </w:r>
      <w:r w:rsidDel="00000000" w:rsidR="00000000" w:rsidRPr="00000000">
        <w:rPr/>
        <w:drawing>
          <wp:inline distB="114300" distT="114300" distL="114300" distR="114300">
            <wp:extent cx="6362136" cy="20828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62136" cy="2082800"/>
                    </a:xfrm>
                    <a:prstGeom prst="rect"/>
                    <a:ln/>
                  </pic:spPr>
                </pic:pic>
              </a:graphicData>
            </a:graphic>
          </wp:inline>
        </w:drawing>
      </w:r>
      <w:r w:rsidDel="00000000" w:rsidR="00000000" w:rsidRPr="00000000">
        <w:rPr/>
        <w:drawing>
          <wp:inline distB="114300" distT="114300" distL="114300" distR="114300">
            <wp:extent cx="6362136" cy="23368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62136" cy="2336800"/>
                    </a:xfrm>
                    <a:prstGeom prst="rect"/>
                    <a:ln/>
                  </pic:spPr>
                </pic:pic>
              </a:graphicData>
            </a:graphic>
          </wp:inline>
        </w:drawing>
      </w:r>
      <w:r w:rsidDel="00000000" w:rsidR="00000000" w:rsidRPr="00000000">
        <w:rPr/>
        <w:drawing>
          <wp:inline distB="114300" distT="114300" distL="114300" distR="114300">
            <wp:extent cx="6362136" cy="20828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62136" cy="208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grqrue" w:id="43"/>
      <w:bookmarkEnd w:id="43"/>
      <w:r w:rsidDel="00000000" w:rsidR="00000000" w:rsidRPr="00000000">
        <w:rPr>
          <w:rtl w:val="0"/>
        </w:rPr>
        <w:t xml:space="preserve">Projeto de Banco de Dados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38">
      <w:pPr>
        <w:pStyle w:val="Heading2"/>
        <w:numPr>
          <w:ilvl w:val="1"/>
          <w:numId w:val="2"/>
        </w:numPr>
        <w:spacing w:after="0" w:lineRule="auto"/>
        <w:ind w:left="1440" w:hanging="360"/>
        <w:rPr>
          <w:sz w:val="32"/>
          <w:szCs w:val="32"/>
        </w:rPr>
      </w:pPr>
      <w:bookmarkStart w:colFirst="0" w:colLast="0" w:name="_heading=h.vx1227" w:id="44"/>
      <w:bookmarkEnd w:id="44"/>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3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3A">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3B">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3C">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3D">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3E">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F">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40">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41">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42">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3">
      <w:pPr>
        <w:pStyle w:val="Heading2"/>
        <w:numPr>
          <w:ilvl w:val="1"/>
          <w:numId w:val="2"/>
        </w:numPr>
        <w:spacing w:after="0" w:lineRule="auto"/>
        <w:ind w:left="1440" w:hanging="360"/>
        <w:rPr>
          <w:sz w:val="32"/>
          <w:szCs w:val="32"/>
        </w:rPr>
      </w:pPr>
      <w:bookmarkStart w:colFirst="0" w:colLast="0" w:name="_heading=h.3fwokq0" w:id="45"/>
      <w:bookmarkEnd w:id="45"/>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44">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widowControl w:val="1"/>
        <w:numPr>
          <w:ilvl w:val="0"/>
          <w:numId w:val="2"/>
        </w:numPr>
        <w:spacing w:after="0" w:lineRule="auto"/>
        <w:ind w:left="720" w:hanging="360"/>
        <w:rPr/>
      </w:pPr>
      <w:bookmarkStart w:colFirst="0" w:colLast="0" w:name="_heading=h.1v1yuxt" w:id="46"/>
      <w:bookmarkEnd w:id="46"/>
      <w:r w:rsidDel="00000000" w:rsidR="00000000" w:rsidRPr="00000000">
        <w:rPr>
          <w:rtl w:val="0"/>
        </w:rPr>
        <w:t xml:space="preserve">Teste de Software</w:t>
      </w:r>
    </w:p>
    <w:p w:rsidR="00000000" w:rsidDel="00000000" w:rsidP="00000000" w:rsidRDefault="00000000" w:rsidRPr="00000000" w14:paraId="00000146">
      <w:pPr>
        <w:pStyle w:val="Heading2"/>
        <w:numPr>
          <w:ilvl w:val="1"/>
          <w:numId w:val="2"/>
        </w:numPr>
        <w:spacing w:before="0" w:lineRule="auto"/>
        <w:ind w:left="1440" w:hanging="360"/>
        <w:rPr/>
      </w:pPr>
      <w:bookmarkStart w:colFirst="0" w:colLast="0" w:name="_heading=h.4f1mdlm" w:id="47"/>
      <w:bookmarkEnd w:id="47"/>
      <w:r w:rsidDel="00000000" w:rsidR="00000000" w:rsidRPr="00000000">
        <w:rPr>
          <w:rtl w:val="0"/>
        </w:rPr>
        <w:t xml:space="preserve">Teste Unitário</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2"/>
        <w:numPr>
          <w:ilvl w:val="1"/>
          <w:numId w:val="2"/>
        </w:numPr>
        <w:ind w:left="1440" w:hanging="360"/>
        <w:rPr/>
      </w:pPr>
      <w:bookmarkStart w:colFirst="0" w:colLast="0" w:name="_heading=h.2u6wntf" w:id="48"/>
      <w:bookmarkEnd w:id="48"/>
      <w:r w:rsidDel="00000000" w:rsidR="00000000" w:rsidRPr="00000000">
        <w:rPr>
          <w:rtl w:val="0"/>
        </w:rPr>
        <w:t xml:space="preserve">Teste de Usabilidade </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4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360" w:line="276" w:lineRule="auto"/>
        <w:ind w:left="720" w:right="0" w:hanging="360"/>
        <w:jc w:val="left"/>
        <w:rPr/>
      </w:pPr>
      <w:bookmarkStart w:colFirst="0" w:colLast="0" w:name="_heading=h.19c6y18" w:id="49"/>
      <w:bookmarkEnd w:id="49"/>
      <w:r w:rsidDel="00000000" w:rsidR="00000000" w:rsidRPr="00000000">
        <w:rPr>
          <w:rtl w:val="0"/>
        </w:rPr>
        <w:t xml:space="preserve">Análise de Dados</w:t>
      </w:r>
    </w:p>
    <w:p w:rsidR="00000000" w:rsidDel="00000000" w:rsidP="00000000" w:rsidRDefault="00000000" w:rsidRPr="00000000" w14:paraId="0000014F">
      <w:pPr>
        <w:spacing w:after="80" w:lineRule="auto"/>
        <w:ind w:firstLine="720"/>
        <w:rPr/>
      </w:pPr>
      <w:r w:rsidDel="00000000" w:rsidR="00000000" w:rsidRPr="00000000">
        <w:rPr>
          <w:rtl w:val="0"/>
        </w:rPr>
      </w:r>
    </w:p>
    <w:p w:rsidR="00000000" w:rsidDel="00000000" w:rsidP="00000000" w:rsidRDefault="00000000" w:rsidRPr="00000000" w14:paraId="00000150">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51">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tbugp1" w:id="50"/>
      <w:bookmarkEnd w:id="50"/>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53">
      <w:pPr>
        <w:pStyle w:val="Heading2"/>
        <w:numPr>
          <w:ilvl w:val="1"/>
          <w:numId w:val="2"/>
        </w:numPr>
        <w:spacing w:after="80" w:before="0" w:lineRule="auto"/>
        <w:ind w:left="1440" w:hanging="360"/>
        <w:rPr/>
      </w:pPr>
      <w:bookmarkStart w:colFirst="0" w:colLast="0" w:name="_heading=h.28h4qwu" w:id="51"/>
      <w:bookmarkEnd w:id="51"/>
      <w:r w:rsidDel="00000000" w:rsidR="00000000" w:rsidRPr="00000000">
        <w:rPr>
          <w:rtl w:val="0"/>
        </w:rPr>
        <w:t xml:space="preserve">Manual do Usuário</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58">
      <w:pPr>
        <w:pStyle w:val="Heading2"/>
        <w:numPr>
          <w:ilvl w:val="1"/>
          <w:numId w:val="2"/>
        </w:numPr>
        <w:spacing w:after="80" w:lineRule="auto"/>
        <w:ind w:left="1440" w:hanging="360"/>
        <w:rPr/>
      </w:pPr>
      <w:bookmarkStart w:colFirst="0" w:colLast="0" w:name="_heading=h.nmf14n" w:id="52"/>
      <w:bookmarkEnd w:id="52"/>
      <w:r w:rsidDel="00000000" w:rsidR="00000000" w:rsidRPr="00000000">
        <w:rPr>
          <w:rtl w:val="0"/>
        </w:rPr>
        <w:t xml:space="preserve">Manual do Administrador</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3"/>
      <w:bookmarkEnd w:id="53"/>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4"/>
      <w:bookmarkEnd w:id="54"/>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2">
      <w:pPr>
        <w:pStyle w:val="Heading1"/>
        <w:rPr/>
      </w:pPr>
      <w:bookmarkStart w:colFirst="0" w:colLast="0" w:name="_heading=h.46r0co2" w:id="55"/>
      <w:bookmarkEnd w:id="55"/>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rFonts w:ascii="Space Mono" w:cs="Space Mono" w:eastAsia="Space Mono" w:hAnsi="Space Mono"/>
          <w:b w:val="1"/>
          <w:sz w:val="32"/>
          <w:szCs w:val="32"/>
          <w:vertAlign w:val="baseline"/>
        </w:rPr>
      </w:pPr>
      <w:bookmarkStart w:colFirst="0" w:colLast="0" w:name="_heading=h.2lwamvv" w:id="56"/>
      <w:bookmarkEnd w:id="56"/>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2" w:type="default"/>
      <w:footerReference r:id="rId23"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nrope">
    <w:embedRegular w:fontKey="{00000000-0000-0000-0000-000000000000}" r:id="rId13" w:subsetted="0"/>
    <w:embedBold w:fontKey="{00000000-0000-0000-0000-000000000000}" r:id="rId14" w:subsetted="0"/>
  </w:font>
  <w:font w:name="Book Antiqu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ind w:left="720" w:firstLine="0"/>
      <w:jc w:val="both"/>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hyperlink" Target="https://www.figma.com/file/NKnTWEASlsVmTLPNOPL7R4/FALCONI?node-id=0%3A1"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Manrope-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BookAntiqua-regular.ttf"/><Relationship Id="rId14" Type="http://schemas.openxmlformats.org/officeDocument/2006/relationships/font" Target="fonts/Manrope-bold.ttf"/><Relationship Id="rId17" Type="http://schemas.openxmlformats.org/officeDocument/2006/relationships/font" Target="fonts/BookAntiqua-italic.ttf"/><Relationship Id="rId16" Type="http://schemas.openxmlformats.org/officeDocument/2006/relationships/font" Target="fonts/BookAntiqua-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BookAntiqua-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1RoE2LtDjUBfMq2BvNzOXZi/MQ==">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