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EduTrack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Carolina </w:t>
      </w:r>
      <w:r w:rsidDel="00000000" w:rsidR="00000000" w:rsidRPr="00000000">
        <w:rPr>
          <w:rtl w:val="0"/>
        </w:rPr>
        <w:t xml:space="preserve">Favaro Fricks</w:t>
        <w:br w:type="textWrapping"/>
        <w:t xml:space="preserve">Gabriel </w:t>
      </w:r>
      <w:r w:rsidDel="00000000" w:rsidR="00000000" w:rsidRPr="00000000">
        <w:rPr>
          <w:rtl w:val="0"/>
        </w:rPr>
        <w:t xml:space="preserve">Sarue</w:t>
      </w:r>
      <w:r w:rsidDel="00000000" w:rsidR="00000000" w:rsidRPr="00000000">
        <w:rPr>
          <w:rtl w:val="0"/>
        </w:rPr>
        <w:t xml:space="preserve"> Lerner</w:t>
        <w:br w:type="textWrapping"/>
        <w:t xml:space="preserve">Gustavo Pereira</w:t>
        <w:br w:type="textWrapping"/>
        <w:t xml:space="preserve">Luiz Fernando Borges</w:t>
        <w:br w:type="textWrapping"/>
        <w:t xml:space="preserve">Raduan Oliveira Galli Muarrek</w:t>
        <w:br w:type="textWrapping"/>
        <w:t xml:space="preserve">Raphael Lisboa Antunes</w:t>
        <w:br w:type="textWrapping"/>
        <w:t xml:space="preserve">Yasmin Vitoria Rocha de Jesus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br w:type="textWrapping"/>
        <w:t xml:space="preserve">Data de criação:02/05/2022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  <w:br w:type="textWrapping"/>
              <w:t xml:space="preserve">Gabriel Lerner</w:t>
              <w:br w:type="textWrapping"/>
              <w:t xml:space="preserve">Gustavo Ferreira</w:t>
              <w:br w:type="textWrapping"/>
              <w:t xml:space="preserve">Yasmin de Jesus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Preencheu os entregáveis da sprint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09/05/2022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Lerner</w:t>
            </w:r>
          </w:p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Raduan Muarrek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Atualizamos os entregáveis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Carolina Favaro Fricks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Atualizei a parte 1 e coloquei o guia de estilo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 empresa Falconi atua na área de consultoria em geral tendo grande poder no mesmo. 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Descrever o problema ou a oportunidade de negócio.</w:t>
      </w:r>
    </w:p>
    <w:p w:rsidR="00000000" w:rsidDel="00000000" w:rsidP="00000000" w:rsidRDefault="00000000" w:rsidRPr="00000000" w14:paraId="00000068">
      <w:pPr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  <w:t xml:space="preserve">O processo de diagnosticar instituições educacionais é feito de uma forma manual por um consultor da Falconi. Esse diagnóstico demanda esforço para ser feito, além de levar muito tempo para ser concluído.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De</w:t>
      </w:r>
      <w:r w:rsidDel="00000000" w:rsidR="00000000" w:rsidRPr="00000000">
        <w:rPr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6C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Automatizar o processo de diagnóstico feito pelo consultor manualmente e ajudar as escolas a identificarem uma oportunidade de melhoria.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Encurtar o tempo que leva para concluir o processo de consultoria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Fonts w:ascii="Space Mono" w:cs="Space Mono" w:eastAsia="Space Mono" w:hAnsi="Space Mono"/>
          <w:color w:val="1d1c1d"/>
          <w:highlight w:val="white"/>
          <w:rtl w:val="0"/>
        </w:rPr>
        <w:t xml:space="preserve">A solução será uma aplicação web que terá como objetivo ajudar a melhorar o nível de gestão educacional no Brasil. Ela será formada por um formulário a ser preenchido pelos gestores de cada escola parceira e irá fornecer um dashboard para a Falconi que poderá mapear escolas e municípios que estão em situação precária no quesito gestão educacional e atuar de forma mais assertiva. Dessa forma, o site fornecerá um diagnóstico para o gestor baseado em suas respostas do formulário com avaliações específicas de cada setor/elemento da gestão. Essa avaliação será feita no formato de um gráfico de radar, e assim o gestor poderá enxergar de forma objetiva o que precisa ser melhorado no seu trabalho bem como compará-lo com o de outras escolas e instituições de ensino.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Space Mono" w:cs="Space Mono" w:eastAsia="Space Mono" w:hAnsi="Space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Sabrina e Julia, elas são  a ponte entre o grupo Mohacks e a Falconi.</w:t>
      </w:r>
    </w:p>
    <w:p w:rsidR="00000000" w:rsidDel="00000000" w:rsidP="00000000" w:rsidRDefault="00000000" w:rsidRPr="00000000" w14:paraId="0000008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218554</wp:posOffset>
            </wp:positionV>
            <wp:extent cx="6362136" cy="4775200"/>
            <wp:effectExtent b="0" l="0" r="0" t="0"/>
            <wp:wrapTopAndBottom distB="114300" distT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</wp:posOffset>
            </wp:positionH>
            <wp:positionV relativeFrom="paragraph">
              <wp:posOffset>114300</wp:posOffset>
            </wp:positionV>
            <wp:extent cx="6362136" cy="4775200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fldChar w:fldCharType="begin"/>
        <w:instrText xml:space="preserve"> HYPERLINK "https://files.slack.com/files-pri/T02DWH2MXQR-F03DKJ46XHS/image.png"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636449" cy="3505200"/>
            <wp:effectExtent b="0" l="0" r="0" t="0"/>
            <wp:wrapTopAndBottom distB="114300" distT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449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</w:rPr>
        <w:drawing>
          <wp:inline distB="114300" distT="114300" distL="114300" distR="114300">
            <wp:extent cx="6362136" cy="24892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1"/>
      <w:bookmarkEnd w:id="21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1ci93xb" w:id="22"/>
      <w:bookmarkEnd w:id="22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0" w:firstLine="0"/>
        <w:jc w:val="center"/>
        <w:rPr>
          <w:rFonts w:ascii="Impact" w:cs="Impact" w:eastAsia="Impact" w:hAnsi="Impact"/>
          <w:color w:val="1d1c1d"/>
          <w:sz w:val="36"/>
          <w:szCs w:val="36"/>
          <w:highlight w:val="white"/>
        </w:rPr>
      </w:pPr>
      <w:r w:rsidDel="00000000" w:rsidR="00000000" w:rsidRPr="00000000">
        <w:rPr>
          <w:rFonts w:ascii="Impact" w:cs="Impact" w:eastAsia="Impact" w:hAnsi="Impact"/>
          <w:color w:val="1d1c1d"/>
          <w:sz w:val="36"/>
          <w:szCs w:val="36"/>
          <w:highlight w:val="white"/>
          <w:rtl w:val="0"/>
        </w:rPr>
        <w:t xml:space="preserve">PERSONA</w:t>
      </w:r>
    </w:p>
    <w:p w:rsidR="00000000" w:rsidDel="00000000" w:rsidP="00000000" w:rsidRDefault="00000000" w:rsidRPr="00000000" w14:paraId="00000097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P1. Gestor</w:t>
      </w:r>
    </w:p>
    <w:p w:rsidR="00000000" w:rsidDel="00000000" w:rsidP="00000000" w:rsidRDefault="00000000" w:rsidRPr="00000000" w14:paraId="00000098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09738" cy="1709738"/>
            <wp:effectExtent b="0" l="0" r="0" t="0"/>
            <wp:wrapSquare wrapText="bothSides" distB="114300" distT="114300" distL="114300" distR="11430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0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Perfil: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Geraldo Mendes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44 anos</w:t>
      </w:r>
    </w:p>
    <w:p w:rsidR="00000000" w:rsidDel="00000000" w:rsidP="00000000" w:rsidRDefault="00000000" w:rsidRPr="00000000" w14:paraId="0000009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Interior de São Paulo</w:t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Gestor da rede municipal de ensino</w:t>
      </w:r>
    </w:p>
    <w:p w:rsidR="00000000" w:rsidDel="00000000" w:rsidP="00000000" w:rsidRDefault="00000000" w:rsidRPr="00000000" w14:paraId="0000009E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diagnóstico da escola;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Levar qualidade para a escola;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maior compreensão e facilidade de visualizar e relacionar dados; 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precisa de parametrização;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Obter alternativas de qual caminho é adequado seguir a fim de melhorar cada eixo da sua escola.</w:t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Precisa de um software facilitador que auxilia seu trabalho, pois, possui dificuldade de relacionar e compreender os dados existentes do INEP;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Não é alguém desconectado da tecnologia, porém, isso não quer dizer que é completamente familiarizado (é alguém que necessita de uma interface amigável, fácil e intuitiva de usar).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Ele tem acesso ao que precisa melhorar em sua instituição, mas não possui controle suficiente, não por falta de capacitação, mas devido a muitas coisas que não pode resolver sozinho. (necessita de uma curadoria)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Sente falta de um planejamento mais eficiente e adaptado aos pontos críticos que a escola apresenta a fim de mitigá-los.</w:t>
      </w:r>
    </w:p>
    <w:p w:rsidR="00000000" w:rsidDel="00000000" w:rsidP="00000000" w:rsidRDefault="00000000" w:rsidRPr="00000000" w14:paraId="000000AB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é um grande auxílio, porém, não está satisfeito com as ferramentas existentes, já que não há uma personalizada às necessidades de sua instituição;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Apresenta frustração em atender todas as demandas, acompanhar a qualidade do ensino e criar oportunidades de capacitação interna.</w:t>
      </w:r>
    </w:p>
    <w:p w:rsidR="00000000" w:rsidDel="00000000" w:rsidP="00000000" w:rsidRDefault="00000000" w:rsidRPr="00000000" w14:paraId="000000AF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P2. Falconi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04988" cy="1804988"/>
            <wp:effectExtent b="0" l="0" r="0" t="0"/>
            <wp:wrapSquare wrapText="bothSides" distB="114300" distT="114300" distL="114300" distR="11430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Sabrilia Falcon</w:t>
      </w:r>
    </w:p>
    <w:p w:rsidR="00000000" w:rsidDel="00000000" w:rsidP="00000000" w:rsidRDefault="00000000" w:rsidRPr="00000000" w14:paraId="000000B4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Idade: 29</w:t>
      </w:r>
    </w:p>
    <w:p w:rsidR="00000000" w:rsidDel="00000000" w:rsidP="00000000" w:rsidRDefault="00000000" w:rsidRPr="00000000" w14:paraId="000000B5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ab/>
        <w:t xml:space="preserve">Residência: São Paulo</w:t>
        <w:br w:type="textWrapping"/>
        <w:tab/>
        <w:t xml:space="preserve">Cargo: Analista Plena</w:t>
      </w:r>
    </w:p>
    <w:p w:rsidR="00000000" w:rsidDel="00000000" w:rsidP="00000000" w:rsidRDefault="00000000" w:rsidRPr="00000000" w14:paraId="000000B6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Analisar e diagnosticar fraquezas de escolas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Realizar e acompanhar a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shd w:fill="fce5cd" w:val="clear"/>
          <w:rtl w:val="0"/>
        </w:rPr>
        <w:t xml:space="preserve">curadoria</w:t>
      </w:r>
      <w:r w:rsidDel="00000000" w:rsidR="00000000" w:rsidRPr="00000000">
        <w:rPr>
          <w:rFonts w:ascii="Arial" w:cs="Arial" w:eastAsia="Arial" w:hAnsi="Arial"/>
          <w:color w:val="ffe59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da escola</w:t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1. Ter um sistema que centralize os problemas que a escola precise.</w:t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2. Acelerar o processo de consultoria para assim resolver o problema rapidamente e de forma eficiente, não só isso mas mandar para órgãos superiores como o IDEP.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3.Perda de tempo para avaliar todos os levantamentos de dados manualmente</w:t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4.Conflito entre “notas” por causa da avaliação ser feita por mais de uma pessoa</w:t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Trabalho exaustivo no desenvolvimento do diagnóstico para as instituições.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Receia que a tecnologia substituirá o seu trabalho, mas ao mesmo tempo sente necessidade de um facilitador para otimizar tempo.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Comete erros por conta do trabalho ser manual</w:t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jc w:val="center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P3. Gestor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1868649" cy="1868649"/>
            <wp:effectExtent b="0" l="0" r="0" t="0"/>
            <wp:wrapSquare wrapText="bothSides" distB="114300" distT="114300" distL="114300" distR="11430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49" cy="1868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spacing w:line="276" w:lineRule="auto"/>
        <w:ind w:left="0" w:firstLine="0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Nome: Oswaldo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Idade: 53 anos</w:t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Residência: São Paulo</w:t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Cargo: Secretário Escolar</w:t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Objetivo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Materializar o plano de governo estabelecido referente a educação;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Coordenar e conduzir os processos da secretaria de forma eficiente;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Diagnosticar o desempenho da rede municipal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Criar planos de ação para resolver problemas nas escolas da rede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 diagnóstico da rede de forma objetiva e realista para tomar decisões de mudança</w:t>
      </w:r>
    </w:p>
    <w:p w:rsidR="00000000" w:rsidDel="00000000" w:rsidP="00000000" w:rsidRDefault="00000000" w:rsidRPr="00000000" w14:paraId="000000D9">
      <w:pPr>
        <w:spacing w:line="276" w:lineRule="auto"/>
        <w:ind w:left="144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Necessidades e dores</w:t>
      </w:r>
    </w:p>
    <w:p w:rsidR="00000000" w:rsidDel="00000000" w:rsidP="00000000" w:rsidRDefault="00000000" w:rsidRPr="00000000" w14:paraId="000000DB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Pode ter dificuldade e muito trabalho para obter um diagnóstico eficiente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Ter uma ferramenta profissional que auxilie na tomada de decisão estratégica da escola.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Expandir a operação da escola de modo eficaz</w:t>
      </w:r>
    </w:p>
    <w:p w:rsidR="00000000" w:rsidDel="00000000" w:rsidP="00000000" w:rsidRDefault="00000000" w:rsidRPr="00000000" w14:paraId="000000DE">
      <w:pPr>
        <w:spacing w:line="276" w:lineRule="auto"/>
        <w:ind w:left="72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 xml:space="preserve">Comportamentos e crenças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Acredita que a tecnologia pode auxiliar no gerenciamento de uma escola.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line="276" w:lineRule="auto"/>
        <w:ind w:left="1440" w:hanging="360"/>
        <w:jc w:val="both"/>
        <w:rPr>
          <w:rFonts w:ascii="Arial" w:cs="Arial" w:eastAsia="Arial" w:hAnsi="Arial"/>
          <w:color w:val="1d1c1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Procura atualizar as práticas atuais de aprendizados da escola com a tecnologia disponível no mercado.</w:t>
      </w:r>
    </w:p>
    <w:p w:rsidR="00000000" w:rsidDel="00000000" w:rsidP="00000000" w:rsidRDefault="00000000" w:rsidRPr="00000000" w14:paraId="000000E2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72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jc w:val="both"/>
        <w:rPr>
          <w:rFonts w:ascii="Arial" w:cs="Arial" w:eastAsia="Arial" w:hAnsi="Arial"/>
          <w:b w:val="1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3whwml4" w:id="23"/>
      <w:bookmarkEnd w:id="23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7">
      <w:pPr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Descrever em uma tabela todas histórias de usuários de acordo com o template utilizado com priorização, esforço e risco.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visualizar um dashboard do diagnóstico para ter uma melhor compreensão dos dados”. 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poder visualizar minhas respostas antes da submissão do formulário para verificar se estão corretas”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ter um histórico anual para comparar o desempenho da escola futuramente”.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gestor, quero fazer o input de informações em um questionário para obter o diagnóstico de maturidade da minha escola”.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diagnóstico, quero que as respostas estejam disponíveis no repositório para analisar as informações submetidas”.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curadoria, quero devolver o caminho mais adequado para o gestor melhorar a sua escola”.</w:t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both"/>
        <w:rPr>
          <w:rFonts w:ascii="Arial" w:cs="Arial" w:eastAsia="Arial" w:hAnsi="Arial"/>
          <w:color w:val="1d1c1d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d1c1d"/>
          <w:sz w:val="24"/>
          <w:szCs w:val="24"/>
          <w:highlight w:val="white"/>
          <w:rtl w:val="0"/>
        </w:rPr>
        <w:t xml:space="preserve">“Como consultor geral do diagnóstico quero filtros para ter uma visão geral de quantas escolas têm por região, estado, cidade, como o número de matrícula está dividido, quantidade de professores, indicador de distorção…”</w:t>
      </w:r>
    </w:p>
    <w:p w:rsidR="00000000" w:rsidDel="00000000" w:rsidP="00000000" w:rsidRDefault="00000000" w:rsidRPr="00000000" w14:paraId="000000F5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4"/>
      <w:bookmarkEnd w:id="24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5"/>
      <w:bookmarkEnd w:id="25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F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0FA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0FB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0F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numPr>
          <w:ilvl w:val="1"/>
          <w:numId w:val="7"/>
        </w:numPr>
        <w:ind w:left="1440" w:hanging="360"/>
        <w:rPr>
          <w:sz w:val="32"/>
          <w:szCs w:val="32"/>
        </w:rPr>
      </w:pPr>
      <w:bookmarkStart w:colFirst="0" w:colLast="0" w:name="_heading=h.1pxezwc" w:id="26"/>
      <w:bookmarkEnd w:id="26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0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02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numPr>
          <w:ilvl w:val="2"/>
          <w:numId w:val="7"/>
        </w:numPr>
        <w:ind w:left="2160" w:hanging="360"/>
        <w:rPr/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numPr>
          <w:ilvl w:val="2"/>
          <w:numId w:val="7"/>
        </w:numPr>
        <w:spacing w:after="0" w:lineRule="auto"/>
        <w:ind w:left="2160" w:hanging="360"/>
        <w:rPr/>
      </w:pPr>
      <w:bookmarkStart w:colFirst="0" w:colLast="0" w:name="_heading=h.2p2csry" w:id="28"/>
      <w:bookmarkEnd w:id="28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0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9"/>
      <w:bookmarkEnd w:id="29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0F">
      <w:pPr>
        <w:pStyle w:val="Heading1"/>
        <w:spacing w:after="0" w:lineRule="auto"/>
        <w:rPr/>
      </w:pPr>
      <w:bookmarkStart w:colFirst="0" w:colLast="0" w:name="_heading=h.3o7alnk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1"/>
      <w:bookmarkEnd w:id="31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1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2"/>
      <w:bookmarkEnd w:id="32"/>
      <w:r w:rsidDel="00000000" w:rsidR="00000000" w:rsidRPr="00000000">
        <w:rPr>
          <w:highlight w:val="white"/>
          <w:rtl w:val="0"/>
        </w:rPr>
        <w:t xml:space="preserve">Wireframe </w:t>
      </w:r>
      <w:r w:rsidDel="00000000" w:rsidR="00000000" w:rsidRPr="00000000">
        <w:rPr>
          <w:rtl w:val="0"/>
        </w:rPr>
        <w:t xml:space="preserve">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16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Exemplos: tela da home, tela de login, etccc</w:t>
      </w:r>
    </w:p>
    <w:p w:rsidR="00000000" w:rsidDel="00000000" w:rsidP="00000000" w:rsidRDefault="00000000" w:rsidRPr="00000000" w14:paraId="00000117">
      <w:pPr>
        <w:spacing w:after="40" w:lineRule="auto"/>
        <w:rPr/>
      </w:pPr>
      <w:r w:rsidDel="00000000" w:rsidR="00000000" w:rsidRPr="00000000">
        <w:rPr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18">
      <w:pPr>
        <w:spacing w:after="40" w:lineRule="auto"/>
        <w:rPr/>
      </w:pPr>
      <w:r w:rsidDel="00000000" w:rsidR="00000000" w:rsidRPr="00000000">
        <w:rPr>
          <w:rtl w:val="0"/>
        </w:rPr>
        <w:t xml:space="preserve">Aqui você deve colocar o link:</w:t>
      </w:r>
    </w:p>
    <w:p w:rsidR="00000000" w:rsidDel="00000000" w:rsidP="00000000" w:rsidRDefault="00000000" w:rsidRPr="00000000" w14:paraId="00000119">
      <w:pPr>
        <w:spacing w:after="40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Fal.com Prototype – 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3"/>
      <w:bookmarkEnd w:id="33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after="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114300</wp:posOffset>
            </wp:positionV>
            <wp:extent cx="5350574" cy="3788655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74" cy="3788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spacing w:after="0" w:lineRule="auto"/>
        <w:rPr/>
      </w:pPr>
      <w:bookmarkStart w:colFirst="0" w:colLast="0" w:name="_heading=h.1hmsyy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41mghml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303205" cy="373908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205" cy="373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293424" cy="373233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424" cy="373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255324" cy="368187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324" cy="368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245799" cy="370661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799" cy="37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2C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34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41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43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numPr>
          <w:ilvl w:val="1"/>
          <w:numId w:val="7"/>
        </w:numPr>
        <w:spacing w:after="80" w:before="0" w:lineRule="auto"/>
        <w:ind w:left="1440" w:hanging="360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pStyle w:val="Heading2"/>
        <w:numPr>
          <w:ilvl w:val="1"/>
          <w:numId w:val="7"/>
        </w:numPr>
        <w:spacing w:after="80" w:lineRule="auto"/>
        <w:ind w:left="1440" w:hanging="360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mpact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  <w:p w:rsidR="00000000" w:rsidDel="00000000" w:rsidP="00000000" w:rsidRDefault="00000000" w:rsidRPr="00000000" w14:paraId="000001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jpg"/><Relationship Id="rId10" Type="http://schemas.openxmlformats.org/officeDocument/2006/relationships/image" Target="media/image8.jpg"/><Relationship Id="rId21" Type="http://schemas.openxmlformats.org/officeDocument/2006/relationships/footer" Target="footer1.xml"/><Relationship Id="rId13" Type="http://schemas.openxmlformats.org/officeDocument/2006/relationships/image" Target="media/image11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hyperlink" Target="https://www.figma.com/file/NNRAuMeCPwiUhMLeHSpXhX/Fal.com-Prototype?node-id=0%3A1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RfrRRijuaXLw6oWeY9afHSKPHw==">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