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EduTrack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Carolina </w:t>
      </w:r>
      <w:r w:rsidDel="00000000" w:rsidR="00000000" w:rsidRPr="00000000">
        <w:rPr>
          <w:rtl w:val="0"/>
        </w:rPr>
        <w:t xml:space="preserve">Favaro Fricks</w:t>
        <w:br w:type="textWrapping"/>
        <w:t xml:space="preserve">Gabriel </w:t>
      </w:r>
      <w:r w:rsidDel="00000000" w:rsidR="00000000" w:rsidRPr="00000000">
        <w:rPr>
          <w:rtl w:val="0"/>
        </w:rPr>
        <w:t xml:space="preserve">Sarue</w:t>
      </w:r>
      <w:r w:rsidDel="00000000" w:rsidR="00000000" w:rsidRPr="00000000">
        <w:rPr>
          <w:rtl w:val="0"/>
        </w:rPr>
        <w:t xml:space="preserve"> Lerner</w:t>
        <w:br w:type="textWrapping"/>
        <w:t xml:space="preserve">Gustavo Pereira</w:t>
        <w:br w:type="textWrapping"/>
        <w:t xml:space="preserve">Luiz Fernando Borges</w:t>
        <w:br w:type="textWrapping"/>
        <w:t xml:space="preserve">Raduan Oliveira Galli Muarrek</w:t>
        <w:br w:type="textWrapping"/>
        <w:t xml:space="preserve">Raphael Lisboa Antunes</w:t>
        <w:br w:type="textWrapping"/>
        <w:t xml:space="preserve">Yasmin Vitoria Rocha de Jesus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br w:type="textWrapping"/>
        <w:t xml:space="preserve">Data de criação:02/05/2022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  <w:br w:type="textWrapping"/>
              <w:t xml:space="preserve">Gabriel Lerner</w:t>
              <w:br w:type="textWrapping"/>
              <w:t xml:space="preserve">Gustavo Ferreira</w:t>
              <w:br w:type="textWrapping"/>
              <w:t xml:space="preserve">Yasmin de Jesus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Preencheu os entregáveis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09/05/2022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Lerner</w:t>
            </w:r>
          </w:p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Raduan Muarrek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Atualizamos os entregáveis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Atualizei a parte 1 e coloquei o guia de estilo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 empresa Falconi atua na área de consultoria em geral tendo grande poder no mesmo. 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Descrever o problema ou a oportunidade de negócio.</w:t>
      </w:r>
    </w:p>
    <w:p w:rsidR="00000000" w:rsidDel="00000000" w:rsidP="00000000" w:rsidRDefault="00000000" w:rsidRPr="00000000" w14:paraId="00000068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O processo de diagnosticar instituições educacionais é feito de uma forma manual por um consultor da Falconi. Esse diagnóstico demanda esforço e tempo para ser concluído, pois é feito através de entrevistas para coletar dados da escola e análises demoradas e exaustivas para gerar o diagnóstico. Além do tempo, pelo fato do diagnóstico ser feito manualmente, ele pode conter erros de avaliação.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De</w:t>
      </w:r>
      <w:r w:rsidDel="00000000" w:rsidR="00000000" w:rsidRPr="00000000">
        <w:rPr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Automatizar o processo de diagnóstico feito pelo consultor manualmente e ajudar as escolas a identificarem uma oportunidade de melhoria, para assim amenizar e facilitar o trabalho do consultor e  realizar uma avaliação mais assertiva de instituições de ensino.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Fazer uma WEB com interface intuitiva e de uma forma  que a instituição tenha um diagnóstico fácil de compreender e cirúrgico em relação a pontos que precisam ser melhorados. Além disso, o site deve encurtar o tempo que a instituição leva para conseguir um diagnóstico através da  automatização desse processo.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0" w:firstLine="0"/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Fonts w:ascii="Space Mono" w:cs="Space Mono" w:eastAsia="Space Mono" w:hAnsi="Space Mono"/>
          <w:color w:val="1d1c1d"/>
          <w:highlight w:val="white"/>
          <w:rtl w:val="0"/>
        </w:rPr>
        <w:t xml:space="preserve">A solução será uma aplicação web que terá como objetivo ajudar a melhorar o nível de gestão educacional no Brasil. Ela será formada por um formulário a ser preenchido pelos gestores de cada escola ou rede parceira e irá fornecer um dashboard para a Falconi que poderá mapear escolas e municípios que estão em situação precária no quesito gestão educacional e atuar de forma mais assertiva. Dessa forma, o site fornecerá um diagnóstico para ambos os gestores baseado em suas respostas do formulário com avaliações específicas de cada setor/elemento da gestão. Essa avaliação será feita no formato de um gráfico de radar, e assim o gestor poderá enxergar de forma objetiva o que precisa ser melhorado no seu trabalho, bem como compará-lo com o de outras escolas e instituições de ensino ou redes.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Sabrina e Julia, elas são  a ponte entre o grupo Mohacks e a Falconi.</w:t>
      </w:r>
    </w:p>
    <w:p w:rsidR="00000000" w:rsidDel="00000000" w:rsidP="00000000" w:rsidRDefault="00000000" w:rsidRPr="00000000" w14:paraId="0000007E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218554</wp:posOffset>
            </wp:positionV>
            <wp:extent cx="6362136" cy="4775200"/>
            <wp:effectExtent b="0" l="0" r="0" t="0"/>
            <wp:wrapTopAndBottom distB="114300" distT="1143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114300</wp:posOffset>
            </wp:positionV>
            <wp:extent cx="6362136" cy="4775200"/>
            <wp:effectExtent b="0" l="0" r="0" t="0"/>
            <wp:wrapTopAndBottom distB="114300" distT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fldChar w:fldCharType="begin"/>
        <w:instrText xml:space="preserve"> HYPERLINK "https://files.slack.com/files-pri/T02DWH2MXQR-F03DKJ46XHS/image.png"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636449" cy="3505200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449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6362136" cy="2489200"/>
            <wp:effectExtent b="0" l="0" r="0" t="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1"/>
      <w:bookmarkEnd w:id="21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1ci93xb" w:id="22"/>
      <w:bookmarkEnd w:id="22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0" w:firstLine="0"/>
        <w:jc w:val="center"/>
        <w:rPr>
          <w:rFonts w:ascii="Impact" w:cs="Impact" w:eastAsia="Impact" w:hAnsi="Impact"/>
          <w:color w:val="1d1c1d"/>
          <w:sz w:val="36"/>
          <w:szCs w:val="36"/>
          <w:highlight w:val="white"/>
        </w:rPr>
      </w:pPr>
      <w:r w:rsidDel="00000000" w:rsidR="00000000" w:rsidRPr="00000000">
        <w:rPr>
          <w:rFonts w:ascii="Impact" w:cs="Impact" w:eastAsia="Impact" w:hAnsi="Impact"/>
          <w:color w:val="1d1c1d"/>
          <w:sz w:val="36"/>
          <w:szCs w:val="36"/>
          <w:highlight w:val="white"/>
          <w:rtl w:val="0"/>
        </w:rPr>
        <w:t xml:space="preserve">PERSONA</w:t>
      </w:r>
    </w:p>
    <w:p w:rsidR="00000000" w:rsidDel="00000000" w:rsidP="00000000" w:rsidRDefault="00000000" w:rsidRPr="00000000" w14:paraId="00000095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P1. Gestor</w:t>
      </w:r>
    </w:p>
    <w:p w:rsidR="00000000" w:rsidDel="00000000" w:rsidP="00000000" w:rsidRDefault="00000000" w:rsidRPr="00000000" w14:paraId="00000096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9738" cy="1709738"/>
            <wp:effectExtent b="0" l="0" r="0" t="0"/>
            <wp:wrapSquare wrapText="bothSides" distB="114300" distT="114300" distL="114300" distR="11430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0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Perfil: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Geraldo Mendes</w:t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44 anos</w:t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Interior de São Paulo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Gestor da rede municipal de ensino</w:t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diagnóstico da escola;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Levar qualidade para a escola;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maior compreensão e facilidade de visualizar e relacionar dados; 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precisa de parametrização;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alternativas de qual caminho é adequado seguir a fim de melhorar cada eixo da sua escola.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Precisa de um software facilitador que auxilia seu trabalho, pois, possui dificuldade de relacionar e compreender os dados existentes do INEP;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Não é alguém desconectado da tecnologia, porém, isso não quer dizer que é completamente familiarizado (é alguém que necessita de uma interface amigável, fácil e intuitiva de usar).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Ele tem acesso ao que precisa melhorar em sua instituição, mas não possui controle suficiente, não por falta de capacitação, mas devido a muitas coisas que não pode resolver sozinho. (necessita de uma curadoria)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Sente falta de um planejamento mais eficiente e adaptado aos pontos críticos que a escola apresenta a fim de mitigá-los.</w:t>
      </w:r>
    </w:p>
    <w:p w:rsidR="00000000" w:rsidDel="00000000" w:rsidP="00000000" w:rsidRDefault="00000000" w:rsidRPr="00000000" w14:paraId="000000A9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crenças: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é um grande auxílio, porém, não está satisfeito com as ferramentas existentes, já que não há uma personalizada às necessidades de sua instituição;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Apresenta frustração em atender todas as demandas, acompanhar a qualidade do ensino e criar oportunidades de capacitação interna.</w:t>
      </w:r>
    </w:p>
    <w:p w:rsidR="00000000" w:rsidDel="00000000" w:rsidP="00000000" w:rsidRDefault="00000000" w:rsidRPr="00000000" w14:paraId="000000AD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P2. Falconi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04988" cy="1804988"/>
            <wp:effectExtent b="0" l="0" r="0" t="0"/>
            <wp:wrapSquare wrapText="bothSides" distB="114300" distT="114300" distL="114300" distR="11430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Sabrilia Falcon</w:t>
      </w:r>
    </w:p>
    <w:p w:rsidR="00000000" w:rsidDel="00000000" w:rsidP="00000000" w:rsidRDefault="00000000" w:rsidRPr="00000000" w14:paraId="000000B2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Idade: 29</w:t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Residência: São Paulo</w:t>
        <w:br w:type="textWrapping"/>
        <w:tab/>
        <w:t xml:space="preserve">Cargo: Analista Plena</w:t>
      </w:r>
    </w:p>
    <w:p w:rsidR="00000000" w:rsidDel="00000000" w:rsidP="00000000" w:rsidRDefault="00000000" w:rsidRPr="00000000" w14:paraId="000000B4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Analisar e diagnosticar fraquezas de escolas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Realizar e acompanhar a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shd w:fill="fce5cd" w:val="clear"/>
          <w:rtl w:val="0"/>
        </w:rPr>
        <w:t xml:space="preserve">curadoria</w:t>
      </w:r>
      <w:r w:rsidDel="00000000" w:rsidR="00000000" w:rsidRPr="00000000">
        <w:rPr>
          <w:rFonts w:ascii="Arial" w:cs="Arial" w:eastAsia="Arial" w:hAnsi="Arial"/>
          <w:color w:val="ffe59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da escola</w:t>
      </w:r>
    </w:p>
    <w:p w:rsidR="00000000" w:rsidDel="00000000" w:rsidP="00000000" w:rsidRDefault="00000000" w:rsidRPr="00000000" w14:paraId="000000B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1. Ter um sistema que centralize os problemas que a escola precise.</w:t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2. Acelerar o processo de consultoria para assim resolver o problema rapidamente e de forma eficiente, não só isso mas mandar para órgãos superiores como o IDEP.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3.Perda de tempo para avaliar todos os levantamentos de dados manualmente</w:t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4.Conflito entre “notas” por causa da avaliação ser feita por mais de uma pessoa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Trabalho exaustivo no desenvolvimento do diagnóstico para as instituições.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Receia que a tecnologia substituirá o seu trabalho, mas ao mesmo tempo sente necessidade de um facilitador para otimizar tempo.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Comete erros por conta do trabalho ser manual</w:t>
      </w:r>
    </w:p>
    <w:p w:rsidR="00000000" w:rsidDel="00000000" w:rsidP="00000000" w:rsidRDefault="00000000" w:rsidRPr="00000000" w14:paraId="000000C6">
      <w:pPr>
        <w:spacing w:line="276" w:lineRule="auto"/>
        <w:ind w:left="0" w:firstLine="0"/>
        <w:jc w:val="center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P3. Gestor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68649" cy="1868649"/>
            <wp:effectExtent b="0" l="0" r="0" t="0"/>
            <wp:wrapSquare wrapText="bothSides" distB="114300" distT="114300" distL="114300" distR="11430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49" cy="1868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spacing w:line="276" w:lineRule="auto"/>
        <w:ind w:left="0" w:firstLine="0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Oswaldo</w:t>
      </w:r>
    </w:p>
    <w:p w:rsidR="00000000" w:rsidDel="00000000" w:rsidP="00000000" w:rsidRDefault="00000000" w:rsidRPr="00000000" w14:paraId="000000C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53 anos</w:t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São Paulo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Secretário Escolar</w:t>
      </w:r>
    </w:p>
    <w:p w:rsidR="00000000" w:rsidDel="00000000" w:rsidP="00000000" w:rsidRDefault="00000000" w:rsidRPr="00000000" w14:paraId="000000CD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Materializar o plano de governo estabelecido referente a educação;</w:t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Coordenar e conduzir os processos da secretaria de forma eficiente;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Diagnosticar o desempenho da rede municipal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Criar planos de ação para resolver problemas nas escolas da rede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 diagnóstico da rede de forma objetiva e realista para tomar decisões de mudança</w:t>
      </w:r>
    </w:p>
    <w:p w:rsidR="00000000" w:rsidDel="00000000" w:rsidP="00000000" w:rsidRDefault="00000000" w:rsidRPr="00000000" w14:paraId="000000D7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Pode ter dificuldade e muito trabalho para obter um diagnóstico eficiente</w:t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profissional que auxilie na tomada de decisão estratégica da escola.</w:t>
      </w:r>
    </w:p>
    <w:p w:rsidR="00000000" w:rsidDel="00000000" w:rsidP="00000000" w:rsidRDefault="00000000" w:rsidRPr="00000000" w14:paraId="000000DB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Expandir a operação da escola de modo eficaz</w:t>
      </w:r>
    </w:p>
    <w:p w:rsidR="00000000" w:rsidDel="00000000" w:rsidP="00000000" w:rsidRDefault="00000000" w:rsidRPr="00000000" w14:paraId="000000D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pode auxiliar no gerenciamento de uma escola.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Procura atualizar as práticas atuais de aprendizados da escola com a tecnologia disponível no mercado.</w:t>
      </w:r>
    </w:p>
    <w:p w:rsidR="00000000" w:rsidDel="00000000" w:rsidP="00000000" w:rsidRDefault="00000000" w:rsidRPr="00000000" w14:paraId="000000E0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3whwml4" w:id="23"/>
      <w:bookmarkEnd w:id="23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Descrever em uma tabela todas histórias de usuários de acordo com o template utilizado com priorização, esforço e risco.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visualizar um dashboard do diagnóstico para ter uma melhor compreensão dos dados”. 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poder visualizar minhas respostas antes da submissão do formulário para verificar se estão corretas”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ter um histórico anual para comparar o desempenho da escola futuramente”.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fazer o input de informações em um questionário para obter o diagnóstico de maturidade da minha escola”.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diagnóstico, quero que as respostas estejam disponíveis no repositório para analisar as informações submetidas”.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curadoria, quero devolver o caminho mais adequado para o gestor melhorar a sua escola”.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 quero filtros para ter uma visão geral de quantas escolas têm por região, estado, cidade, como o número de matrícula está dividido, quantidade de professores, indicador de distorção…”</w:t>
      </w:r>
    </w:p>
    <w:p w:rsidR="00000000" w:rsidDel="00000000" w:rsidP="00000000" w:rsidRDefault="00000000" w:rsidRPr="00000000" w14:paraId="000000F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4"/>
      <w:bookmarkEnd w:id="24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5"/>
      <w:bookmarkEnd w:id="25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F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0F8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0F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0FA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Diagrama da arquitetura da solução: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161536" cy="3043238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53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7"/>
        </w:numPr>
        <w:ind w:left="1440" w:hanging="360"/>
        <w:rPr>
          <w:sz w:val="32"/>
          <w:szCs w:val="32"/>
        </w:rPr>
      </w:pPr>
      <w:bookmarkStart w:colFirst="0" w:colLast="0" w:name="_heading=h.1pxezwc" w:id="26"/>
      <w:bookmarkEnd w:id="26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0FF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0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7"/>
        </w:numPr>
        <w:ind w:left="2160" w:hanging="360"/>
        <w:rPr/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p2csry" w:id="28"/>
      <w:bookmarkEnd w:id="28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0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3.4.3.</w:t>
        <w:tab/>
        <w:t xml:space="preserve">Documentação via Postman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72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Agendas (getpostman.com)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9"/>
      <w:bookmarkEnd w:id="29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0F">
      <w:pPr>
        <w:pStyle w:val="Heading1"/>
        <w:spacing w:after="0" w:lineRule="auto"/>
        <w:rPr/>
      </w:pPr>
      <w:bookmarkStart w:colFirst="0" w:colLast="0" w:name="_heading=h.3o7alnk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1"/>
      <w:bookmarkEnd w:id="31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1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2"/>
      <w:bookmarkEnd w:id="32"/>
      <w:r w:rsidDel="00000000" w:rsidR="00000000" w:rsidRPr="00000000">
        <w:rPr>
          <w:highlight w:val="white"/>
          <w:rtl w:val="0"/>
        </w:rPr>
        <w:t xml:space="preserve">Wireframe </w:t>
      </w:r>
      <w:r w:rsidDel="00000000" w:rsidR="00000000" w:rsidRPr="00000000">
        <w:rPr>
          <w:rtl w:val="0"/>
        </w:rPr>
        <w:t xml:space="preserve">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16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17">
      <w:pPr>
        <w:spacing w:after="40" w:lineRule="auto"/>
        <w:rPr/>
      </w:pPr>
      <w:r w:rsidDel="00000000" w:rsidR="00000000" w:rsidRPr="00000000">
        <w:rPr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18">
      <w:pPr>
        <w:spacing w:after="40" w:lineRule="auto"/>
        <w:rPr/>
      </w:pPr>
      <w:r w:rsidDel="00000000" w:rsidR="00000000" w:rsidRPr="00000000">
        <w:rPr>
          <w:rtl w:val="0"/>
        </w:rPr>
        <w:t xml:space="preserve">Aqui você deve colocar o link:</w:t>
      </w:r>
    </w:p>
    <w:p w:rsidR="00000000" w:rsidDel="00000000" w:rsidP="00000000" w:rsidRDefault="00000000" w:rsidRPr="00000000" w14:paraId="00000119">
      <w:pPr>
        <w:spacing w:after="40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Fal.com Prototype –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3"/>
      <w:bookmarkEnd w:id="33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after="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114300</wp:posOffset>
            </wp:positionV>
            <wp:extent cx="5350574" cy="3788655"/>
            <wp:effectExtent b="0" l="0" r="0" t="0"/>
            <wp:wrapNone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74" cy="3788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spacing w:after="0" w:lineRule="auto"/>
        <w:rPr/>
      </w:pPr>
      <w:bookmarkStart w:colFirst="0" w:colLast="0" w:name="_heading=h.1hmsyy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41mghm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303205" cy="373908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205" cy="373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Em nossa paleta de cores optamos por transmitir a identidade da Falconi sem distanciar-se exageradamente do estilo presente em seu site, de modo que, ao visualizar nosso front-end, transpareça uma boa integração quando for usado.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Sendo assim, usamos um dourado (#BC9216) e a cor branca (#ffffff) como nossas cores primárias, predominantes no background. As cores complementares como o cinza (#E7E7E7) usado na navbar, o branco(#F0F8FF) no texto, além dos botões apresentarem a mesma cor primária dourada (#BC9216), porém, com transparência modificada, apresentando o tom (#D2AE41).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 xml:space="preserve">Paleta de cores: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2494" l="-5647" r="0" t="546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Cores primárias: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White: #ffffff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Brand Color #BC9216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914400" cy="12858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2494" l="17692" r="65459" t="153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cores de apoio: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#D24E41 para os botões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914400" cy="126812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2494" l="33311" r="49840" t="158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6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#F0F8FF para a cor do texto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962025" cy="131267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2494" l="48229" r="34045" t="1463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12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Grey #E7E7E7 para a navbar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942975" cy="13144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52494" l="1722" r="80903" t="1454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255324" cy="368187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324" cy="368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245799" cy="370661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99" cy="37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43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44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  <w:t xml:space="preserve">Modelo conceitual do Gestor de escola: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31424" cy="347866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424" cy="347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Modelo conceitual do administrador (cadastro do questionário):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7007" cy="2262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007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  <w:t xml:space="preserve">Modelo lógico do gestor de escola:</w:t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3164" cy="286267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164" cy="286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Modelo lógico do administrador (cadastro do questionário):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7624" cy="304185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624" cy="3041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54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5B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5D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5F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numPr>
          <w:ilvl w:val="1"/>
          <w:numId w:val="7"/>
        </w:numPr>
        <w:spacing w:after="80" w:before="0" w:lineRule="auto"/>
        <w:ind w:left="1440" w:hanging="360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6">
      <w:pPr>
        <w:pStyle w:val="Heading2"/>
        <w:numPr>
          <w:ilvl w:val="1"/>
          <w:numId w:val="7"/>
        </w:numPr>
        <w:spacing w:after="80" w:lineRule="auto"/>
        <w:ind w:left="1440" w:hanging="360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mpact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eader" Target="header1.xml"/><Relationship Id="rId25" Type="http://schemas.openxmlformats.org/officeDocument/2006/relationships/image" Target="media/image9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13.png"/><Relationship Id="rId11" Type="http://schemas.openxmlformats.org/officeDocument/2006/relationships/image" Target="media/image15.jpg"/><Relationship Id="rId10" Type="http://schemas.openxmlformats.org/officeDocument/2006/relationships/image" Target="media/image14.jpg"/><Relationship Id="rId13" Type="http://schemas.openxmlformats.org/officeDocument/2006/relationships/image" Target="media/image12.jpg"/><Relationship Id="rId12" Type="http://schemas.openxmlformats.org/officeDocument/2006/relationships/image" Target="media/image6.jpg"/><Relationship Id="rId15" Type="http://schemas.openxmlformats.org/officeDocument/2006/relationships/hyperlink" Target="https://documenter.getpostman.com/view/20682869/Uz5FLHDe" TargetMode="External"/><Relationship Id="rId14" Type="http://schemas.openxmlformats.org/officeDocument/2006/relationships/image" Target="media/image8.jpg"/><Relationship Id="rId17" Type="http://schemas.openxmlformats.org/officeDocument/2006/relationships/image" Target="media/image11.png"/><Relationship Id="rId16" Type="http://schemas.openxmlformats.org/officeDocument/2006/relationships/hyperlink" Target="https://www.figma.com/file/NNRAuMeCPwiUhMLeHSpXhX/Fal.com-Prototype?node-id=0%3A1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Manrope-bold.ttf"/><Relationship Id="rId9" Type="http://schemas.openxmlformats.org/officeDocument/2006/relationships/font" Target="fonts/Manrope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RfrRRijuaXLw6oWeY9afHSKPHw==">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