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Antônio Teixeira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na  notoriedade de seus novos produtos, para assim, conseguir criar novos programas que vão a favor de todas essas características, tendo maior certeza de sucesso.</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Neste projeto será descrito  o PredTv, uma plataforma baseada  em </w:t>
      </w:r>
      <w:r w:rsidDel="00000000" w:rsidR="00000000" w:rsidRPr="00000000">
        <w:rPr>
          <w:i w:val="1"/>
          <w:rtl w:val="0"/>
        </w:rPr>
        <w:t xml:space="preserve">machine learning</w:t>
      </w:r>
      <w:r w:rsidDel="00000000" w:rsidR="00000000" w:rsidRPr="00000000">
        <w:rPr>
          <w:i w:val="1"/>
          <w:rtl w:val="0"/>
        </w:rPr>
        <w:t xml:space="preserve"> capaz</w:t>
      </w:r>
      <w:r w:rsidDel="00000000" w:rsidR="00000000" w:rsidRPr="00000000">
        <w:rPr>
          <w:rtl w:val="0"/>
        </w:rPr>
        <w:t xml:space="preserve"> de prever </w:t>
      </w:r>
      <w:r w:rsidDel="00000000" w:rsidR="00000000" w:rsidRPr="00000000">
        <w:rPr>
          <w:rtl w:val="0"/>
        </w:rPr>
        <w:t xml:space="preserve">pontuações</w:t>
      </w:r>
      <w:r w:rsidDel="00000000" w:rsidR="00000000" w:rsidRPr="00000000">
        <w:rPr>
          <w:rtl w:val="0"/>
        </w:rPr>
        <w:t xml:space="preserv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t xml:space="preserve">3.2. Ferramentas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1"/>
      <w:bookmarkEnd w:id="11"/>
      <w:r w:rsidDel="00000000" w:rsidR="00000000" w:rsidRPr="00000000">
        <w:rPr>
          <w:rtl w:val="0"/>
        </w:rPr>
        <w:t xml:space="preserve">3.3. Principais técnicas empregadas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2"/>
      <w:bookmarkEnd w:id="12"/>
      <w:r w:rsidDel="00000000" w:rsidR="00000000" w:rsidRPr="00000000">
        <w:rPr>
          <w:rtl w:val="0"/>
        </w:rPr>
        <w:t xml:space="preserve">4. Desenvolvimento e Resultados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3"/>
      <w:bookmarkEnd w:id="13"/>
      <w:r w:rsidDel="00000000" w:rsidR="00000000" w:rsidRPr="00000000">
        <w:rPr>
          <w:rtl w:val="0"/>
        </w:rPr>
        <w:t xml:space="preserve">4.1. Compreensão do Problema</w:t>
      </w:r>
    </w:p>
    <w:p w:rsidR="00000000" w:rsidDel="00000000" w:rsidP="00000000" w:rsidRDefault="00000000" w:rsidRPr="00000000" w14:paraId="0000006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67">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data, idade, gênero e classe social do público-alvo. Uma vez que a previsão será direcionada à audiência da Rede Gazeta, serão considerados para análise os telespectadores da TV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68">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69">
      <w:pPr>
        <w:spacing w:after="0" w:line="360" w:lineRule="auto"/>
        <w:rPr>
          <w:highlight w:val="white"/>
        </w:rPr>
      </w:pPr>
      <w:r w:rsidDel="00000000" w:rsidR="00000000" w:rsidRPr="00000000">
        <w:rPr>
          <w:rtl w:val="0"/>
        </w:rPr>
      </w:r>
    </w:p>
    <w:p w:rsidR="00000000" w:rsidDel="00000000" w:rsidP="00000000" w:rsidRDefault="00000000" w:rsidRPr="00000000" w14:paraId="0000006A">
      <w:pPr>
        <w:spacing w:after="0" w:line="360" w:lineRule="auto"/>
        <w:rPr>
          <w:highlight w:val="white"/>
        </w:rPr>
      </w:pPr>
      <w:r w:rsidDel="00000000" w:rsidR="00000000" w:rsidRPr="00000000">
        <w:rPr>
          <w:rtl w:val="0"/>
        </w:rPr>
      </w:r>
    </w:p>
    <w:p w:rsidR="00000000" w:rsidDel="00000000" w:rsidP="00000000" w:rsidRDefault="00000000" w:rsidRPr="00000000" w14:paraId="0000006B">
      <w:pPr>
        <w:spacing w:after="0" w:line="360" w:lineRule="auto"/>
        <w:rPr>
          <w:highlight w:val="white"/>
        </w:rPr>
      </w:pPr>
      <w:r w:rsidDel="00000000" w:rsidR="00000000" w:rsidRPr="00000000">
        <w:rPr>
          <w:rtl w:val="0"/>
        </w:rPr>
      </w:r>
    </w:p>
    <w:p w:rsidR="00000000" w:rsidDel="00000000" w:rsidP="00000000" w:rsidRDefault="00000000" w:rsidRPr="00000000" w14:paraId="0000006C">
      <w:pPr>
        <w:spacing w:after="0" w:line="360" w:lineRule="auto"/>
        <w:rPr>
          <w:highlight w:val="white"/>
        </w:rPr>
      </w:pPr>
      <w:r w:rsidDel="00000000" w:rsidR="00000000" w:rsidRPr="00000000">
        <w:rPr>
          <w:rtl w:val="0"/>
        </w:rPr>
      </w:r>
    </w:p>
    <w:p w:rsidR="00000000" w:rsidDel="00000000" w:rsidP="00000000" w:rsidRDefault="00000000" w:rsidRPr="00000000" w14:paraId="0000006D">
      <w:pPr>
        <w:spacing w:after="0" w:line="360" w:lineRule="auto"/>
        <w:rPr>
          <w:highlight w:val="white"/>
        </w:rPr>
      </w:pPr>
      <w:r w:rsidDel="00000000" w:rsidR="00000000" w:rsidRPr="00000000">
        <w:rPr>
          <w:rtl w:val="0"/>
        </w:rPr>
      </w:r>
    </w:p>
    <w:p w:rsidR="00000000" w:rsidDel="00000000" w:rsidP="00000000" w:rsidRDefault="00000000" w:rsidRPr="00000000" w14:paraId="0000006E">
      <w:pPr>
        <w:spacing w:after="0" w:line="360" w:lineRule="auto"/>
        <w:rPr>
          <w:highlight w:val="white"/>
        </w:rPr>
      </w:pPr>
      <w:r w:rsidDel="00000000" w:rsidR="00000000" w:rsidRPr="00000000">
        <w:rPr>
          <w:rtl w:val="0"/>
        </w:rPr>
      </w:r>
    </w:p>
    <w:p w:rsidR="00000000" w:rsidDel="00000000" w:rsidP="00000000" w:rsidRDefault="00000000" w:rsidRPr="00000000" w14:paraId="0000006F">
      <w:pPr>
        <w:spacing w:after="0" w:line="360" w:lineRule="auto"/>
        <w:rPr>
          <w:highlight w:val="white"/>
        </w:rPr>
      </w:pPr>
      <w:r w:rsidDel="00000000" w:rsidR="00000000" w:rsidRPr="00000000">
        <w:rPr>
          <w:rtl w:val="0"/>
        </w:rPr>
      </w:r>
    </w:p>
    <w:p w:rsidR="00000000" w:rsidDel="00000000" w:rsidP="00000000" w:rsidRDefault="00000000" w:rsidRPr="00000000" w14:paraId="00000070">
      <w:pPr>
        <w:spacing w:after="0" w:line="360" w:lineRule="auto"/>
        <w:rPr>
          <w:highlight w:val="white"/>
        </w:rPr>
      </w:pPr>
      <w:r w:rsidDel="00000000" w:rsidR="00000000" w:rsidRPr="00000000">
        <w:rPr>
          <w:rtl w:val="0"/>
        </w:rPr>
      </w:r>
    </w:p>
    <w:p w:rsidR="00000000" w:rsidDel="00000000" w:rsidP="00000000" w:rsidRDefault="00000000" w:rsidRPr="00000000" w14:paraId="00000071">
      <w:pPr>
        <w:spacing w:after="0" w:line="360" w:lineRule="auto"/>
        <w:rPr>
          <w:highlight w:val="white"/>
        </w:rPr>
      </w:pPr>
      <w:r w:rsidDel="00000000" w:rsidR="00000000" w:rsidRPr="00000000">
        <w:rPr>
          <w:rtl w:val="0"/>
        </w:rPr>
      </w:r>
    </w:p>
    <w:p w:rsidR="00000000" w:rsidDel="00000000" w:rsidP="00000000" w:rsidRDefault="00000000" w:rsidRPr="00000000" w14:paraId="00000072">
      <w:pPr>
        <w:spacing w:after="0" w:line="360" w:lineRule="auto"/>
        <w:rPr>
          <w:highlight w:val="white"/>
        </w:rPr>
      </w:pPr>
      <w:r w:rsidDel="00000000" w:rsidR="00000000" w:rsidRPr="00000000">
        <w:rPr>
          <w:rtl w:val="0"/>
        </w:rPr>
      </w:r>
    </w:p>
    <w:p w:rsidR="00000000" w:rsidDel="00000000" w:rsidP="00000000" w:rsidRDefault="00000000" w:rsidRPr="00000000" w14:paraId="00000073">
      <w:pPr>
        <w:spacing w:after="0" w:line="360" w:lineRule="auto"/>
        <w:rPr>
          <w:highlight w:val="white"/>
        </w:rPr>
      </w:pPr>
      <w:r w:rsidDel="00000000" w:rsidR="00000000" w:rsidRPr="00000000">
        <w:rPr>
          <w:rtl w:val="0"/>
        </w:rPr>
      </w:r>
    </w:p>
    <w:p w:rsidR="00000000" w:rsidDel="00000000" w:rsidP="00000000" w:rsidRDefault="00000000" w:rsidRPr="00000000" w14:paraId="00000074">
      <w:pPr>
        <w:spacing w:after="0" w:line="360" w:lineRule="auto"/>
        <w:rPr>
          <w:highlight w:val="white"/>
        </w:rPr>
      </w:pPr>
      <w:r w:rsidDel="00000000" w:rsidR="00000000" w:rsidRPr="00000000">
        <w:rPr>
          <w:rtl w:val="0"/>
        </w:rPr>
      </w:r>
    </w:p>
    <w:p w:rsidR="00000000" w:rsidDel="00000000" w:rsidP="00000000" w:rsidRDefault="00000000" w:rsidRPr="00000000" w14:paraId="00000075">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76">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7">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78">
      <w:pPr>
        <w:spacing w:after="0" w:line="360" w:lineRule="auto"/>
        <w:rPr>
          <w:highlight w:val="white"/>
        </w:rPr>
      </w:pPr>
      <w:r w:rsidDel="00000000" w:rsidR="00000000" w:rsidRPr="00000000">
        <w:rPr>
          <w:rtl w:val="0"/>
        </w:rPr>
      </w:r>
    </w:p>
    <w:p w:rsidR="00000000" w:rsidDel="00000000" w:rsidP="00000000" w:rsidRDefault="00000000" w:rsidRPr="00000000" w14:paraId="00000079">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7A">
      <w:pPr>
        <w:spacing w:after="0" w:line="360" w:lineRule="auto"/>
        <w:rPr>
          <w:highlight w:val="white"/>
        </w:rPr>
      </w:pPr>
      <w:r w:rsidDel="00000000" w:rsidR="00000000" w:rsidRPr="00000000">
        <w:rPr>
          <w:rtl w:val="0"/>
        </w:rPr>
      </w:r>
    </w:p>
    <w:p w:rsidR="00000000" w:rsidDel="00000000" w:rsidP="00000000" w:rsidRDefault="00000000" w:rsidRPr="00000000" w14:paraId="0000007B">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7C">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D">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7E">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F">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82">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9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5"/>
      <w:bookmarkEnd w:id="15"/>
      <w:r w:rsidDel="00000000" w:rsidR="00000000" w:rsidRPr="00000000">
        <w:rPr>
          <w:rtl w:val="0"/>
        </w:rPr>
        <w:t xml:space="preserve">4.1.2. Análise SWOT </w:t>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6"/>
      <w:bookmarkEnd w:id="16"/>
      <w:r w:rsidDel="00000000" w:rsidR="00000000" w:rsidRPr="00000000">
        <w:rPr/>
        <w:drawing>
          <wp:inline distB="114300" distT="114300" distL="114300" distR="114300">
            <wp:extent cx="6119820" cy="34925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mg4g6pgtiu1" w:id="17"/>
      <w:bookmarkEnd w:id="17"/>
      <w:r w:rsidDel="00000000" w:rsidR="00000000" w:rsidRPr="00000000">
        <w:rPr>
          <w:rtl w:val="0"/>
        </w:rPr>
        <w:t xml:space="preserve">4.1.3. Planejamento Geral da Solução</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pelos usuários.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18"/>
      <w:bookmarkEnd w:id="18"/>
      <w:r w:rsidDel="00000000" w:rsidR="00000000" w:rsidRPr="00000000">
        <w:rPr>
          <w:rtl w:val="0"/>
        </w:rPr>
      </w:r>
    </w:p>
    <w:p w:rsidR="00000000" w:rsidDel="00000000" w:rsidP="00000000" w:rsidRDefault="00000000" w:rsidRPr="00000000" w14:paraId="000000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19"/>
      <w:bookmarkEnd w:id="19"/>
      <w:r w:rsidDel="00000000" w:rsidR="00000000" w:rsidRPr="00000000">
        <w:rPr>
          <w:rtl w:val="0"/>
        </w:rPr>
        <w:t xml:space="preserve">4.1.4. Value Proposition Canvas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19709" cy="3254179"/>
            <wp:effectExtent b="0" l="0" r="0" t="0"/>
            <wp:docPr id="5" name="image2.png"/>
            <a:graphic>
              <a:graphicData uri="http://schemas.openxmlformats.org/drawingml/2006/picture">
                <pic:pic>
                  <pic:nvPicPr>
                    <pic:cNvPr id="0" name="image2.png"/>
                    <pic:cNvPicPr preferRelativeResize="0"/>
                  </pic:nvPicPr>
                  <pic:blipFill>
                    <a:blip r:embed="rId14"/>
                    <a:srcRect b="0" l="8149" r="8485" t="0"/>
                    <a:stretch>
                      <a:fillRect/>
                    </a:stretch>
                  </pic:blipFill>
                  <pic:spPr>
                    <a:xfrm>
                      <a:off x="0" y="0"/>
                      <a:ext cx="6319709" cy="325417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20"/>
      <w:bookmarkEnd w:id="20"/>
      <w:r w:rsidDel="00000000" w:rsidR="00000000" w:rsidRPr="00000000">
        <w:rPr>
          <w:rtl w:val="0"/>
        </w:rPr>
      </w:r>
    </w:p>
    <w:p w:rsidR="00000000" w:rsidDel="00000000" w:rsidP="00000000" w:rsidRDefault="00000000" w:rsidRPr="00000000" w14:paraId="000000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0yis29skw12" w:id="21"/>
      <w:bookmarkEnd w:id="21"/>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oiw0unvoe77" w:id="22"/>
      <w:bookmarkEnd w:id="22"/>
      <w:r w:rsidDel="00000000" w:rsidR="00000000" w:rsidRPr="00000000">
        <w:rPr>
          <w:rtl w:val="0"/>
        </w:rPr>
        <w:t xml:space="preserve">4.1.5. Matriz de Riscos</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483866" cy="2571362"/>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3"/>
      <w:bookmarkEnd w:id="23"/>
      <w:r w:rsidDel="00000000" w:rsidR="00000000" w:rsidRPr="00000000">
        <w:rPr>
          <w:rtl w:val="0"/>
        </w:rPr>
        <w:t xml:space="preserve">4.1.6. Personas</w:t>
      </w: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Luis Cassius Gomes</w:t>
      </w:r>
      <w:r w:rsidDel="00000000" w:rsidR="00000000" w:rsidRPr="00000000">
        <w:rPr>
          <w:rtl w:val="0"/>
        </w:rPr>
        <w:t xml:space="preserve">, 36 anos, Diretor de inovações.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Biografia:</w:t>
      </w:r>
      <w:r w:rsidDel="00000000" w:rsidR="00000000" w:rsidRPr="00000000">
        <w:rPr>
          <w:rtl w:val="0"/>
        </w:rPr>
        <w:t xml:space="preserve"> Formado em tecnologia na área de análise e desenvolvimento de dados; fez </w:t>
      </w:r>
      <w:r w:rsidDel="00000000" w:rsidR="00000000" w:rsidRPr="00000000">
        <w:rPr>
          <w:rtl w:val="0"/>
        </w:rPr>
        <w:t xml:space="preserve">pós-graduação</w:t>
      </w:r>
      <w:r w:rsidDel="00000000" w:rsidR="00000000" w:rsidRPr="00000000">
        <w:rPr>
          <w:rtl w:val="0"/>
        </w:rPr>
        <w:t xml:space="preserve"> em gestão corporativa; trabalha numa rede de TV; está há mais de 12 anos no ramo.</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Características:</w:t>
      </w:r>
      <w:r w:rsidDel="00000000" w:rsidR="00000000" w:rsidRPr="00000000">
        <w:rPr>
          <w:rtl w:val="0"/>
        </w:rPr>
        <w:t xml:space="preserve"> Costuma buscar soluções através de tecnologia; gosta de estar envolvido com processos de inovação; busca soluções em  automatização de processos; procura sempre manter-se atualizado; tem boa conexão com os coordenadores e diretores de TV.</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Motivações com a plataforma:</w:t>
      </w:r>
      <w:r w:rsidDel="00000000" w:rsidR="00000000" w:rsidRPr="00000000">
        <w:rPr>
          <w:rtl w:val="0"/>
        </w:rPr>
        <w:t xml:space="preserve"> Melhorar a audiência dos programas da empresa; melhorar a assertividade na escolha da programação.</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Motivação com o problema:</w:t>
      </w:r>
      <w:r w:rsidDel="00000000" w:rsidR="00000000" w:rsidRPr="00000000">
        <w:rPr>
          <w:rtl w:val="0"/>
        </w:rPr>
        <w:t xml:space="preserve"> Não possui um sistema customizado e </w:t>
      </w:r>
      <w:r w:rsidDel="00000000" w:rsidR="00000000" w:rsidRPr="00000000">
        <w:rPr>
          <w:rtl w:val="0"/>
        </w:rPr>
        <w:t xml:space="preserve">flexível de</w:t>
      </w:r>
      <w:r w:rsidDel="00000000" w:rsidR="00000000" w:rsidRPr="00000000">
        <w:rPr>
          <w:rtl w:val="0"/>
        </w:rPr>
        <w:t xml:space="preserve"> predição para os novos produtos de sua programação..</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Dores:</w:t>
      </w:r>
      <w:r w:rsidDel="00000000" w:rsidR="00000000" w:rsidRPr="00000000">
        <w:rPr>
          <w:rtl w:val="0"/>
        </w:rPr>
        <w:t xml:space="preserve"> Possibilidade de não estar aproveitando 100% o potencial de um programa; não possui uma aplicação auxiliar ao PeopleMeter; falta de métricas mais acuradas; ausência de um sistema no qual ele possa </w:t>
      </w:r>
      <w:r w:rsidDel="00000000" w:rsidR="00000000" w:rsidRPr="00000000">
        <w:rPr>
          <w:rtl w:val="0"/>
        </w:rPr>
        <w:t xml:space="preserve">manipular</w:t>
      </w:r>
      <w:r w:rsidDel="00000000" w:rsidR="00000000" w:rsidRPr="00000000">
        <w:rPr>
          <w:rtl w:val="0"/>
        </w:rPr>
        <w:t xml:space="preserve"> os dados à vontade.</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Santos da Silva</w:t>
      </w:r>
      <w:r w:rsidDel="00000000" w:rsidR="00000000" w:rsidRPr="00000000">
        <w:rPr>
          <w:rtl w:val="0"/>
        </w:rPr>
        <w:t xml:space="preserve">, 60 anos, Apresentador e Produtor-chefe.</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Biografia: Formado em Produção audiovisual; ganhou diversos concursos de curta-metragens antes de se formar; começou por baixo na empresa, sendo promovido até seu cargo atual; apresenta um programa na rede de maior audiência do estado.</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Características: Apaixonado por arte audiovisual; personalidade cômica; domina a arte da liderança; possui  entendimento amplo sobre a produção e desenvolvimento de programas de comédia.</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Motivações com a plataforma: Saber quais programas priorizar (os que possuem maior audiência); aumentar a audiência de seu próprio programa.</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Motivação com o problema: Não sabe o que deve ser feito para melhorar a audiência.</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Dores: Não possui um sistema para medir o melhor programa com base nas audiências e público-alvo; carência de um modelo com informações de fácil leitura e compreensão.</w:t>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tfp02l2rgyf" w:id="24"/>
      <w:bookmarkEnd w:id="24"/>
      <w:r w:rsidDel="00000000" w:rsidR="00000000" w:rsidRPr="00000000">
        <w:rPr>
          <w:rtl w:val="0"/>
        </w:rPr>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pft61peprmi" w:id="25"/>
      <w:bookmarkEnd w:id="25"/>
      <w:r w:rsidDel="00000000" w:rsidR="00000000" w:rsidRPr="00000000">
        <w:rPr>
          <w:rtl w:val="0"/>
        </w:rPr>
      </w:r>
    </w:p>
    <w:p w:rsidR="00000000" w:rsidDel="00000000" w:rsidP="00000000" w:rsidRDefault="00000000" w:rsidRPr="00000000" w14:paraId="000000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6kmrkawffax" w:id="26"/>
      <w:bookmarkEnd w:id="26"/>
      <w:r w:rsidDel="00000000" w:rsidR="00000000" w:rsidRPr="00000000">
        <w:rPr>
          <w:rtl w:val="0"/>
        </w:rPr>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98be84g98dm" w:id="27"/>
      <w:bookmarkEnd w:id="27"/>
      <w:r w:rsidDel="00000000" w:rsidR="00000000" w:rsidRPr="00000000">
        <w:rPr>
          <w:rtl w:val="0"/>
        </w:rPr>
      </w:r>
    </w:p>
    <w:p w:rsidR="00000000" w:rsidDel="00000000" w:rsidP="00000000" w:rsidRDefault="00000000" w:rsidRPr="00000000" w14:paraId="000000B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knakyn2s2mc" w:id="28"/>
      <w:bookmarkEnd w:id="28"/>
      <w:r w:rsidDel="00000000" w:rsidR="00000000" w:rsidRPr="00000000">
        <w:rPr>
          <w:rtl w:val="0"/>
        </w:rPr>
      </w:r>
    </w:p>
    <w:p w:rsidR="00000000" w:rsidDel="00000000" w:rsidP="00000000" w:rsidRDefault="00000000" w:rsidRPr="00000000" w14:paraId="000000C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o0c0cxekf12" w:id="29"/>
      <w:bookmarkEnd w:id="29"/>
      <w:r w:rsidDel="00000000" w:rsidR="00000000" w:rsidRPr="00000000">
        <w:rPr>
          <w:rtl w:val="0"/>
        </w:rPr>
      </w:r>
    </w:p>
    <w:p w:rsidR="00000000" w:rsidDel="00000000" w:rsidP="00000000" w:rsidRDefault="00000000" w:rsidRPr="00000000" w14:paraId="000000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kgn8t9tmw9" w:id="30"/>
      <w:bookmarkEnd w:id="30"/>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c72wxnkl81s" w:id="31"/>
      <w:bookmarkEnd w:id="31"/>
      <w:r w:rsidDel="00000000" w:rsidR="00000000" w:rsidRPr="00000000">
        <w:rPr>
          <w:rtl w:val="0"/>
        </w:rPr>
      </w:r>
    </w:p>
    <w:p w:rsidR="00000000" w:rsidDel="00000000" w:rsidP="00000000" w:rsidRDefault="00000000" w:rsidRPr="00000000" w14:paraId="000000C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dnocu92bx2" w:id="32"/>
      <w:bookmarkEnd w:id="32"/>
      <w:r w:rsidDel="00000000" w:rsidR="00000000" w:rsidRPr="00000000">
        <w:rPr>
          <w:rtl w:val="0"/>
        </w:rPr>
        <w:t xml:space="preserve">4.1.7. Jornadas do Usuário</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Luis Cassius Gomes</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Cenário: </w:t>
      </w:r>
      <w:r w:rsidDel="00000000" w:rsidR="00000000" w:rsidRPr="00000000">
        <w:rPr>
          <w:rtl w:val="0"/>
        </w:rPr>
        <w:t xml:space="preserve">Diretor de inovações testa a plataforma de predição</w:t>
      </w:r>
      <w:r w:rsidDel="00000000" w:rsidR="00000000" w:rsidRPr="00000000">
        <w:rPr>
          <w:rtl w:val="0"/>
        </w:rPr>
        <w:t xml:space="preserve"> </w:t>
      </w:r>
      <w:r w:rsidDel="00000000" w:rsidR="00000000" w:rsidRPr="00000000">
        <w:rPr>
          <w:rtl w:val="0"/>
        </w:rPr>
        <w:t xml:space="preserve">para a predição do </w:t>
      </w:r>
      <w:r w:rsidDel="00000000" w:rsidR="00000000" w:rsidRPr="00000000">
        <w:rPr>
          <w:i w:val="1"/>
          <w:rtl w:val="0"/>
        </w:rPr>
        <w:t xml:space="preserve">score</w:t>
      </w:r>
      <w:r w:rsidDel="00000000" w:rsidR="00000000" w:rsidRPr="00000000">
        <w:rPr>
          <w:rtl w:val="0"/>
        </w:rPr>
        <w:t xml:space="preserve"> de audiência de um novo programa sendo considerado para integrar </w:t>
      </w:r>
      <w:r w:rsidDel="00000000" w:rsidR="00000000" w:rsidRPr="00000000">
        <w:rPr>
          <w:rtl w:val="0"/>
        </w:rPr>
        <w:t xml:space="preserve">a grade</w:t>
      </w:r>
      <w:r w:rsidDel="00000000" w:rsidR="00000000" w:rsidRPr="00000000">
        <w:rPr>
          <w:rtl w:val="0"/>
        </w:rPr>
        <w:t xml:space="preserve"> horária.</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Expectativas: </w:t>
      </w:r>
      <w:r w:rsidDel="00000000" w:rsidR="00000000" w:rsidRPr="00000000">
        <w:rPr>
          <w:rtl w:val="0"/>
        </w:rPr>
        <w:t xml:space="preserve">Diretor de inovações recebe, sem dificuldades, como resposta, a predição de audiência de acordo com as características informadas. No mesmo resultado também está presente o nível de influência que cada tipo de dado teve no resultado final.</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85523" cy="34166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085523" cy="3416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mapeamento demonstrado acima indica que temos como oportunidade a criação de uma interface para facilitar o uso do modelo criado.  Desta forma, </w:t>
      </w:r>
      <w:r w:rsidDel="00000000" w:rsidR="00000000" w:rsidRPr="00000000">
        <w:rPr>
          <w:rtl w:val="0"/>
        </w:rPr>
        <w:t xml:space="preserve">a experiência</w:t>
      </w:r>
      <w:r w:rsidDel="00000000" w:rsidR="00000000" w:rsidRPr="00000000">
        <w:rPr>
          <w:rtl w:val="0"/>
        </w:rPr>
        <w:t xml:space="preserve"> do usuário durante a realização das tarefas será mais intuitiva e agradável. No que </w:t>
      </w:r>
      <w:r w:rsidDel="00000000" w:rsidR="00000000" w:rsidRPr="00000000">
        <w:rPr>
          <w:rtl w:val="0"/>
        </w:rPr>
        <w:t xml:space="preserve">diz respeito</w:t>
      </w:r>
      <w:r w:rsidDel="00000000" w:rsidR="00000000" w:rsidRPr="00000000">
        <w:rPr>
          <w:rtl w:val="0"/>
        </w:rPr>
        <w:t xml:space="preserve"> ao modelo, um efeito secundário da possibilidade de prever a audiência de forma qualitativa em faixas de horário específicas é a escolha de horários de publicidade. Por fim, uma vez que a plataforma </w:t>
      </w:r>
      <w:r w:rsidDel="00000000" w:rsidR="00000000" w:rsidRPr="00000000">
        <w:rPr>
          <w:rtl w:val="0"/>
        </w:rPr>
        <w:t xml:space="preserve">for</w:t>
      </w:r>
      <w:r w:rsidDel="00000000" w:rsidR="00000000" w:rsidRPr="00000000">
        <w:rPr>
          <w:rtl w:val="0"/>
        </w:rPr>
        <w:t xml:space="preserve"> implementada em seu cenário ideal de utilização, esta poderá avaliar se suas predições estão de acordo com o comportamento da audiência no domínio empírico. Sendo assim, identifica-se a oportunidade de usar o </w:t>
      </w:r>
      <w:r w:rsidDel="00000000" w:rsidR="00000000" w:rsidRPr="00000000">
        <w:rPr>
          <w:rtl w:val="0"/>
        </w:rPr>
        <w:t xml:space="preserve">confronto</w:t>
      </w:r>
      <w:r w:rsidDel="00000000" w:rsidR="00000000" w:rsidRPr="00000000">
        <w:rPr>
          <w:rtl w:val="0"/>
        </w:rPr>
        <w:t xml:space="preserve"> das predições com os dados </w:t>
      </w:r>
      <w:r w:rsidDel="00000000" w:rsidR="00000000" w:rsidRPr="00000000">
        <w:rPr>
          <w:rtl w:val="0"/>
        </w:rPr>
        <w:t xml:space="preserve">empíricos</w:t>
      </w:r>
      <w:r w:rsidDel="00000000" w:rsidR="00000000" w:rsidRPr="00000000">
        <w:rPr>
          <w:rtl w:val="0"/>
        </w:rPr>
        <w:t xml:space="preserve"> recém-coletados para retroalimentar o modelo, tornando-o mais acurado. </w:t>
      </w:r>
    </w:p>
    <w:p w:rsidR="00000000" w:rsidDel="00000000" w:rsidP="00000000" w:rsidRDefault="00000000" w:rsidRPr="00000000" w14:paraId="000000D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cv54myp2r5o" w:id="33"/>
      <w:bookmarkEnd w:id="33"/>
      <w:r w:rsidDel="00000000" w:rsidR="00000000" w:rsidRPr="00000000">
        <w:rPr>
          <w:rtl w:val="0"/>
        </w:rPr>
      </w:r>
    </w:p>
    <w:p w:rsidR="00000000" w:rsidDel="00000000" w:rsidP="00000000" w:rsidRDefault="00000000" w:rsidRPr="00000000" w14:paraId="000000D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q3bzw3weo3l" w:id="34"/>
      <w:bookmarkEnd w:id="34"/>
      <w:r w:rsidDel="00000000" w:rsidR="00000000" w:rsidRPr="00000000">
        <w:rPr>
          <w:rtl w:val="0"/>
        </w:rPr>
        <w:t xml:space="preserve">4.2. Compreensão dos Dados</w:t>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0D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0D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0D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e assim definir a relação entre telespectadores, horário e tipo de conteúdo.</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0D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0D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highlight w:val="white"/>
        </w:rPr>
      </w:pPr>
      <w:commentRangeStart w:id="0"/>
      <w:r w:rsidDel="00000000" w:rsidR="00000000" w:rsidRPr="00000000">
        <w:rPr>
          <w:b w:val="1"/>
          <w:highlight w:val="white"/>
        </w:rPr>
        <w:drawing>
          <wp:inline distB="114300" distT="114300" distL="114300" distR="114300">
            <wp:extent cx="4565813" cy="5081307"/>
            <wp:effectExtent b="0" l="0" r="0" t="0"/>
            <wp:docPr id="12" name="image8.png"/>
            <a:graphic>
              <a:graphicData uri="http://schemas.openxmlformats.org/drawingml/2006/picture">
                <pic:pic>
                  <pic:nvPicPr>
                    <pic:cNvPr id="0" name="image8.png"/>
                    <pic:cNvPicPr preferRelativeResize="0"/>
                  </pic:nvPicPr>
                  <pic:blipFill>
                    <a:blip r:embed="rId17"/>
                    <a:srcRect b="2073" l="10885" r="8075" t="7654"/>
                    <a:stretch>
                      <a:fillRect/>
                    </a:stretch>
                  </pic:blipFill>
                  <pic:spPr>
                    <a:xfrm>
                      <a:off x="0" y="0"/>
                      <a:ext cx="4565813" cy="508130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 gráfico acima nos informa a média mensal nos anos de 2020 a 2022, é possível a partir daí, determinar que a Rede Gaveta possui uma predominância na maior audiência, sendo, em todos os meses, a maior audiência. Ademais, também é possível afirmar que as emissoras NI e Rede Conquista disputavam pela segunda colocação por muitos meses, com audiências iguais ou com diferença de um porcento, contudo, a partir do mês de setembro de 2021, a emissora NI possuiu uma diferença de dois porcento que vem aumentando desde então, demonstrando um fator de tendência nos últimos meses.</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8"/>
          <w:szCs w:val="28"/>
        </w:rPr>
        <w:pPrChange w:author="Luiz Borges" w:id="0" w:date="2022-08-26T03:49:5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pPr>
        </w:pPrChange>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5232563" cy="5404122"/>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32563" cy="540412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gráfico acima, os dados demonstrados são resultados do horário com a maior média de audiência de todos os meses de janeiro, fevereiro e assim por diante. Inicialmente, achamos interessante calcular a média de audiência por horário em meses iguais, uma vez que supomos que esses possuiriam programações similares, contudo, esse gráfico está enviesado, já que meses iguais podem possuir programas cíclicos, logo, um programa passado no primeiro mês de janeiro desses dados, não estará mais passando no próximo mês de janeiro e será voltado para um público-alvo distinto, então, os horários de pico entre meses iguais são discrepantes e uma média entre eles não traria valores reais. Portanto, um novo gráfico será feito com as médias de horário de pico de todos os meses, trazendo mais sustentação para nossas hipóteses.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35"/>
      <w:bookmarkEnd w:id="35"/>
      <w:r w:rsidDel="00000000" w:rsidR="00000000" w:rsidRPr="00000000">
        <w:rPr>
          <w:rtl w:val="0"/>
        </w:rPr>
        <w:t xml:space="preserve">4.3. Preparação dos Dados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kk335juk98" w:id="36"/>
      <w:bookmarkEnd w:id="36"/>
      <w:r w:rsidDel="00000000" w:rsidR="00000000" w:rsidRPr="00000000">
        <w:rPr>
          <w:rtl w:val="0"/>
        </w:rPr>
        <w:t xml:space="preserve">Otimização dos dados</w:t>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Os dados iniciais possuíam um conteúdo muito grande, logo, o seu carregamento demandava muito tempo. Então, p</w:t>
      </w:r>
      <w:r w:rsidDel="00000000" w:rsidR="00000000" w:rsidRPr="00000000">
        <w:rPr>
          <w:rtl w:val="0"/>
        </w:rPr>
        <w:t xml:space="preserve">ara a preparação dos dados foi necessário, inicialmente, a realização de uma nova planilha, em formato CSV, para que a manipulação dos dados disponibilizados pelo parceiro fosse feita de forma mais dinâmica e com o objetivo de obter um artefato que contivesse apenas os dados que iremos, efetivamente, utilizar na criação do modelo preditivo, tendo seu processamento agilizado.</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 novo arquivo gerado foi feito com base em três abas, pertinentes ao parceiro, da planilha original “TV_Histórico.xlsx”, uma com todos os dados referentes apenas aos dias úteis, enquanto as outras duas eram referentes ao sábado e domingo. Logo após, as colunas selecionadas para o novo arquivo foram aquelas referentes ao “rat%”, métrica preferencialmente utilizada na medição de audiência. Consequentemente, as colunas de “shr%”, “fid%” e “rch%” foram descartadas. Assim, é obtido um arquivo contendo apenas as informações essenciais em um único lugar.</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drawing>
          <wp:inline distB="114300" distT="114300" distL="114300" distR="114300">
            <wp:extent cx="6119820" cy="32258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198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r>
    </w:p>
    <w:p w:rsidR="00000000" w:rsidDel="00000000" w:rsidP="00000000" w:rsidRDefault="00000000" w:rsidRPr="00000000" w14:paraId="000000F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ouqhrfssas4l" w:id="37"/>
      <w:bookmarkEnd w:id="37"/>
      <w:r w:rsidDel="00000000" w:rsidR="00000000" w:rsidRPr="00000000">
        <w:rPr>
          <w:rtl w:val="0"/>
        </w:rPr>
        <w:t xml:space="preserve">Ordenação das datas</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adicionar as abas de final de semana no novo CSV, todos os sábados e domingos são posicionados no final da planilha, dificultando a visualização, uma vez que as semanas não possuem uma linearidade. Então, foi aplicada uma ordenação nas datas, movendo os sábados e domingos para suas devidas posições de acordo com o dia, mês e ano.</w:t>
      </w: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F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rqng1hrx5gop" w:id="38"/>
      <w:bookmarkEnd w:id="38"/>
      <w:r w:rsidDel="00000000" w:rsidR="00000000" w:rsidRPr="00000000">
        <w:rPr>
          <w:rtl w:val="0"/>
        </w:rPr>
        <w:t xml:space="preserve">Junção da grade horária</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Até o momento, o arquivo principal continha apenas valores de audiência e espaços de tempo, mas não possuía a programação exibida. Então, através de outro documento xlsx “grade_Diária_06_2020_a_06_2022” fornecido pelo parceiro, foram movidos os dados a respeito do nome da programação e sua categoria para o novo CSV. Contudo, essas duas informações estavam numa única coluna, dificultando a visualização, então, foi necessário fazer a divisão destas em duas colunas: “Programa” e “Gênero”.</w:t>
      </w:r>
      <w:r w:rsidDel="00000000" w:rsidR="00000000" w:rsidRPr="00000000">
        <w:rPr>
          <w:color w:val="3c0a49"/>
          <w:rtl w:val="0"/>
        </w:rPr>
        <w:tab/>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6119820" cy="34290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7ljxnuf79if" w:id="39"/>
      <w:bookmarkEnd w:id="39"/>
      <w:r w:rsidDel="00000000" w:rsidR="00000000" w:rsidRPr="00000000">
        <w:rPr>
          <w:rtl w:val="0"/>
        </w:rPr>
        <w:t xml:space="preserve">Verificação de valores nulos ou ausentes</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Foi feita uma verificação por valores nulos, mas, nenhum foi encontrado, logo, não foi necessário ser feito algum procedimento para removê-los ou substituí-los.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yy3xherqc" w:id="40"/>
      <w:bookmarkEnd w:id="40"/>
      <w:r w:rsidDel="00000000" w:rsidR="00000000" w:rsidRPr="00000000">
        <w:rPr>
          <w:rtl w:val="0"/>
        </w:rPr>
        <w:t xml:space="preserve">Seleção de Features</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 Para atingir o objetivo do </w:t>
      </w:r>
      <w:r w:rsidDel="00000000" w:rsidR="00000000" w:rsidRPr="00000000">
        <w:rPr>
          <w:rtl w:val="0"/>
        </w:rPr>
        <w:t xml:space="preserve">PredTv,</w:t>
      </w:r>
      <w:r w:rsidDel="00000000" w:rsidR="00000000" w:rsidRPr="00000000">
        <w:rPr>
          <w:rtl w:val="0"/>
        </w:rPr>
        <w:t xml:space="preserve"> que é prever audiências de novos programas, é importante a análise do histórico, assim, é possível definir as features, características que influenciam diretamente no score final. Nas que se referem a espaço de tempo, as mais importantes seriam data, dia da semana e horário de início do programa, uma vez que essas determinam a quantidade de pessoas possíveis de serem telespectadores naquele momento. Já as voltadas para a medição de audiência, temos a porcentagem do número de domicílios conectados na emissora estudada, o rat, mas também,  a mesma métrica para perfis específicos de gênero, idade e classe social, sendo útil para o estudo do impacto do horário e programação em cada um desses perfis. No que tange à programação, sua categorização é essencial para a realização da relação entre essa e os vários tipos de perfis, buscando entender quais perfis são predominantes em cada categoria.</w:t>
      </w:r>
    </w:p>
    <w:p w:rsidR="00000000" w:rsidDel="00000000" w:rsidP="00000000" w:rsidRDefault="00000000" w:rsidRPr="00000000" w14:paraId="000000F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41"/>
      <w:bookmarkEnd w:id="41"/>
      <w:r w:rsidDel="00000000" w:rsidR="00000000" w:rsidRPr="00000000">
        <w:rPr>
          <w:rtl w:val="0"/>
        </w:rPr>
      </w:r>
    </w:p>
    <w:p w:rsidR="00000000" w:rsidDel="00000000" w:rsidP="00000000" w:rsidRDefault="00000000" w:rsidRPr="00000000" w14:paraId="000000F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42"/>
      <w:bookmarkEnd w:id="42"/>
      <w:r w:rsidDel="00000000" w:rsidR="00000000" w:rsidRPr="00000000">
        <w:rPr>
          <w:rtl w:val="0"/>
        </w:rPr>
        <w:t xml:space="preserve">4.4. Modelagem</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bn6wsx" w:id="43"/>
      <w:bookmarkEnd w:id="43"/>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44"/>
      <w:bookmarkEnd w:id="44"/>
      <w:r w:rsidDel="00000000" w:rsidR="00000000" w:rsidRPr="00000000">
        <w:rPr>
          <w:rtl w:val="0"/>
        </w:rPr>
      </w:r>
    </w:p>
    <w:p w:rsidR="00000000" w:rsidDel="00000000" w:rsidP="00000000" w:rsidRDefault="00000000" w:rsidRPr="00000000" w14:paraId="000001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ivvxgi6bpdw" w:id="45"/>
      <w:bookmarkEnd w:id="45"/>
      <w:r w:rsidDel="00000000" w:rsidR="00000000" w:rsidRPr="00000000">
        <w:rPr>
          <w:rtl w:val="0"/>
        </w:rPr>
      </w:r>
    </w:p>
    <w:p w:rsidR="00000000" w:rsidDel="00000000" w:rsidP="00000000" w:rsidRDefault="00000000" w:rsidRPr="00000000" w14:paraId="0000010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46"/>
      <w:bookmarkEnd w:id="46"/>
      <w:r w:rsidDel="00000000" w:rsidR="00000000" w:rsidRPr="00000000">
        <w:rPr>
          <w:rtl w:val="0"/>
        </w:rPr>
        <w:t xml:space="preserve">4.5. Avaliação</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0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1cqj72p9wo" w:id="47"/>
      <w:bookmarkEnd w:id="47"/>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3usqfabhz8x" w:id="48"/>
      <w:bookmarkEnd w:id="48"/>
      <w:r w:rsidDel="00000000" w:rsidR="00000000" w:rsidRPr="00000000">
        <w:rPr>
          <w:rtl w:val="0"/>
        </w:rPr>
        <w:t xml:space="preserve">4.6 Comparação de Modelos</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49"/>
      <w:bookmarkEnd w:id="49"/>
      <w:r w:rsidDel="00000000" w:rsidR="00000000" w:rsidRPr="00000000">
        <w:rPr>
          <w:rtl w:val="0"/>
        </w:rPr>
        <w:t xml:space="preserve">5. Conclusões e Recomendações</w:t>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50"/>
      <w:bookmarkEnd w:id="50"/>
      <w:r w:rsidDel="00000000" w:rsidR="00000000" w:rsidRPr="00000000">
        <w:rPr>
          <w:rtl w:val="0"/>
        </w:rPr>
        <w:t xml:space="preserve">6. Referências</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2C">
      <w:pPr>
        <w:numPr>
          <w:ilvl w:val="0"/>
          <w:numId w:val="3"/>
        </w:numPr>
        <w:spacing w:after="0" w:line="360" w:lineRule="auto"/>
        <w:ind w:left="720" w:hanging="360"/>
        <w:rPr>
          <w:rFonts w:ascii="Arial" w:cs="Arial" w:eastAsia="Arial" w:hAnsi="Arial"/>
          <w:sz w:val="24"/>
          <w:szCs w:val="24"/>
          <w:highlight w:val="white"/>
        </w:rPr>
      </w:pPr>
      <w:hyperlink r:id="rId21">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2D">
      <w:pPr>
        <w:numPr>
          <w:ilvl w:val="0"/>
          <w:numId w:val="3"/>
        </w:numPr>
        <w:spacing w:after="0" w:line="360" w:lineRule="auto"/>
        <w:ind w:left="720" w:hanging="360"/>
        <w:rPr>
          <w:rFonts w:ascii="Arial" w:cs="Arial" w:eastAsia="Arial" w:hAnsi="Arial"/>
          <w:sz w:val="24"/>
          <w:szCs w:val="24"/>
          <w:highlight w:val="white"/>
        </w:rPr>
      </w:pPr>
      <w:hyperlink r:id="rId22">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2E">
      <w:pPr>
        <w:numPr>
          <w:ilvl w:val="0"/>
          <w:numId w:val="3"/>
        </w:numPr>
        <w:spacing w:after="0" w:line="360" w:lineRule="auto"/>
        <w:ind w:left="720" w:hanging="360"/>
        <w:rPr>
          <w:rFonts w:ascii="Arial" w:cs="Arial" w:eastAsia="Arial" w:hAnsi="Arial"/>
          <w:sz w:val="24"/>
          <w:szCs w:val="24"/>
          <w:highlight w:val="white"/>
        </w:rPr>
      </w:pPr>
      <w:hyperlink r:id="rId23">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2F">
      <w:pPr>
        <w:numPr>
          <w:ilvl w:val="0"/>
          <w:numId w:val="3"/>
        </w:numPr>
        <w:spacing w:after="0" w:line="360" w:lineRule="auto"/>
        <w:ind w:left="720" w:hanging="360"/>
        <w:rPr>
          <w:rFonts w:ascii="Arial" w:cs="Arial" w:eastAsia="Arial" w:hAnsi="Arial"/>
          <w:sz w:val="24"/>
          <w:szCs w:val="24"/>
          <w:highlight w:val="white"/>
        </w:rPr>
      </w:pPr>
      <w:hyperlink r:id="rId24">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30">
      <w:pPr>
        <w:numPr>
          <w:ilvl w:val="0"/>
          <w:numId w:val="3"/>
        </w:numPr>
        <w:spacing w:after="0" w:line="360" w:lineRule="auto"/>
        <w:ind w:left="720" w:hanging="360"/>
        <w:rPr>
          <w:rFonts w:ascii="Arial" w:cs="Arial" w:eastAsia="Arial" w:hAnsi="Arial"/>
          <w:sz w:val="24"/>
          <w:szCs w:val="24"/>
          <w:highlight w:val="white"/>
        </w:rPr>
      </w:pPr>
      <w:hyperlink r:id="rId25">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31">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51"/>
      <w:bookmarkEnd w:id="51"/>
      <w:r w:rsidDel="00000000" w:rsidR="00000000" w:rsidRPr="00000000">
        <w:rPr>
          <w:rtl w:val="0"/>
        </w:rPr>
        <w:t xml:space="preserve">Anexos</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z Borges" w:id="0" w:date="2022-08-26T03:55:29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porque esse gráfico não serviu para observar o que quisemos ou simplesmente eliminar?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7"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21" Type="http://schemas.openxmlformats.org/officeDocument/2006/relationships/hyperlink" Target="https://agenciabrasil.ebc.com.br/geral/noticia/2022-01/tv-brasil-avanca-e-ja-e-5a-emissora-mais-assistida-do-pais" TargetMode="External"/><Relationship Id="rId24" Type="http://schemas.openxmlformats.org/officeDocument/2006/relationships/hyperlink" Target="https://noticiasdatv.uol.com.br/noticia/mercado/record-investe-r-622-milhoes-mas-tem-lucro-menor-que-o-sbt-em-2021-81476" TargetMode="External"/><Relationship Id="rId23" Type="http://schemas.openxmlformats.org/officeDocument/2006/relationships/hyperlink" Target="https://noticiasdatv.uol.com.br/noticia/mercado/em-crise-no-ibope-sbt-lucra-r-141-milhoes-gracas-futebol-e-show-do-milhao-8115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https://oglobo.globo.com/economia/negocios/noticia/2022/05/tv-aberta-e-canais-por-assinatura-concentram-79percent-do-consumo-de-video-do-brasileiro.ghtml"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3.xml"/><Relationship Id="rId7" Type="http://schemas.openxmlformats.org/officeDocument/2006/relationships/image" Target="media/image4.png"/><Relationship Id="rId8" Type="http://schemas.openxmlformats.org/officeDocument/2006/relationships/image" Target="media/image1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